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74" w:rsidRPr="00424EDD" w:rsidRDefault="00424EDD" w:rsidP="00424ED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4E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23.12.2021 р. </w:t>
      </w:r>
    </w:p>
    <w:p w:rsidR="009529E2" w:rsidRPr="00424EDD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4ED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Сергіївка</w:t>
      </w:r>
    </w:p>
    <w:p w:rsidR="009529E2" w:rsidRPr="00424EDD" w:rsidRDefault="00424EDD" w:rsidP="00A81B7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424EDD" w:rsidSect="00424EDD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424ED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№ 728</w:t>
      </w:r>
    </w:p>
    <w:p w:rsidR="00DC235E" w:rsidRDefault="00DC235E" w:rsidP="00E93F88">
      <w:pPr>
        <w:tabs>
          <w:tab w:val="left" w:pos="165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Про затвердження Програми фінансової підтримки з підвищення ефективності діяльності підрозділу Одеського прикордонного загону-відділу </w:t>
      </w:r>
      <w:r w:rsidR="00424EDD">
        <w:rPr>
          <w:rFonts w:ascii="Times New Roman" w:hAnsi="Times New Roman" w:cs="Times New Roman"/>
          <w:b/>
          <w:sz w:val="24"/>
          <w:szCs w:val="24"/>
          <w:lang w:val="uk-UA"/>
        </w:rPr>
        <w:t>прикордонної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служби «Курортне» Сергіївської територіальної громади на 2022-2023 роки</w:t>
      </w:r>
    </w:p>
    <w:p w:rsidR="00DC235E" w:rsidRDefault="00DC235E" w:rsidP="00E93F88">
      <w:pPr>
        <w:tabs>
          <w:tab w:val="left" w:pos="165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35E" w:rsidRDefault="00DC235E" w:rsidP="00E93F88">
      <w:pPr>
        <w:tabs>
          <w:tab w:val="left" w:pos="165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235E" w:rsidRDefault="00E93F88" w:rsidP="00E93F88">
      <w:p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3F88" w:rsidRDefault="00DC235E" w:rsidP="00DC235E">
      <w:pPr>
        <w:tabs>
          <w:tab w:val="left" w:pos="16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DC235E">
        <w:rPr>
          <w:rFonts w:ascii="Times New Roman" w:hAnsi="Times New Roman" w:cs="Times New Roman"/>
          <w:sz w:val="24"/>
          <w:szCs w:val="24"/>
          <w:lang w:val="uk-UA"/>
        </w:rPr>
        <w:t>еруючись п.22, ст.26 та ст.59 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9A6067" w:rsidRPr="0087168D">
        <w:rPr>
          <w:rFonts w:ascii="Times New Roman" w:hAnsi="Times New Roman" w:cs="Times New Roman"/>
          <w:sz w:val="28"/>
          <w:szCs w:val="28"/>
          <w:lang w:val="uk-UA"/>
        </w:rPr>
        <w:t>Постанова Кабінету Міністрів України від 27.07. 2008 року № 1147 «Про прикордонний режим» та від 09.06.1994 року, Указу Президента України від 11.02.2016 року № 44/2016 «Про шефську допомогу військовим частинам ЗСУ, НГУ, ДПСУ»</w:t>
      </w:r>
      <w:r w:rsidR="009A60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програму відділу прикордонної служби «Курортне», </w:t>
      </w:r>
      <w:r w:rsidR="00E93F88">
        <w:rPr>
          <w:rFonts w:ascii="Times New Roman" w:hAnsi="Times New Roman" w:cs="Times New Roman"/>
          <w:sz w:val="24"/>
          <w:szCs w:val="24"/>
          <w:lang w:val="uk-UA"/>
        </w:rPr>
        <w:t>Сергіївська селищна рада</w:t>
      </w:r>
    </w:p>
    <w:p w:rsidR="00E93F88" w:rsidRDefault="00E93F88" w:rsidP="00E93F88">
      <w:p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47CB" w:rsidRDefault="002C47CB" w:rsidP="00E93F88">
      <w:p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3F88" w:rsidRDefault="00E93F88" w:rsidP="00E93F88">
      <w:p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E93F88" w:rsidRDefault="00E93F88" w:rsidP="00E93F88">
      <w:p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47CB" w:rsidRDefault="002C47CB" w:rsidP="00E93F88">
      <w:p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3F88" w:rsidRDefault="00DC235E" w:rsidP="00E93F88">
      <w:pPr>
        <w:pStyle w:val="ab"/>
        <w:numPr>
          <w:ilvl w:val="0"/>
          <w:numId w:val="9"/>
        </w:num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Програму фінансової підтримки підрозділу Одеського прикордо</w:t>
      </w:r>
      <w:r w:rsidR="00424EDD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ного загону – відділу прикордо</w:t>
      </w:r>
      <w:r w:rsidR="00424EDD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ної служби «Курортне» Сергіївської територіальної громади на 2022-2023 роки </w:t>
      </w:r>
      <w:r w:rsidR="00E93F88">
        <w:rPr>
          <w:rFonts w:ascii="Times New Roman" w:hAnsi="Times New Roman" w:cs="Times New Roman"/>
          <w:sz w:val="24"/>
          <w:szCs w:val="24"/>
          <w:lang w:val="uk-UA"/>
        </w:rPr>
        <w:t>(додається).</w:t>
      </w:r>
    </w:p>
    <w:p w:rsidR="00E93F88" w:rsidRDefault="00E93F88" w:rsidP="00E93F88">
      <w:pPr>
        <w:pStyle w:val="ab"/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235E" w:rsidRDefault="00E93F88" w:rsidP="00DC235E">
      <w:pPr>
        <w:pStyle w:val="ab"/>
        <w:numPr>
          <w:ilvl w:val="0"/>
          <w:numId w:val="9"/>
        </w:num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Начальнику фінансового відділу Сергіївської селищної ради забезпечити фінансування видатків програми в межах кошторисних призначень.</w:t>
      </w:r>
    </w:p>
    <w:p w:rsidR="00DC235E" w:rsidRPr="00DC235E" w:rsidRDefault="00DC235E" w:rsidP="00DC235E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E93F88" w:rsidRDefault="00DC235E" w:rsidP="00BE107F">
      <w:pPr>
        <w:pStyle w:val="ab"/>
        <w:numPr>
          <w:ilvl w:val="0"/>
          <w:numId w:val="9"/>
        </w:num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4ED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постійної комісії з питань планування, фінансів, бюджету, інвестиційної політики, міжнародних відносин, інформаційних технологій, культури, </w:t>
      </w:r>
      <w:r w:rsidR="00424EDD">
        <w:rPr>
          <w:rFonts w:ascii="Times New Roman" w:hAnsi="Times New Roman" w:cs="Times New Roman"/>
          <w:sz w:val="24"/>
          <w:szCs w:val="24"/>
          <w:lang w:val="uk-UA"/>
        </w:rPr>
        <w:t>освіти, сім’ї, молоді та спорту.</w:t>
      </w:r>
    </w:p>
    <w:p w:rsidR="00424EDD" w:rsidRPr="00424EDD" w:rsidRDefault="00424EDD" w:rsidP="00424EDD">
      <w:pPr>
        <w:pStyle w:val="ab"/>
        <w:rPr>
          <w:rFonts w:ascii="Times New Roman" w:hAnsi="Times New Roman" w:cs="Times New Roman"/>
          <w:sz w:val="24"/>
          <w:szCs w:val="24"/>
          <w:lang w:val="uk-UA"/>
        </w:rPr>
      </w:pPr>
    </w:p>
    <w:p w:rsidR="00424EDD" w:rsidRPr="00424EDD" w:rsidRDefault="00424EDD" w:rsidP="00424EDD">
      <w:p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47CB" w:rsidRDefault="00424EDD" w:rsidP="00424EDD">
      <w:pPr>
        <w:tabs>
          <w:tab w:val="left" w:pos="6371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Анатолій ЧЕРЕДНИЧЕНКО</w:t>
      </w:r>
    </w:p>
    <w:p w:rsidR="009A6067" w:rsidRDefault="009A6067" w:rsidP="00DC23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424EDD" w:rsidRDefault="00424EDD" w:rsidP="00DC2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35E" w:rsidRDefault="00150B1E" w:rsidP="00DC2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0B1E">
        <w:rPr>
          <w:rFonts w:ascii="Times New Roman" w:hAnsi="Times New Roman" w:cs="Times New Roman"/>
          <w:b/>
          <w:sz w:val="28"/>
          <w:szCs w:val="28"/>
          <w:lang w:val="uk-UA"/>
        </w:rPr>
        <w:t>ПАСПОРТ</w:t>
      </w:r>
    </w:p>
    <w:p w:rsidR="00150B1E" w:rsidRPr="00150B1E" w:rsidRDefault="00150B1E" w:rsidP="00DC2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35E" w:rsidRPr="00150B1E" w:rsidRDefault="00150B1E" w:rsidP="00DC2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0B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="00DC235E" w:rsidRPr="00150B1E">
        <w:rPr>
          <w:rFonts w:ascii="Times New Roman" w:hAnsi="Times New Roman" w:cs="Times New Roman"/>
          <w:b/>
          <w:sz w:val="28"/>
          <w:szCs w:val="28"/>
          <w:lang w:val="uk-UA"/>
        </w:rPr>
        <w:t>підвищення ефективності діяльності</w:t>
      </w:r>
    </w:p>
    <w:p w:rsidR="00DC235E" w:rsidRPr="00150B1E" w:rsidRDefault="00DC235E" w:rsidP="00DC2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0B1E">
        <w:rPr>
          <w:rFonts w:ascii="Times New Roman" w:hAnsi="Times New Roman" w:cs="Times New Roman"/>
          <w:b/>
          <w:sz w:val="28"/>
          <w:szCs w:val="28"/>
          <w:lang w:val="uk-UA"/>
        </w:rPr>
        <w:t>підрозділів Одеського прикордонного загону</w:t>
      </w:r>
    </w:p>
    <w:p w:rsidR="00DC235E" w:rsidRPr="0087168D" w:rsidRDefault="00DC235E" w:rsidP="00DC2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0B1E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150B1E">
        <w:rPr>
          <w:rFonts w:ascii="Times New Roman" w:hAnsi="Times New Roman" w:cs="Times New Roman"/>
          <w:b/>
          <w:sz w:val="28"/>
          <w:szCs w:val="28"/>
          <w:lang w:val="uk-UA"/>
        </w:rPr>
        <w:t>2-2023</w:t>
      </w:r>
      <w:r w:rsidRPr="00150B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150B1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150B1E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150B1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DC235E" w:rsidRPr="0087168D" w:rsidRDefault="00DC235E" w:rsidP="00DC23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352"/>
      </w:tblGrid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52" w:type="dxa"/>
          </w:tcPr>
          <w:p w:rsidR="00DC235E" w:rsidRPr="0087168D" w:rsidRDefault="00DC235E" w:rsidP="00150B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Сергіївська </w:t>
            </w:r>
            <w:r w:rsidR="00150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 білгород-дністровського району Одеської області </w:t>
            </w:r>
          </w:p>
        </w:tc>
      </w:tr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352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Постанова Кабінету Міністрів України від 27.07. 2008 року № 1147 «Про прикордонний режим» та від 09.06.1994 року, Указу Президента України від 11.02.2016 року № 44/2016 «Про шефську допомогу військовим частинам ЗСУ, НГУ, ДПСУ»</w:t>
            </w:r>
          </w:p>
        </w:tc>
      </w:tr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52" w:type="dxa"/>
          </w:tcPr>
          <w:p w:rsidR="00DC235E" w:rsidRPr="0087168D" w:rsidRDefault="00150B1E" w:rsidP="00150B1E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Сергіївської селищної ради</w:t>
            </w:r>
          </w:p>
        </w:tc>
      </w:tr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52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</w:tr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52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Одеський прикордонний загін</w:t>
            </w:r>
          </w:p>
        </w:tc>
      </w:tr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52" w:type="dxa"/>
          </w:tcPr>
          <w:p w:rsidR="00DC235E" w:rsidRPr="0087168D" w:rsidRDefault="00DC235E" w:rsidP="00150B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прикордонної служби «Курортне»,</w:t>
            </w:r>
            <w:r w:rsidRPr="0087168D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Сергіївська </w:t>
            </w:r>
            <w:r w:rsidR="00150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рада</w:t>
            </w:r>
          </w:p>
        </w:tc>
      </w:tr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52" w:type="dxa"/>
          </w:tcPr>
          <w:p w:rsidR="00DC235E" w:rsidRPr="0087168D" w:rsidRDefault="00DC235E" w:rsidP="00150B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150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2-2023</w:t>
            </w: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  <w:r w:rsidR="00150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150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</w:tr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7.1.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5352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 які приймають участь у виконанні Програми.</w:t>
            </w:r>
          </w:p>
        </w:tc>
        <w:tc>
          <w:tcPr>
            <w:tcW w:w="5352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 необхідних для реалізації програми, всього</w:t>
            </w:r>
          </w:p>
        </w:tc>
        <w:tc>
          <w:tcPr>
            <w:tcW w:w="5352" w:type="dxa"/>
          </w:tcPr>
          <w:p w:rsidR="00DC235E" w:rsidRPr="0087168D" w:rsidRDefault="00150B1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230,0</w:t>
            </w:r>
            <w:r w:rsidR="00DC235E"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DC235E" w:rsidRPr="0087168D" w:rsidTr="00544AB2">
        <w:tc>
          <w:tcPr>
            <w:tcW w:w="675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544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5352" w:type="dxa"/>
          </w:tcPr>
          <w:p w:rsidR="00DC235E" w:rsidRPr="0087168D" w:rsidRDefault="00DC235E" w:rsidP="00544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</w:tbl>
    <w:p w:rsidR="00150B1E" w:rsidRDefault="00150B1E" w:rsidP="00150B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E3E65" w:rsidRDefault="00EE3E65" w:rsidP="00150B1E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0B1E" w:rsidRDefault="00150B1E" w:rsidP="00150B1E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0B1E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DC235E" w:rsidRDefault="00150B1E" w:rsidP="00150B1E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0B1E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150B1E" w:rsidRDefault="00150B1E" w:rsidP="00150B1E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24EDD">
        <w:rPr>
          <w:rFonts w:ascii="Times New Roman" w:hAnsi="Times New Roman" w:cs="Times New Roman"/>
          <w:sz w:val="24"/>
          <w:szCs w:val="24"/>
          <w:lang w:val="uk-UA"/>
        </w:rPr>
        <w:t xml:space="preserve">23.12.2021 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424EDD">
        <w:rPr>
          <w:rFonts w:ascii="Times New Roman" w:hAnsi="Times New Roman" w:cs="Times New Roman"/>
          <w:sz w:val="24"/>
          <w:szCs w:val="24"/>
          <w:lang w:val="uk-UA"/>
        </w:rPr>
        <w:t>728</w:t>
      </w:r>
    </w:p>
    <w:p w:rsidR="00150B1E" w:rsidRDefault="00150B1E" w:rsidP="00150B1E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0B1E" w:rsidRPr="00150B1E" w:rsidRDefault="00150B1E" w:rsidP="00150B1E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0B1E" w:rsidRDefault="00150B1E" w:rsidP="00150B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 ФІНАНСОВОЇ ПІДТРИМКИ З ПІДВИЩЕННЯ ЕФЕКТИВНОСТІ ДІЯЛЬНОСТІ ПІДРОЗДІЛУ ОДЕСЬКОГО ПРИКОРДОНОГО ЗАГОНУ-ВІДДІЛУ ПРИЕОРДОНОЇ СЛУЖБИ «КУРОРТНЕ» СЕРГІЇВСЬКОЇ ТЕРИТОРІАЛЬНОЇ ГРОМАДИ НА 2022-2023 РОКИ</w:t>
      </w:r>
    </w:p>
    <w:p w:rsidR="00150B1E" w:rsidRDefault="00150B1E" w:rsidP="00150B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35E" w:rsidRPr="0087168D" w:rsidRDefault="00DC235E" w:rsidP="00150B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b/>
          <w:sz w:val="28"/>
          <w:szCs w:val="28"/>
          <w:lang w:val="uk-UA"/>
        </w:rPr>
        <w:t>1. Визначення проблеми на розв’язання якої спрямована Програма.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35E" w:rsidRPr="0087168D" w:rsidRDefault="00DC235E" w:rsidP="00DC23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 Згідно з розпорядженням Кабінету Міністрів України від 23.11.2015 № 1189-р «Про схвалення Стратегії розвитку Державної прикордонної служби» вдосконалення охорони державного кордону та суверенних прав України у її виключній (морській) економічній зоні, охорона державного кордону розглядається як складова частина забезпечення національної безпеки України, що здійснюється Державною прикордонною службою України у прикордонних регіонах, а в окремих випадках і за їх межами, відповідно до чинного законодавства України та її міжнародних договорів у взаємодії з іншими державними органами та громадськими організаціями.</w:t>
      </w:r>
    </w:p>
    <w:p w:rsidR="00DC235E" w:rsidRPr="00150B1E" w:rsidRDefault="00DC235E" w:rsidP="00DC235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0B1E">
        <w:rPr>
          <w:rFonts w:ascii="Times New Roman" w:hAnsi="Times New Roman" w:cs="Times New Roman"/>
          <w:b/>
          <w:sz w:val="28"/>
          <w:szCs w:val="28"/>
          <w:lang w:val="uk-UA"/>
        </w:rPr>
        <w:t>Основними шляхами та засобами розв’язання проблеми є:</w:t>
      </w:r>
    </w:p>
    <w:p w:rsidR="00DC235E" w:rsidRPr="0087168D" w:rsidRDefault="00DC235E" w:rsidP="00DC23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модернізації системи охорони державного кордону та поліпшення матеріально – технічного забезпечення військових містечок відділу прикордонної служби «Курортне».</w:t>
      </w:r>
    </w:p>
    <w:p w:rsidR="00DC235E" w:rsidRPr="0087168D" w:rsidRDefault="00DC235E" w:rsidP="00DC23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Програма спрямована на:</w:t>
      </w:r>
    </w:p>
    <w:p w:rsidR="00DC235E" w:rsidRPr="0087168D" w:rsidRDefault="00DC235E" w:rsidP="00DC23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поліпшення умов несення служби на відділі прикордонної служби «Курортне»;</w:t>
      </w:r>
    </w:p>
    <w:p w:rsidR="00DC235E" w:rsidRPr="0087168D" w:rsidRDefault="00DC235E" w:rsidP="00DC23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поліпшення санітарно-гігієнічних умов у їдальні на відділі прикордонної служби «Курортне»;</w:t>
      </w:r>
    </w:p>
    <w:p w:rsidR="00DC235E" w:rsidRPr="0087168D" w:rsidRDefault="00DC235E" w:rsidP="00DC23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забезпечення об’єктивного і якісного інформування населення, підприємств та організацій про правила та умови перетинання державного кордону.</w:t>
      </w:r>
    </w:p>
    <w:p w:rsidR="00DC235E" w:rsidRPr="0087168D" w:rsidRDefault="00DC235E" w:rsidP="00DC23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Крім, цього доцільність Програми полягає в тому, щоб:</w:t>
      </w:r>
    </w:p>
    <w:p w:rsidR="00DC235E" w:rsidRPr="0087168D" w:rsidRDefault="00DC235E" w:rsidP="00DC23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здійснити поліпшення умов несення служби </w:t>
      </w:r>
      <w:proofErr w:type="spellStart"/>
      <w:r w:rsidRPr="0087168D">
        <w:rPr>
          <w:rFonts w:ascii="Times New Roman" w:hAnsi="Times New Roman" w:cs="Times New Roman"/>
          <w:sz w:val="28"/>
          <w:szCs w:val="28"/>
          <w:lang w:val="uk-UA"/>
        </w:rPr>
        <w:t>військовслужбовців</w:t>
      </w:r>
      <w:proofErr w:type="spellEnd"/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відділу прикордонної служби «Курортне» та забезпечити автономність роботи підрозділу.</w:t>
      </w:r>
      <w:r w:rsidRPr="0087168D">
        <w:rPr>
          <w:rFonts w:ascii="Times New Roman" w:hAnsi="Times New Roman" w:cs="Times New Roman"/>
          <w:lang w:val="uk-UA"/>
        </w:rPr>
        <w:t xml:space="preserve"> </w:t>
      </w:r>
    </w:p>
    <w:p w:rsidR="00DC235E" w:rsidRPr="0087168D" w:rsidRDefault="00150B1E" w:rsidP="00150B1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DC235E" w:rsidRPr="008716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Мета Програми.</w:t>
      </w:r>
    </w:p>
    <w:p w:rsidR="00DC235E" w:rsidRPr="0087168D" w:rsidRDefault="00DC235E" w:rsidP="00DC2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Метою Програми є:</w:t>
      </w:r>
    </w:p>
    <w:p w:rsidR="00DC235E" w:rsidRPr="0087168D" w:rsidRDefault="00DC235E" w:rsidP="00DC2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реалізація Конституційних засад в частині підняття престижу обов’язку служіння Батьківщині, ефективної та якісної підготовки громадян до військової служби,  в забезпеченні якісного виконання положень Законів України «Про мобілізацію та мобілізаційну підготовку», «Про оборону», «Про загальний військовий обов’язок та військову службу». Постанови Кабінету Міністрів України № 1147 від 27.07.1998 року «Про прикордонний режим», Указу Президента України від 11.02.2016 року № 44/2016 «Про шефську допомогу військовим частинам ЗСУ, НГУ, ДПСУ», розпорядження голови ОДА від 09.01.2020 року № 2/од-220 «Про внесення змін у додаток до розпорядження голови Одеської обласної державної адміністрації від 18 лютого 2016 року №84/А-2016», інших нормативно – правових актів.</w:t>
      </w:r>
    </w:p>
    <w:p w:rsidR="00DC235E" w:rsidRPr="00590BA5" w:rsidRDefault="00DC235E" w:rsidP="00DC235E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590BA5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590BA5">
        <w:rPr>
          <w:rFonts w:ascii="Times New Roman" w:hAnsi="Times New Roman" w:cs="Times New Roman"/>
          <w:sz w:val="28"/>
          <w:szCs w:val="28"/>
        </w:rPr>
        <w:t>іоритетними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напрямами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DC235E" w:rsidRPr="00590BA5" w:rsidRDefault="00DC235E" w:rsidP="00DC235E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BA5">
        <w:rPr>
          <w:rFonts w:ascii="Times New Roman" w:hAnsi="Times New Roman" w:cs="Times New Roman"/>
          <w:sz w:val="28"/>
          <w:szCs w:val="28"/>
        </w:rPr>
        <w:t xml:space="preserve">-  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 правопорядку на державному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кордоні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прикордонні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235E" w:rsidRPr="00590BA5" w:rsidRDefault="00DC235E" w:rsidP="00DC235E">
      <w:pPr>
        <w:pStyle w:val="af2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90BA5">
        <w:rPr>
          <w:rFonts w:ascii="Times New Roman" w:hAnsi="Times New Roman" w:cs="Times New Roman"/>
          <w:sz w:val="28"/>
          <w:szCs w:val="28"/>
        </w:rPr>
        <w:t xml:space="preserve">-  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0B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0BA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час </w:t>
      </w:r>
      <w:r w:rsidRPr="00590BA5">
        <w:rPr>
          <w:rFonts w:ascii="Times New Roman" w:hAnsi="Times New Roman" w:cs="Times New Roman"/>
          <w:noProof/>
          <w:sz w:val="28"/>
          <w:szCs w:val="28"/>
        </w:rPr>
        <w:t>охорони державного кордону України;</w:t>
      </w:r>
    </w:p>
    <w:p w:rsidR="00DC235E" w:rsidRPr="00590BA5" w:rsidRDefault="00DC235E" w:rsidP="00DC235E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BA5">
        <w:rPr>
          <w:rFonts w:ascii="Times New Roman" w:hAnsi="Times New Roman" w:cs="Times New Roman"/>
          <w:noProof/>
          <w:sz w:val="28"/>
          <w:szCs w:val="28"/>
        </w:rPr>
        <w:t>-   дотримання режиму державного кордону та прикордонного режиму</w:t>
      </w:r>
      <w:r w:rsidRPr="00590BA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C235E" w:rsidRPr="00590BA5" w:rsidRDefault="00DC235E" w:rsidP="00DC235E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0BA5">
        <w:rPr>
          <w:rFonts w:ascii="Times New Roman" w:hAnsi="Times New Roman" w:cs="Times New Roman"/>
          <w:noProof/>
          <w:sz w:val="28"/>
          <w:szCs w:val="28"/>
          <w:lang w:val="uk-UA"/>
        </w:rPr>
        <w:t>- координації діяльності військових формувань та відповідних правоохоронних органів, пов’язаної із захистом державного кордону України, а також діяльності державних органів, що здійснюють різні види контролю при перетинанні державного кордону України або беруть участь у забезпеченні режиму державного кордону, прикордонного режиму і режиму в пунктах пропуску через державний кордон України</w:t>
      </w:r>
      <w:r w:rsidRPr="00590BA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DC235E" w:rsidRPr="00590BA5" w:rsidRDefault="00DC235E" w:rsidP="00DC235E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590BA5">
        <w:rPr>
          <w:rFonts w:ascii="Times New Roman" w:hAnsi="Times New Roman" w:cs="Times New Roman"/>
          <w:sz w:val="28"/>
          <w:szCs w:val="28"/>
          <w:lang w:val="uk-UA"/>
        </w:rPr>
        <w:t xml:space="preserve">-  своєчасне та </w:t>
      </w:r>
      <w:r w:rsidRPr="00590BA5">
        <w:rPr>
          <w:rFonts w:ascii="Times New Roman" w:hAnsi="Times New Roman" w:cs="Times New Roman"/>
          <w:spacing w:val="2"/>
          <w:sz w:val="28"/>
          <w:szCs w:val="28"/>
          <w:lang w:val="uk-UA"/>
        </w:rPr>
        <w:t>оперативного</w:t>
      </w:r>
      <w:r w:rsidRPr="00590BA5">
        <w:rPr>
          <w:rFonts w:ascii="Times New Roman" w:hAnsi="Times New Roman" w:cs="Times New Roman"/>
          <w:sz w:val="28"/>
          <w:szCs w:val="28"/>
          <w:lang w:val="uk-UA"/>
        </w:rPr>
        <w:t xml:space="preserve"> реагування на обстановку на державному кордоні</w:t>
      </w:r>
      <w:r w:rsidRPr="00590BA5">
        <w:rPr>
          <w:rFonts w:ascii="Times New Roman" w:hAnsi="Times New Roman" w:cs="Times New Roman"/>
          <w:spacing w:val="2"/>
          <w:sz w:val="28"/>
          <w:szCs w:val="28"/>
          <w:lang w:val="uk-UA"/>
        </w:rPr>
        <w:t>;</w:t>
      </w:r>
    </w:p>
    <w:p w:rsidR="00DC235E" w:rsidRPr="00590BA5" w:rsidRDefault="00DC235E" w:rsidP="00DC235E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0BA5">
        <w:rPr>
          <w:rFonts w:ascii="Times New Roman" w:hAnsi="Times New Roman" w:cs="Times New Roman"/>
          <w:sz w:val="28"/>
          <w:szCs w:val="28"/>
          <w:lang w:val="uk-UA"/>
        </w:rPr>
        <w:t>- облаштування будівель та споруд відділу прикордонної служби «Курортне» з метою створення належних умов для несення служби;</w:t>
      </w:r>
    </w:p>
    <w:p w:rsidR="00DC235E" w:rsidRPr="00590BA5" w:rsidRDefault="00DC235E" w:rsidP="00DC235E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BA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позитивного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іміджу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>, як персоналу</w:t>
      </w:r>
      <w:proofErr w:type="gramStart"/>
      <w:r w:rsidRPr="00590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590BA5">
        <w:rPr>
          <w:rFonts w:ascii="Times New Roman" w:hAnsi="Times New Roman" w:cs="Times New Roman"/>
          <w:sz w:val="28"/>
          <w:szCs w:val="28"/>
        </w:rPr>
        <w:t>ержавної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прикордонної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так і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0BA5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590BA5">
        <w:rPr>
          <w:rFonts w:ascii="Times New Roman" w:hAnsi="Times New Roman" w:cs="Times New Roman"/>
          <w:sz w:val="28"/>
          <w:szCs w:val="28"/>
        </w:rPr>
        <w:t>;</w:t>
      </w:r>
    </w:p>
    <w:p w:rsidR="00DC235E" w:rsidRPr="00A16579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235E" w:rsidRPr="0087168D" w:rsidRDefault="00150B1E" w:rsidP="00150B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DC235E" w:rsidRPr="008716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3E65" w:rsidRPr="0087168D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  <w:r w:rsidR="00DC235E" w:rsidRPr="008716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шляхів і засобів розв’язання проблеми, строки та етапи виконання Програми.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35E" w:rsidRPr="0087168D" w:rsidRDefault="00DC235E" w:rsidP="00DC23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місцеве самоврядування в Україні», статті 85 Бюджетного кодексу України фінансування Програми здійснюється за рахунок коштів місцевого бюджету і уточнюється під час складання проектів рішень про внесення змін до місцевих бюджетів на поточний рік в межах наявного фінансового ресурсу та інших джерел, не заборонених чинним законодавством України.</w:t>
      </w:r>
    </w:p>
    <w:p w:rsidR="00DC235E" w:rsidRPr="0087168D" w:rsidRDefault="00DC235E" w:rsidP="00DC23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Основними шляхами та засобами реалізації Програми є проведення робіт по ремонту приміщень, будівель, споруд та їх облаштування з метою виконання вимог Директиви АДПСУ від 09.12.17 № 110 «Про поетапне проведення заходів з модернізації системи охорони державного кордону» та поліпшення соціально-побутових умов для проживання військовослужбовців та членів їх сімей на військових містечках відділу прикордонної служби.</w:t>
      </w:r>
    </w:p>
    <w:p w:rsidR="00DC235E" w:rsidRPr="0087168D" w:rsidRDefault="00DC235E" w:rsidP="00DC23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Орієнтований обсяг бюджетного призначення становить </w:t>
      </w:r>
      <w:r w:rsidR="00150B1E">
        <w:rPr>
          <w:rFonts w:ascii="Times New Roman" w:hAnsi="Times New Roman" w:cs="Times New Roman"/>
          <w:b/>
          <w:sz w:val="28"/>
          <w:szCs w:val="28"/>
          <w:lang w:val="uk-UA"/>
        </w:rPr>
        <w:t>230</w:t>
      </w:r>
      <w:r w:rsidRPr="008716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000,00 грн., 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>у тому числі за рахунок коштів місцевого бюджету.</w:t>
      </w:r>
    </w:p>
    <w:p w:rsidR="00DC235E" w:rsidRPr="0087168D" w:rsidRDefault="00DC235E" w:rsidP="00DC23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Обсяги фінансування Програми затверджуються рішеннями місцевих рад в межах наявного фінансового ресурсу.</w:t>
      </w:r>
    </w:p>
    <w:p w:rsidR="00DC235E" w:rsidRPr="0087168D" w:rsidRDefault="00DC235E" w:rsidP="00DC23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</w:t>
      </w:r>
      <w:r w:rsidR="00EE3E65" w:rsidRPr="0087168D">
        <w:rPr>
          <w:rFonts w:ascii="Times New Roman" w:hAnsi="Times New Roman" w:cs="Times New Roman"/>
          <w:sz w:val="28"/>
          <w:szCs w:val="28"/>
          <w:lang w:val="uk-UA"/>
        </w:rPr>
        <w:t>уточня</w:t>
      </w:r>
      <w:r w:rsidR="00EE3E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E3E65" w:rsidRPr="0087168D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під час складання проектів місцевих бюджетів  на відповідний рік в межах наявного фінансового ресурсу з урахуванням дотримання вимог статті 85 Бюджетного кодексу України. Кошти на реалізацію заходів Програми виділяються в бюджетах окремим рядком.</w:t>
      </w:r>
    </w:p>
    <w:p w:rsidR="00DC235E" w:rsidRPr="0087168D" w:rsidRDefault="00DC235E" w:rsidP="00DC23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Програма реалізовуватиметься протягом 202</w:t>
      </w:r>
      <w:r w:rsidR="00150B1E">
        <w:rPr>
          <w:rFonts w:ascii="Times New Roman" w:hAnsi="Times New Roman" w:cs="Times New Roman"/>
          <w:sz w:val="28"/>
          <w:szCs w:val="28"/>
          <w:lang w:val="uk-UA"/>
        </w:rPr>
        <w:t>2-2023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150B1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235E" w:rsidRPr="0087168D" w:rsidRDefault="00150B1E" w:rsidP="00150B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DC235E" w:rsidRPr="008716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Завдання Програми та результативні показники.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1. Удосконалювати сучасну систему охорони державного кордону та суверенних прав України, підвищити компетентність протидіяти потенційним загрозам.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2. Додатково створити та забезпечити діяльність громадських формувань з охорони громадського порядку і державного кордону, активно використовувати їх членів в охороні державного кордону та протидії протиправній діяльності на державному кордоні.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3. Створити належні умови для несення служби та організації побуту особового складу відділу прикордонної служби «Курортне».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6. Покращення позитивного іміджу, як персоналу Державної прикордонної служби України так і держави в цілому.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35E" w:rsidRPr="0087168D" w:rsidRDefault="00150B1E" w:rsidP="00150B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DC235E" w:rsidRPr="008716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Ресурсне забезпечення реалізації Програми.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35E" w:rsidRPr="0087168D" w:rsidRDefault="00DC235E" w:rsidP="00EE3E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забезпечення виконання Програми здійснюється в межах видатків, передбачених на відповідну мету у бюджеті Сергіївської </w:t>
      </w:r>
      <w:r w:rsidR="00EE3E65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>, а також за рахунок інших джерел, не заборонених чинним законодавством України.</w:t>
      </w:r>
    </w:p>
    <w:p w:rsidR="00DC235E" w:rsidRDefault="00DC235E" w:rsidP="00DC235E">
      <w:pPr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    (</w:t>
      </w:r>
      <w:proofErr w:type="spellStart"/>
      <w:r w:rsidRPr="0087168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7168D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EE3E65" w:rsidRDefault="00EE3E65" w:rsidP="00DC235E">
      <w:pPr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1842"/>
        <w:gridCol w:w="1418"/>
        <w:gridCol w:w="2344"/>
      </w:tblGrid>
      <w:tr w:rsidR="00EE3E65" w:rsidTr="00C1673B">
        <w:trPr>
          <w:trHeight w:val="383"/>
        </w:trPr>
        <w:tc>
          <w:tcPr>
            <w:tcW w:w="3369" w:type="dxa"/>
            <w:vMerge w:val="restart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коштів який пропонується залучити на виконання програми</w:t>
            </w:r>
          </w:p>
        </w:tc>
        <w:tc>
          <w:tcPr>
            <w:tcW w:w="3260" w:type="dxa"/>
            <w:gridSpan w:val="2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 Програми</w:t>
            </w:r>
          </w:p>
        </w:tc>
        <w:tc>
          <w:tcPr>
            <w:tcW w:w="2344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EE3E65" w:rsidTr="00EE3E65">
        <w:trPr>
          <w:trHeight w:val="383"/>
        </w:trPr>
        <w:tc>
          <w:tcPr>
            <w:tcW w:w="3369" w:type="dxa"/>
            <w:vMerge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418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2344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E3E65" w:rsidTr="00EE3E65">
        <w:trPr>
          <w:trHeight w:val="383"/>
        </w:trPr>
        <w:tc>
          <w:tcPr>
            <w:tcW w:w="3369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 всього:</w:t>
            </w:r>
          </w:p>
        </w:tc>
        <w:tc>
          <w:tcPr>
            <w:tcW w:w="1842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110,00</w:t>
            </w:r>
          </w:p>
        </w:tc>
        <w:tc>
          <w:tcPr>
            <w:tcW w:w="1418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120,00</w:t>
            </w:r>
          </w:p>
        </w:tc>
        <w:tc>
          <w:tcPr>
            <w:tcW w:w="2344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230,00</w:t>
            </w:r>
          </w:p>
        </w:tc>
      </w:tr>
      <w:tr w:rsidR="00EE3E65" w:rsidTr="00EE3E65">
        <w:trPr>
          <w:trHeight w:val="383"/>
        </w:trPr>
        <w:tc>
          <w:tcPr>
            <w:tcW w:w="3369" w:type="dxa"/>
          </w:tcPr>
          <w:p w:rsidR="00EE3E65" w:rsidRDefault="00EE3E65" w:rsidP="00DC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 Сергіївської селищної ради</w:t>
            </w:r>
          </w:p>
        </w:tc>
        <w:tc>
          <w:tcPr>
            <w:tcW w:w="1842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110,00</w:t>
            </w:r>
          </w:p>
        </w:tc>
        <w:tc>
          <w:tcPr>
            <w:tcW w:w="1418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120,00</w:t>
            </w:r>
          </w:p>
        </w:tc>
        <w:tc>
          <w:tcPr>
            <w:tcW w:w="2344" w:type="dxa"/>
          </w:tcPr>
          <w:p w:rsidR="00EE3E65" w:rsidRDefault="00EE3E65" w:rsidP="00EE3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230,00</w:t>
            </w:r>
          </w:p>
        </w:tc>
      </w:tr>
    </w:tbl>
    <w:p w:rsidR="00EE3E65" w:rsidRPr="0087168D" w:rsidRDefault="00EE3E65" w:rsidP="00DC235E">
      <w:pPr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235E" w:rsidRPr="0087168D" w:rsidRDefault="00EE3E65" w:rsidP="00EE3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DC235E" w:rsidRPr="008716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Напрямки діяльності і заходи Програми.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c"/>
        <w:tblW w:w="1056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86"/>
        <w:gridCol w:w="2550"/>
        <w:gridCol w:w="1117"/>
        <w:gridCol w:w="1943"/>
        <w:gridCol w:w="1383"/>
        <w:gridCol w:w="1383"/>
        <w:gridCol w:w="1705"/>
      </w:tblGrid>
      <w:tr w:rsidR="00DC235E" w:rsidRPr="0087168D" w:rsidTr="00544AB2">
        <w:tc>
          <w:tcPr>
            <w:tcW w:w="486" w:type="dxa"/>
          </w:tcPr>
          <w:p w:rsidR="00DC235E" w:rsidRPr="0087168D" w:rsidRDefault="00DC235E" w:rsidP="00513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550" w:type="dxa"/>
          </w:tcPr>
          <w:p w:rsidR="00DC235E" w:rsidRPr="0087168D" w:rsidRDefault="00DC235E" w:rsidP="00513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117" w:type="dxa"/>
          </w:tcPr>
          <w:p w:rsidR="00DC235E" w:rsidRPr="0087168D" w:rsidRDefault="00DC235E" w:rsidP="00513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1943" w:type="dxa"/>
          </w:tcPr>
          <w:p w:rsidR="00DC235E" w:rsidRPr="0087168D" w:rsidRDefault="00DC235E" w:rsidP="00513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383" w:type="dxa"/>
          </w:tcPr>
          <w:p w:rsidR="00DC235E" w:rsidRPr="0087168D" w:rsidRDefault="00DC235E" w:rsidP="00513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383" w:type="dxa"/>
          </w:tcPr>
          <w:p w:rsidR="00DC235E" w:rsidRPr="0087168D" w:rsidRDefault="00DC235E" w:rsidP="00513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Орієнтовні обсяги фінансування</w:t>
            </w:r>
          </w:p>
        </w:tc>
        <w:tc>
          <w:tcPr>
            <w:tcW w:w="1705" w:type="dxa"/>
          </w:tcPr>
          <w:p w:rsidR="00DC235E" w:rsidRPr="0087168D" w:rsidRDefault="00DC235E" w:rsidP="00513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DC235E" w:rsidRPr="0087168D" w:rsidTr="00544AB2">
        <w:tc>
          <w:tcPr>
            <w:tcW w:w="486" w:type="dxa"/>
          </w:tcPr>
          <w:p w:rsidR="00DC235E" w:rsidRPr="0087168D" w:rsidRDefault="00DC235E" w:rsidP="00544A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0" w:type="dxa"/>
          </w:tcPr>
          <w:p w:rsidR="00DC235E" w:rsidRPr="0087168D" w:rsidRDefault="00DC235E" w:rsidP="00544A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17" w:type="dxa"/>
          </w:tcPr>
          <w:p w:rsidR="00DC235E" w:rsidRPr="0087168D" w:rsidRDefault="00DC235E" w:rsidP="00544A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43" w:type="dxa"/>
          </w:tcPr>
          <w:p w:rsidR="00DC235E" w:rsidRPr="0087168D" w:rsidRDefault="00DC235E" w:rsidP="00544A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83" w:type="dxa"/>
          </w:tcPr>
          <w:p w:rsidR="00DC235E" w:rsidRPr="0087168D" w:rsidRDefault="00DC235E" w:rsidP="00544A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83" w:type="dxa"/>
          </w:tcPr>
          <w:p w:rsidR="00DC235E" w:rsidRPr="0087168D" w:rsidRDefault="00DC235E" w:rsidP="00544A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5" w:type="dxa"/>
          </w:tcPr>
          <w:p w:rsidR="00DC235E" w:rsidRPr="0087168D" w:rsidRDefault="00DC235E" w:rsidP="00544A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513F06" w:rsidRPr="0087168D" w:rsidTr="00544AB2">
        <w:tc>
          <w:tcPr>
            <w:tcW w:w="486" w:type="dxa"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550" w:type="dxa"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Оновлення матеріально – технічної бази відділу прикордонної служби «Курортне»:</w:t>
            </w:r>
          </w:p>
          <w:p w:rsidR="00513F06" w:rsidRPr="0087168D" w:rsidRDefault="00513F06" w:rsidP="00544AB2">
            <w:pPr>
              <w:pStyle w:val="ab"/>
              <w:ind w:left="-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-Витяжне обладнання – 1 </w:t>
            </w:r>
            <w:proofErr w:type="spellStart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513F06" w:rsidRPr="0087168D" w:rsidRDefault="00513F06" w:rsidP="00544AB2">
            <w:pPr>
              <w:pStyle w:val="ab"/>
              <w:ind w:left="-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-кухоні</w:t>
            </w:r>
            <w:proofErr w:type="spellEnd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меблі</w:t>
            </w:r>
          </w:p>
          <w:p w:rsidR="00513F06" w:rsidRPr="0087168D" w:rsidRDefault="00513F06" w:rsidP="00544AB2">
            <w:pPr>
              <w:pStyle w:val="ab"/>
              <w:ind w:left="-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-вікно для видачі їжі – 1 </w:t>
            </w:r>
            <w:proofErr w:type="spellStart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513F06" w:rsidRPr="0087168D" w:rsidRDefault="00513F06" w:rsidP="00544AB2">
            <w:pPr>
              <w:pStyle w:val="ab"/>
              <w:ind w:left="-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-Куллер</w:t>
            </w:r>
            <w:proofErr w:type="spellEnd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води – 1 </w:t>
            </w:r>
            <w:proofErr w:type="spellStart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513F06" w:rsidRPr="0087168D" w:rsidRDefault="00513F06" w:rsidP="00544AB2">
            <w:pPr>
              <w:pStyle w:val="ab"/>
              <w:ind w:left="-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</w:p>
        </w:tc>
        <w:tc>
          <w:tcPr>
            <w:tcW w:w="1117" w:type="dxa"/>
            <w:vMerge w:val="restart"/>
          </w:tcPr>
          <w:p w:rsidR="00513F06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Pr="0087168D" w:rsidRDefault="00513F06" w:rsidP="0051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2-2023</w:t>
            </w: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1943" w:type="dxa"/>
            <w:vMerge w:val="restart"/>
          </w:tcPr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ВПС «Курортне»</w:t>
            </w:r>
          </w:p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Сергіївської об’єднаної територіальної громади</w:t>
            </w:r>
          </w:p>
        </w:tc>
        <w:tc>
          <w:tcPr>
            <w:tcW w:w="1383" w:type="dxa"/>
            <w:vMerge w:val="restart"/>
          </w:tcPr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383" w:type="dxa"/>
            <w:vMerge w:val="restart"/>
          </w:tcPr>
          <w:p w:rsidR="00513F06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13F06" w:rsidRPr="0087168D" w:rsidRDefault="00513F06" w:rsidP="00EE3E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0 000,00</w:t>
            </w:r>
          </w:p>
        </w:tc>
        <w:tc>
          <w:tcPr>
            <w:tcW w:w="1705" w:type="dxa"/>
            <w:vMerge w:val="restart"/>
          </w:tcPr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Приведення до належних умов несення служби військовослужбовцями</w:t>
            </w:r>
          </w:p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</w:tr>
      <w:tr w:rsidR="00513F06" w:rsidRPr="0087168D" w:rsidTr="00544AB2">
        <w:tc>
          <w:tcPr>
            <w:tcW w:w="486" w:type="dxa"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Оновлення наявних автоматизованих систем:</w:t>
            </w:r>
          </w:p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-Відеореєстратор-</w:t>
            </w:r>
            <w:proofErr w:type="spellEnd"/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2од.</w:t>
            </w:r>
          </w:p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6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-Принтер кольоровий- 1 од.</w:t>
            </w:r>
          </w:p>
        </w:tc>
        <w:tc>
          <w:tcPr>
            <w:tcW w:w="1117" w:type="dxa"/>
            <w:vMerge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43" w:type="dxa"/>
            <w:vMerge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vMerge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vMerge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vMerge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</w:tr>
      <w:tr w:rsidR="00513F06" w:rsidRPr="007D0E2D" w:rsidTr="00544AB2">
        <w:tc>
          <w:tcPr>
            <w:tcW w:w="486" w:type="dxa"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</w:tcPr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Покращення соціально-побутових умов несення прикордонної служби</w:t>
            </w: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-Стілець офісний- 20 шт.</w:t>
            </w:r>
          </w:p>
          <w:p w:rsidR="00513F06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-Стіл офісний- 5 од.</w:t>
            </w:r>
          </w:p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7" w:type="dxa"/>
            <w:vMerge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43" w:type="dxa"/>
            <w:vMerge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vMerge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vMerge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vMerge/>
          </w:tcPr>
          <w:p w:rsidR="00513F06" w:rsidRPr="0087168D" w:rsidRDefault="00513F06" w:rsidP="00544A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</w:tr>
    </w:tbl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35E" w:rsidRDefault="00EE3E65" w:rsidP="00EE3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7.</w:t>
      </w:r>
      <w:r w:rsidR="00DC235E" w:rsidRPr="008716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Система управління та контролю за ходом виконання Програми.</w:t>
      </w:r>
    </w:p>
    <w:p w:rsidR="00513F06" w:rsidRPr="0087168D" w:rsidRDefault="00513F06" w:rsidP="00EE3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35E" w:rsidRPr="0087168D" w:rsidRDefault="00DC235E" w:rsidP="00DC23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Програми здійснює </w:t>
      </w:r>
      <w:r w:rsidRPr="0087168D">
        <w:rPr>
          <w:rFonts w:ascii="Times New Roman" w:hAnsi="Times New Roman" w:cs="Times New Roman"/>
          <w:bCs/>
          <w:sz w:val="28"/>
          <w:szCs w:val="28"/>
          <w:lang w:val="uk-UA"/>
        </w:rPr>
        <w:t>Одеський  прикордонний загін та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r w:rsidR="00590BA5">
        <w:rPr>
          <w:rFonts w:ascii="Times New Roman" w:hAnsi="Times New Roman" w:cs="Times New Roman"/>
          <w:sz w:val="28"/>
          <w:szCs w:val="28"/>
          <w:lang w:val="uk-UA"/>
        </w:rPr>
        <w:t xml:space="preserve">Сергіївської селищної 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590BA5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  <w:r w:rsidRPr="0087168D">
        <w:rPr>
          <w:bCs/>
          <w:sz w:val="28"/>
          <w:szCs w:val="28"/>
          <w:lang w:val="uk-UA"/>
        </w:rPr>
        <w:t xml:space="preserve"> 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C235E" w:rsidRPr="0087168D" w:rsidRDefault="00DC235E" w:rsidP="00DC23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цільовим та ефективним використанням коштів, спрямованих на забезпечення виконання Програми, здійснює Виконавчий комітет </w:t>
      </w:r>
      <w:r w:rsidR="00590BA5">
        <w:rPr>
          <w:rFonts w:ascii="Times New Roman" w:hAnsi="Times New Roman" w:cs="Times New Roman"/>
          <w:sz w:val="28"/>
          <w:szCs w:val="28"/>
          <w:lang w:val="uk-UA"/>
        </w:rPr>
        <w:t xml:space="preserve">Сергіївської селищної 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ради головний розпорядник коштів, відповідальні за виконання окремих напрямів і заходів Програми.   </w:t>
      </w:r>
    </w:p>
    <w:p w:rsidR="00DC235E" w:rsidRPr="0087168D" w:rsidRDefault="00DC235E" w:rsidP="00DC235E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>Отримувачем коштів</w:t>
      </w:r>
      <w:r w:rsidRPr="0087168D">
        <w:rPr>
          <w:rStyle w:val="WW8Num1z0"/>
          <w:rFonts w:ascii="Times New Roman" w:hAnsi="Times New Roman" w:cs="Times New Roman"/>
          <w:sz w:val="28"/>
          <w:szCs w:val="28"/>
          <w:lang w:val="uk-UA"/>
        </w:rPr>
        <w:t>, передбачених на реалізацію заходів Програми, є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16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Одеський  прикордонний загін. 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Виконавцем заходів, передбачених Програмою, виступає </w:t>
      </w:r>
      <w:r w:rsidRPr="008716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Одеський  прикордонний загін. </w:t>
      </w:r>
    </w:p>
    <w:p w:rsidR="00DC235E" w:rsidRPr="0087168D" w:rsidRDefault="00DC235E" w:rsidP="00DC2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роботи з виконання Програми покладається на Сергіївську </w:t>
      </w:r>
      <w:r w:rsidR="00513F06">
        <w:rPr>
          <w:rFonts w:ascii="Times New Roman" w:hAnsi="Times New Roman" w:cs="Times New Roman"/>
          <w:sz w:val="28"/>
          <w:szCs w:val="28"/>
          <w:lang w:val="uk-UA"/>
        </w:rPr>
        <w:t>селищну раду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87168D">
        <w:rPr>
          <w:rFonts w:ascii="Times New Roman" w:hAnsi="Times New Roman" w:cs="Times New Roman"/>
          <w:bCs/>
          <w:sz w:val="28"/>
          <w:szCs w:val="28"/>
          <w:lang w:val="uk-UA"/>
        </w:rPr>
        <w:t>Одеський  прикордонний загін,</w:t>
      </w:r>
      <w:r w:rsidRPr="0087168D">
        <w:rPr>
          <w:bCs/>
          <w:sz w:val="28"/>
          <w:szCs w:val="28"/>
          <w:lang w:val="uk-UA"/>
        </w:rPr>
        <w:t xml:space="preserve"> 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інформують Сергіївську </w:t>
      </w:r>
      <w:r w:rsidR="00513F06">
        <w:rPr>
          <w:rFonts w:ascii="Times New Roman" w:hAnsi="Times New Roman" w:cs="Times New Roman"/>
          <w:sz w:val="28"/>
          <w:szCs w:val="28"/>
          <w:lang w:val="uk-UA"/>
        </w:rPr>
        <w:t>селищну раду</w:t>
      </w:r>
      <w:r w:rsidRPr="0087168D"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Програми.</w:t>
      </w:r>
    </w:p>
    <w:p w:rsidR="00E93F88" w:rsidRDefault="00E93F88" w:rsidP="00E93F88">
      <w:pPr>
        <w:spacing w:after="0"/>
        <w:rPr>
          <w:rFonts w:ascii="Times New Roman" w:hAnsi="Times New Roman" w:cs="Times New Roman"/>
          <w:sz w:val="28"/>
          <w:szCs w:val="24"/>
          <w:lang w:val="uk-UA"/>
        </w:rPr>
      </w:pPr>
    </w:p>
    <w:p w:rsidR="00EE3E65" w:rsidRDefault="00EE3E65" w:rsidP="00E93F88">
      <w:pPr>
        <w:spacing w:after="0"/>
        <w:rPr>
          <w:rFonts w:ascii="Times New Roman" w:hAnsi="Times New Roman" w:cs="Times New Roman"/>
          <w:sz w:val="28"/>
          <w:szCs w:val="24"/>
          <w:lang w:val="uk-UA"/>
        </w:rPr>
      </w:pPr>
    </w:p>
    <w:p w:rsidR="00EE3E65" w:rsidRDefault="00EE3E65" w:rsidP="00E93F88">
      <w:pPr>
        <w:spacing w:after="0"/>
        <w:rPr>
          <w:rFonts w:ascii="Times New Roman" w:hAnsi="Times New Roman" w:cs="Times New Roman"/>
          <w:sz w:val="28"/>
          <w:szCs w:val="24"/>
          <w:lang w:val="uk-UA"/>
        </w:rPr>
      </w:pPr>
    </w:p>
    <w:p w:rsidR="00513F06" w:rsidRDefault="00513F06" w:rsidP="00E93F88">
      <w:pPr>
        <w:tabs>
          <w:tab w:val="left" w:pos="6405"/>
        </w:tabs>
        <w:spacing w:after="0"/>
        <w:rPr>
          <w:rFonts w:ascii="Times New Roman" w:hAnsi="Times New Roman" w:cs="Times New Roman"/>
          <w:sz w:val="28"/>
          <w:szCs w:val="24"/>
          <w:lang w:val="uk-UA"/>
        </w:rPr>
      </w:pPr>
    </w:p>
    <w:p w:rsidR="00513F06" w:rsidRDefault="00513F06" w:rsidP="00E93F88">
      <w:pPr>
        <w:tabs>
          <w:tab w:val="left" w:pos="6405"/>
        </w:tabs>
        <w:spacing w:after="0"/>
        <w:rPr>
          <w:rFonts w:ascii="Times New Roman" w:hAnsi="Times New Roman" w:cs="Times New Roman"/>
          <w:sz w:val="28"/>
          <w:szCs w:val="24"/>
          <w:lang w:val="uk-UA"/>
        </w:rPr>
      </w:pPr>
    </w:p>
    <w:p w:rsidR="00E93F88" w:rsidRDefault="00E93F88" w:rsidP="00513F06">
      <w:pPr>
        <w:tabs>
          <w:tab w:val="left" w:pos="6405"/>
        </w:tabs>
        <w:spacing w:after="0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Секретар ради                                                      Тетяна ДРАМАРЕЦЬКА</w:t>
      </w:r>
    </w:p>
    <w:p w:rsidR="00E93F88" w:rsidRDefault="00E93F88" w:rsidP="00E93F88">
      <w:pPr>
        <w:tabs>
          <w:tab w:val="left" w:pos="58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93F88" w:rsidRDefault="00E93F88" w:rsidP="00E93F88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93F88" w:rsidSect="00EE3E65">
      <w:type w:val="continuous"/>
      <w:pgSz w:w="11906" w:h="16838"/>
      <w:pgMar w:top="1134" w:right="567" w:bottom="709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07" w:rsidRDefault="00AC4B07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C4B07" w:rsidRDefault="00AC4B07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Gothic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07" w:rsidRDefault="00AC4B07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C4B07" w:rsidRDefault="00AC4B07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</w:p>
  <w:p w:rsidR="00424EDD" w:rsidRDefault="00424EDD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424EDD" w:rsidRDefault="00424EDD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noProof/>
        <w:sz w:val="28"/>
        <w:szCs w:val="28"/>
        <w:lang w:eastAsia="ru-RU"/>
      </w:rPr>
      <w:drawing>
        <wp:inline distT="0" distB="0" distL="0" distR="0" wp14:anchorId="6F5386D6" wp14:editId="7268AB7A">
          <wp:extent cx="560705" cy="71310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24EDD" w:rsidRDefault="00424EDD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086956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Двадцять </w:t>
    </w:r>
    <w:r w:rsidR="007D0E2D">
      <w:rPr>
        <w:rFonts w:ascii="Times New Roman" w:hAnsi="Times New Roman" w:cs="Times New Roman"/>
        <w:b/>
        <w:bCs/>
        <w:sz w:val="24"/>
        <w:szCs w:val="24"/>
        <w:lang w:val="uk-UA"/>
      </w:rPr>
      <w:t>п’ята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376"/>
    <w:multiLevelType w:val="hybridMultilevel"/>
    <w:tmpl w:val="E714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38E7"/>
    <w:multiLevelType w:val="hybridMultilevel"/>
    <w:tmpl w:val="E0E43920"/>
    <w:lvl w:ilvl="0" w:tplc="CA0A63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339DD"/>
    <w:multiLevelType w:val="hybridMultilevel"/>
    <w:tmpl w:val="0F7A0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93230"/>
    <w:multiLevelType w:val="hybridMultilevel"/>
    <w:tmpl w:val="FADE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052D9"/>
    <w:multiLevelType w:val="hybridMultilevel"/>
    <w:tmpl w:val="25162046"/>
    <w:lvl w:ilvl="0" w:tplc="73EA7CF4">
      <w:start w:val="2018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43E83"/>
    <w:multiLevelType w:val="hybridMultilevel"/>
    <w:tmpl w:val="A540FDCE"/>
    <w:lvl w:ilvl="0" w:tplc="0442C5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A2111"/>
    <w:multiLevelType w:val="multilevel"/>
    <w:tmpl w:val="862E16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7BC03E51"/>
    <w:multiLevelType w:val="multilevel"/>
    <w:tmpl w:val="AE546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4A15"/>
    <w:rsid w:val="00031520"/>
    <w:rsid w:val="00040CD4"/>
    <w:rsid w:val="00042548"/>
    <w:rsid w:val="00053338"/>
    <w:rsid w:val="00086956"/>
    <w:rsid w:val="0009259C"/>
    <w:rsid w:val="00107C23"/>
    <w:rsid w:val="00134019"/>
    <w:rsid w:val="001443E2"/>
    <w:rsid w:val="00150AF0"/>
    <w:rsid w:val="00150B1E"/>
    <w:rsid w:val="001722A4"/>
    <w:rsid w:val="001E35F5"/>
    <w:rsid w:val="00257049"/>
    <w:rsid w:val="002A7849"/>
    <w:rsid w:val="002C47CB"/>
    <w:rsid w:val="002D6164"/>
    <w:rsid w:val="0030104F"/>
    <w:rsid w:val="00326BEF"/>
    <w:rsid w:val="00332C13"/>
    <w:rsid w:val="00375232"/>
    <w:rsid w:val="00376B98"/>
    <w:rsid w:val="003A2FB1"/>
    <w:rsid w:val="003B676B"/>
    <w:rsid w:val="003C3392"/>
    <w:rsid w:val="00424EDD"/>
    <w:rsid w:val="004512AE"/>
    <w:rsid w:val="004521F2"/>
    <w:rsid w:val="004D5B81"/>
    <w:rsid w:val="00513F06"/>
    <w:rsid w:val="005237F3"/>
    <w:rsid w:val="00532D06"/>
    <w:rsid w:val="00590BA5"/>
    <w:rsid w:val="005A5985"/>
    <w:rsid w:val="005C6319"/>
    <w:rsid w:val="005C76DA"/>
    <w:rsid w:val="005D7BF5"/>
    <w:rsid w:val="00642929"/>
    <w:rsid w:val="006650C6"/>
    <w:rsid w:val="0068240C"/>
    <w:rsid w:val="007037D7"/>
    <w:rsid w:val="007801F0"/>
    <w:rsid w:val="007C6009"/>
    <w:rsid w:val="007D0E2D"/>
    <w:rsid w:val="007E02B4"/>
    <w:rsid w:val="007E2712"/>
    <w:rsid w:val="008072D6"/>
    <w:rsid w:val="00850FF9"/>
    <w:rsid w:val="00862294"/>
    <w:rsid w:val="008E2FA2"/>
    <w:rsid w:val="008F17E1"/>
    <w:rsid w:val="00925529"/>
    <w:rsid w:val="0094416D"/>
    <w:rsid w:val="009529E2"/>
    <w:rsid w:val="00985E40"/>
    <w:rsid w:val="00996424"/>
    <w:rsid w:val="009A6067"/>
    <w:rsid w:val="009C2A9F"/>
    <w:rsid w:val="00A11113"/>
    <w:rsid w:val="00A16280"/>
    <w:rsid w:val="00A16579"/>
    <w:rsid w:val="00A37A5B"/>
    <w:rsid w:val="00A42770"/>
    <w:rsid w:val="00A81B74"/>
    <w:rsid w:val="00AC4B07"/>
    <w:rsid w:val="00B11F33"/>
    <w:rsid w:val="00B14C59"/>
    <w:rsid w:val="00B322B3"/>
    <w:rsid w:val="00BE7E8E"/>
    <w:rsid w:val="00C021A7"/>
    <w:rsid w:val="00C35413"/>
    <w:rsid w:val="00C71D23"/>
    <w:rsid w:val="00C74934"/>
    <w:rsid w:val="00C857BE"/>
    <w:rsid w:val="00C941C3"/>
    <w:rsid w:val="00C96C68"/>
    <w:rsid w:val="00CD5BA9"/>
    <w:rsid w:val="00D14B93"/>
    <w:rsid w:val="00D221B4"/>
    <w:rsid w:val="00DB4C92"/>
    <w:rsid w:val="00DC235E"/>
    <w:rsid w:val="00DD3E6A"/>
    <w:rsid w:val="00E31FCD"/>
    <w:rsid w:val="00E33708"/>
    <w:rsid w:val="00E54C21"/>
    <w:rsid w:val="00E93F88"/>
    <w:rsid w:val="00EA2632"/>
    <w:rsid w:val="00EC4185"/>
    <w:rsid w:val="00ED15F5"/>
    <w:rsid w:val="00EE2E39"/>
    <w:rsid w:val="00EE3E65"/>
    <w:rsid w:val="00F02A63"/>
    <w:rsid w:val="00F406A7"/>
    <w:rsid w:val="00F74AC9"/>
    <w:rsid w:val="00F90697"/>
    <w:rsid w:val="00F972BF"/>
    <w:rsid w:val="00FB4451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59"/>
    <w:locked/>
    <w:rsid w:val="00150A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086956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semiHidden/>
    <w:unhideWhenUsed/>
    <w:rsid w:val="000869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86956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86956"/>
    <w:rPr>
      <w:rFonts w:ascii="Times New Roman" w:eastAsia="Times New Roman" w:hAnsi="Times New Roman"/>
      <w:sz w:val="28"/>
      <w:szCs w:val="24"/>
    </w:rPr>
  </w:style>
  <w:style w:type="paragraph" w:customStyle="1" w:styleId="31">
    <w:name w:val="Основной текст с отступом 31"/>
    <w:basedOn w:val="a"/>
    <w:uiPriority w:val="99"/>
    <w:rsid w:val="00086956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16"/>
      <w:szCs w:val="16"/>
    </w:rPr>
  </w:style>
  <w:style w:type="paragraph" w:customStyle="1" w:styleId="af1">
    <w:name w:val="Вміст таблиці"/>
    <w:basedOn w:val="a"/>
    <w:uiPriority w:val="99"/>
    <w:rsid w:val="00086956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uk-UA" w:eastAsia="zh-CN" w:bidi="hi-IN"/>
    </w:rPr>
  </w:style>
  <w:style w:type="paragraph" w:styleId="af2">
    <w:name w:val="No Spacing"/>
    <w:qFormat/>
    <w:rsid w:val="00B322B3"/>
    <w:rPr>
      <w:rFonts w:cs="Calibri"/>
      <w:sz w:val="22"/>
      <w:szCs w:val="22"/>
    </w:rPr>
  </w:style>
  <w:style w:type="character" w:customStyle="1" w:styleId="2">
    <w:name w:val="Основной текст (2)_"/>
    <w:basedOn w:val="a0"/>
    <w:link w:val="20"/>
    <w:rsid w:val="002A784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7849"/>
    <w:pPr>
      <w:widowControl w:val="0"/>
      <w:shd w:val="clear" w:color="auto" w:fill="FFFFFF"/>
      <w:spacing w:before="780" w:after="180" w:line="374" w:lineRule="exact"/>
      <w:ind w:hanging="34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WW8Num1z0">
    <w:name w:val="WW8Num1z0"/>
    <w:uiPriority w:val="99"/>
    <w:rsid w:val="00DC235E"/>
    <w:rPr>
      <w:b/>
      <w:color w:val="000000"/>
      <w:spacing w:val="0"/>
      <w:w w:val="100"/>
      <w:position w:val="0"/>
      <w:sz w:val="26"/>
      <w:u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59"/>
    <w:locked/>
    <w:rsid w:val="00150A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086956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semiHidden/>
    <w:unhideWhenUsed/>
    <w:rsid w:val="000869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86956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86956"/>
    <w:rPr>
      <w:rFonts w:ascii="Times New Roman" w:eastAsia="Times New Roman" w:hAnsi="Times New Roman"/>
      <w:sz w:val="28"/>
      <w:szCs w:val="24"/>
    </w:rPr>
  </w:style>
  <w:style w:type="paragraph" w:customStyle="1" w:styleId="31">
    <w:name w:val="Основной текст с отступом 31"/>
    <w:basedOn w:val="a"/>
    <w:uiPriority w:val="99"/>
    <w:rsid w:val="00086956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16"/>
      <w:szCs w:val="16"/>
    </w:rPr>
  </w:style>
  <w:style w:type="paragraph" w:customStyle="1" w:styleId="af1">
    <w:name w:val="Вміст таблиці"/>
    <w:basedOn w:val="a"/>
    <w:uiPriority w:val="99"/>
    <w:rsid w:val="00086956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uk-UA" w:eastAsia="zh-CN" w:bidi="hi-IN"/>
    </w:rPr>
  </w:style>
  <w:style w:type="paragraph" w:styleId="af2">
    <w:name w:val="No Spacing"/>
    <w:qFormat/>
    <w:rsid w:val="00B322B3"/>
    <w:rPr>
      <w:rFonts w:cs="Calibri"/>
      <w:sz w:val="22"/>
      <w:szCs w:val="22"/>
    </w:rPr>
  </w:style>
  <w:style w:type="character" w:customStyle="1" w:styleId="2">
    <w:name w:val="Основной текст (2)_"/>
    <w:basedOn w:val="a0"/>
    <w:link w:val="20"/>
    <w:rsid w:val="002A784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7849"/>
    <w:pPr>
      <w:widowControl w:val="0"/>
      <w:shd w:val="clear" w:color="auto" w:fill="FFFFFF"/>
      <w:spacing w:before="780" w:after="180" w:line="374" w:lineRule="exact"/>
      <w:ind w:hanging="34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WW8Num1z0">
    <w:name w:val="WW8Num1z0"/>
    <w:uiPriority w:val="99"/>
    <w:rsid w:val="00DC235E"/>
    <w:rPr>
      <w:b/>
      <w:color w:val="000000"/>
      <w:spacing w:val="0"/>
      <w:w w:val="100"/>
      <w:position w:val="0"/>
      <w:sz w:val="26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2021-12-28T08:06:00Z</cp:lastPrinted>
  <dcterms:created xsi:type="dcterms:W3CDTF">2021-12-09T10:33:00Z</dcterms:created>
  <dcterms:modified xsi:type="dcterms:W3CDTF">2021-12-29T08:55:00Z</dcterms:modified>
</cp:coreProperties>
</file>