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00" w:rsidRPr="00850FF9" w:rsidRDefault="00624CDB" w:rsidP="00C92700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28.10</w:t>
      </w:r>
      <w:r w:rsidR="00C927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.2021 р.</w:t>
      </w:r>
    </w:p>
    <w:p w:rsidR="00C92700" w:rsidRPr="00F97B14" w:rsidRDefault="00C92700" w:rsidP="00C92700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7B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C92700" w:rsidRPr="00624CDB" w:rsidRDefault="00C92700" w:rsidP="00C92700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C92700" w:rsidRPr="00624CDB" w:rsidSect="0016503D">
          <w:headerReference w:type="first" r:id="rId8"/>
          <w:foot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624CD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624CDB" w:rsidRPr="00624C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601</w:t>
      </w:r>
    </w:p>
    <w:p w:rsidR="006F15C9" w:rsidRPr="008614FE" w:rsidRDefault="00A3647D" w:rsidP="00A3647D">
      <w:pPr>
        <w:spacing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звіту про експертну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грошову оцінку земельної ділянки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(кадастровий номер: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5110300000:03:003:006</w:t>
      </w:r>
      <w:r w:rsidR="006438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4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),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надається у власність шляхом викупу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ПП «</w:t>
      </w:r>
      <w:r w:rsidR="006438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ВАЛІВ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»</w:t>
      </w:r>
      <w:bookmarkEnd w:id="0"/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(ідентифікаційний код юридичної особи: </w:t>
      </w:r>
      <w:r w:rsidR="00AA02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36860247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) за цільовим призначенням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будівництва та обслуговування об’єктів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рекреаційного призначення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вид використання для розміщення пансіонату </w:t>
      </w:r>
      <w:proofErr w:type="spellStart"/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типу, </w:t>
      </w:r>
      <w:r w:rsidR="003A2D77" w:rsidRPr="003C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 за адресою: Одеська область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м. Білгород-Дністровський, смт Сергіївка,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9E41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4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звіт про експертну грошову оцінку земельної ділянки (кадастровий номер:</w:t>
      </w:r>
      <w:r w:rsidR="006438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5110300000:03:003:0064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що надана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оренду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терміном на </w:t>
      </w:r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94C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років </w:t>
      </w:r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ПП «</w:t>
      </w:r>
      <w:r w:rsidR="006438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ВАЛІВ</w:t>
      </w:r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(ідентифікаційний код юридичної особи: 36</w:t>
      </w:r>
      <w:r w:rsidR="006438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860247</w:t>
      </w:r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цільовим призначенням   для будівництва та обслуговування об’єктів рекреаційного призначення, вид використання для розміщення пансіонату </w:t>
      </w:r>
      <w:proofErr w:type="spellStart"/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</w:t>
      </w:r>
      <w:r w:rsidR="00094C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6438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</w:t>
      </w:r>
      <w:proofErr w:type="spellStart"/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тезнічної</w:t>
      </w:r>
      <w:proofErr w:type="spellEnd"/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документації про нормативну грошову оцінку земельної ділянки,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 п. 34 ч. 1 ст. 26 Закону України «Про місцеве самоврядування в Україні», ст.ст.</w:t>
      </w:r>
      <w:r w:rsidR="00A3647D" w:rsidRPr="00A3647D">
        <w:rPr>
          <w:lang w:val="uk-UA"/>
        </w:rPr>
        <w:t xml:space="preserve">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122, 126, 127, 128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Земельного кодексу України, </w:t>
      </w:r>
      <w:r w:rsidR="00912E69">
        <w:rPr>
          <w:rFonts w:ascii="Times New Roman" w:hAnsi="Times New Roman"/>
          <w:lang w:val="uk-UA"/>
        </w:rPr>
        <w:t>згідно</w:t>
      </w:r>
      <w:r w:rsidR="00912E69" w:rsidRPr="008106D6">
        <w:rPr>
          <w:rFonts w:ascii="Times New Roman" w:hAnsi="Times New Roman"/>
          <w:lang w:val="uk-UA"/>
        </w:rPr>
        <w:t xml:space="preserve"> рекомендацій </w:t>
      </w:r>
      <w:r w:rsidR="00912E69" w:rsidRPr="008106D6">
        <w:rPr>
          <w:rFonts w:ascii="Times New Roman" w:eastAsia="Calibri" w:hAnsi="Times New Roman" w:cs="Times New Roman"/>
          <w:szCs w:val="20"/>
          <w:lang w:val="uk-UA"/>
        </w:rPr>
        <w:t>постійної комісії з питань землеустрою та земельних правовідносин, екології, планування забудови території та архітектури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1. Затвердити  Звіт про експертну грошову оцінку земельної ділянки, кадастровий номер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5110300000:03:003:0064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, площею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0,1830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,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4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2.Затвердити ціну продажу земельної ділянки кадастровий номер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5110300000:03:003:0064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на підставі висновку про експертну грошову оцінку земельної ділянки несільськогосподарського призначення, площею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0,1830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="00094C6B" w:rsidRPr="00094C6B">
        <w:rPr>
          <w:rFonts w:eastAsia="Times New Roman"/>
          <w:color w:val="000000"/>
          <w:sz w:val="24"/>
          <w:szCs w:val="24"/>
          <w:lang w:val="uk-UA" w:eastAsia="uk-UA"/>
        </w:rPr>
        <w:t xml:space="preserve">за цільовим призначенням   для будівництва та обслуговування об’єктів рекреаційного призначення, вид використання для розміщення пансіонату </w:t>
      </w:r>
      <w:proofErr w:type="spellStart"/>
      <w:r w:rsidR="00094C6B" w:rsidRPr="00094C6B">
        <w:rPr>
          <w:rFonts w:eastAsia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094C6B" w:rsidRPr="00094C6B">
        <w:rPr>
          <w:rFonts w:eastAsia="Times New Roman"/>
          <w:color w:val="000000"/>
          <w:sz w:val="24"/>
          <w:szCs w:val="24"/>
          <w:lang w:val="uk-UA" w:eastAsia="uk-UA"/>
        </w:rPr>
        <w:t xml:space="preserve"> типу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>Одеська область,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,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4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, в розмірі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432283,00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гривень (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чотириста тридцять дві тисячі двісті вісімдесят три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гривн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00 коп.), що у розрахунку на один квадратний метр земельної ділянки становить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236,22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грн. (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двісті </w:t>
      </w:r>
      <w:r w:rsidR="008520E6">
        <w:rPr>
          <w:rFonts w:eastAsia="Times New Roman"/>
          <w:color w:val="000000"/>
          <w:sz w:val="24"/>
          <w:szCs w:val="24"/>
          <w:lang w:val="uk-UA" w:eastAsia="uk-UA"/>
        </w:rPr>
        <w:t>тридцять шість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грн.,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22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коп.)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3. Продати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ПП «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ВАЛІВ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» (ідентифікаційний код юридичної особи: </w:t>
      </w:r>
      <w:r w:rsidR="00AA02EE">
        <w:rPr>
          <w:rFonts w:eastAsia="Times New Roman"/>
          <w:color w:val="000000"/>
          <w:sz w:val="24"/>
          <w:szCs w:val="24"/>
          <w:lang w:val="uk-UA" w:eastAsia="uk-UA"/>
        </w:rPr>
        <w:t>36860247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)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за  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>223224,00</w:t>
      </w:r>
      <w:r w:rsidR="00466F4D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гривень (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двісті двадцять три тисячі двісті двадцять чотири </w:t>
      </w:r>
      <w:r w:rsidR="00466F4D" w:rsidRPr="002B1C85">
        <w:rPr>
          <w:rFonts w:eastAsia="Times New Roman"/>
          <w:color w:val="000000"/>
          <w:sz w:val="24"/>
          <w:szCs w:val="24"/>
          <w:lang w:val="uk-UA" w:eastAsia="uk-UA"/>
        </w:rPr>
        <w:t>гривень 00 коп.)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земельну ділянку несільськогосподарського призначення, кадастровий номер: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5110300000:03:003:0064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lastRenderedPageBreak/>
        <w:t>0,1830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за цільовим призначенням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об’єктів рекреаційного призначення, вид використання для розміщення пансіонату </w:t>
      </w:r>
      <w:proofErr w:type="spellStart"/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 типу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26FFC"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,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4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4.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ПП «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ВАЛІВ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» (ідентифікаційний код юридичної особи: </w:t>
      </w:r>
      <w:r w:rsidR="00AA02EE">
        <w:rPr>
          <w:rFonts w:eastAsia="Times New Roman"/>
          <w:color w:val="000000"/>
          <w:sz w:val="24"/>
          <w:szCs w:val="24"/>
          <w:lang w:val="uk-UA" w:eastAsia="uk-UA"/>
        </w:rPr>
        <w:t>36860247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)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укласти з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Сергіївською селищною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радою договір купівлі- продажу земельної ділянки, площею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0,1830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та провести оплату згідно з діючим законодавством.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5. Припинити дію д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оговору оренди землі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від </w:t>
      </w:r>
      <w:r w:rsidR="00466F4D">
        <w:rPr>
          <w:rFonts w:eastAsia="Times New Roman"/>
          <w:sz w:val="24"/>
          <w:szCs w:val="24"/>
          <w:lang w:val="uk-UA" w:eastAsia="uk-UA"/>
        </w:rPr>
        <w:t>14</w:t>
      </w:r>
      <w:r w:rsidR="00F810B4">
        <w:rPr>
          <w:rFonts w:eastAsia="Times New Roman"/>
          <w:sz w:val="24"/>
          <w:szCs w:val="24"/>
          <w:lang w:val="uk-UA" w:eastAsia="uk-UA"/>
        </w:rPr>
        <w:t xml:space="preserve"> </w:t>
      </w:r>
      <w:r w:rsidR="00466F4D">
        <w:rPr>
          <w:rFonts w:eastAsia="Times New Roman"/>
          <w:sz w:val="24"/>
          <w:szCs w:val="24"/>
          <w:lang w:val="uk-UA" w:eastAsia="uk-UA"/>
        </w:rPr>
        <w:t>червня</w:t>
      </w:r>
      <w:r w:rsidR="00670D0A" w:rsidRPr="00670D0A">
        <w:rPr>
          <w:rFonts w:eastAsia="Times New Roman"/>
          <w:sz w:val="24"/>
          <w:szCs w:val="24"/>
          <w:lang w:val="uk-UA" w:eastAsia="uk-UA"/>
        </w:rPr>
        <w:t xml:space="preserve"> 20</w:t>
      </w:r>
      <w:r w:rsidR="00F810B4">
        <w:rPr>
          <w:rFonts w:eastAsia="Times New Roman"/>
          <w:sz w:val="24"/>
          <w:szCs w:val="24"/>
          <w:lang w:val="uk-UA" w:eastAsia="uk-UA"/>
        </w:rPr>
        <w:t>1</w:t>
      </w:r>
      <w:r w:rsidR="00466F4D">
        <w:rPr>
          <w:rFonts w:eastAsia="Times New Roman"/>
          <w:sz w:val="24"/>
          <w:szCs w:val="24"/>
          <w:lang w:val="uk-UA" w:eastAsia="uk-UA"/>
        </w:rPr>
        <w:t>0</w:t>
      </w:r>
      <w:r w:rsidR="00670D0A" w:rsidRPr="00670D0A">
        <w:rPr>
          <w:rFonts w:eastAsia="Times New Roman"/>
          <w:sz w:val="24"/>
          <w:szCs w:val="24"/>
          <w:lang w:val="uk-UA" w:eastAsia="uk-UA"/>
        </w:rPr>
        <w:t xml:space="preserve"> року,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0,1830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26FFC"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</w:t>
      </w:r>
      <w:r w:rsidR="00094C6B">
        <w:rPr>
          <w:rFonts w:eastAsia="Times New Roman"/>
          <w:color w:val="000000"/>
          <w:sz w:val="24"/>
          <w:szCs w:val="24"/>
          <w:lang w:val="uk-UA" w:eastAsia="uk-UA"/>
        </w:rPr>
        <w:t>проспект Миру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,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4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 момент набуття права власності на вказану земельну ділянку.</w:t>
      </w:r>
    </w:p>
    <w:p w:rsidR="00AE39A1" w:rsidRDefault="00624CDB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624CDB" w:rsidP="00AE3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624CDB" w:rsidP="00624CDB">
      <w:pPr>
        <w:pStyle w:val="10"/>
        <w:tabs>
          <w:tab w:val="left" w:pos="576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Анатолій ЧЕРЕДНИЧЕНКО</w:t>
      </w: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sectPr w:rsidR="007D366C" w:rsidSect="000078E6">
      <w:headerReference w:type="first" r:id="rId10"/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E44" w:rsidRDefault="00621E44" w:rsidP="00EE2E39">
      <w:pPr>
        <w:spacing w:after="0" w:line="240" w:lineRule="auto"/>
      </w:pPr>
      <w:r>
        <w:separator/>
      </w:r>
    </w:p>
  </w:endnote>
  <w:endnote w:type="continuationSeparator" w:id="0">
    <w:p w:rsidR="00621E44" w:rsidRDefault="00621E4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00" w:rsidRPr="00A152C0" w:rsidRDefault="00C92700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C92700" w:rsidRPr="00412426" w:rsidRDefault="00C92700" w:rsidP="00E41A48">
    <w:pPr>
      <w:pStyle w:val="a7"/>
      <w:rPr>
        <w:lang w:val="uk-UA"/>
      </w:rPr>
    </w:pPr>
  </w:p>
  <w:p w:rsidR="00C92700" w:rsidRPr="00E41A48" w:rsidRDefault="00C92700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E44" w:rsidRDefault="00621E44" w:rsidP="00EE2E39">
      <w:pPr>
        <w:spacing w:after="0" w:line="240" w:lineRule="auto"/>
      </w:pPr>
      <w:r>
        <w:separator/>
      </w:r>
    </w:p>
  </w:footnote>
  <w:footnote w:type="continuationSeparator" w:id="0">
    <w:p w:rsidR="00621E44" w:rsidRDefault="00621E4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00" w:rsidRDefault="00C92700" w:rsidP="008D65D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E97EB4" wp14:editId="60AE9EFF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92700" w:rsidRDefault="00C92700" w:rsidP="008D65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C92700" w:rsidRDefault="00C92700" w:rsidP="008D65D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C92700" w:rsidRDefault="00C92700" w:rsidP="008D65D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C92700" w:rsidRDefault="00C92700" w:rsidP="008D65D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C92700" w:rsidRDefault="00C92700" w:rsidP="008D65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C92700" w:rsidRDefault="00C92700" w:rsidP="008D65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C92700" w:rsidRPr="002B7E25" w:rsidRDefault="00C92700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00" w:rsidRDefault="00C92700" w:rsidP="00C92700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ADD019B" wp14:editId="4B936502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92700" w:rsidRDefault="00C92700" w:rsidP="00C92700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C92700" w:rsidRDefault="00C92700" w:rsidP="00C92700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C92700" w:rsidRDefault="00C92700" w:rsidP="00C92700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C92700" w:rsidRDefault="00C92700" w:rsidP="00C92700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C92700" w:rsidRDefault="00C92700" w:rsidP="00C92700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C92700" w:rsidRDefault="00C92700" w:rsidP="00C92700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1142F"/>
    <w:rsid w:val="00031520"/>
    <w:rsid w:val="00042548"/>
    <w:rsid w:val="00053338"/>
    <w:rsid w:val="000707A3"/>
    <w:rsid w:val="000739DB"/>
    <w:rsid w:val="0009259C"/>
    <w:rsid w:val="00094C6B"/>
    <w:rsid w:val="000A3D35"/>
    <w:rsid w:val="00110232"/>
    <w:rsid w:val="001250F8"/>
    <w:rsid w:val="00134019"/>
    <w:rsid w:val="001443E2"/>
    <w:rsid w:val="0016503D"/>
    <w:rsid w:val="001722A4"/>
    <w:rsid w:val="001D7878"/>
    <w:rsid w:val="001E35F5"/>
    <w:rsid w:val="002053EB"/>
    <w:rsid w:val="002970AD"/>
    <w:rsid w:val="002B702F"/>
    <w:rsid w:val="002D7AF4"/>
    <w:rsid w:val="003127B2"/>
    <w:rsid w:val="00326BEF"/>
    <w:rsid w:val="00364B9D"/>
    <w:rsid w:val="00367527"/>
    <w:rsid w:val="003836B8"/>
    <w:rsid w:val="003A2D77"/>
    <w:rsid w:val="003C3392"/>
    <w:rsid w:val="003D75E8"/>
    <w:rsid w:val="00415C11"/>
    <w:rsid w:val="004521F2"/>
    <w:rsid w:val="00466F4D"/>
    <w:rsid w:val="0054300A"/>
    <w:rsid w:val="005A5985"/>
    <w:rsid w:val="005C6319"/>
    <w:rsid w:val="005C76DA"/>
    <w:rsid w:val="00621E44"/>
    <w:rsid w:val="00624CDB"/>
    <w:rsid w:val="00643855"/>
    <w:rsid w:val="00670D0A"/>
    <w:rsid w:val="006840A2"/>
    <w:rsid w:val="006B036B"/>
    <w:rsid w:val="006F15C9"/>
    <w:rsid w:val="007C6009"/>
    <w:rsid w:val="007D1BA5"/>
    <w:rsid w:val="007D2BF1"/>
    <w:rsid w:val="007D366C"/>
    <w:rsid w:val="007E02B4"/>
    <w:rsid w:val="008427F4"/>
    <w:rsid w:val="00850FF9"/>
    <w:rsid w:val="008520E6"/>
    <w:rsid w:val="008614FE"/>
    <w:rsid w:val="00862294"/>
    <w:rsid w:val="00867FE0"/>
    <w:rsid w:val="0088770E"/>
    <w:rsid w:val="008957E0"/>
    <w:rsid w:val="008A64E7"/>
    <w:rsid w:val="00912E69"/>
    <w:rsid w:val="00925529"/>
    <w:rsid w:val="009776FE"/>
    <w:rsid w:val="009B502D"/>
    <w:rsid w:val="009C52DC"/>
    <w:rsid w:val="009E416D"/>
    <w:rsid w:val="00A11113"/>
    <w:rsid w:val="00A16280"/>
    <w:rsid w:val="00A31231"/>
    <w:rsid w:val="00A3647D"/>
    <w:rsid w:val="00AA02EE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C132E3"/>
    <w:rsid w:val="00C471F4"/>
    <w:rsid w:val="00C857BE"/>
    <w:rsid w:val="00C92700"/>
    <w:rsid w:val="00CB6484"/>
    <w:rsid w:val="00CC742E"/>
    <w:rsid w:val="00CD5BA9"/>
    <w:rsid w:val="00CE167A"/>
    <w:rsid w:val="00D26B9F"/>
    <w:rsid w:val="00D26FFC"/>
    <w:rsid w:val="00D52509"/>
    <w:rsid w:val="00D740DB"/>
    <w:rsid w:val="00DA1CF9"/>
    <w:rsid w:val="00DB5E86"/>
    <w:rsid w:val="00DE69E7"/>
    <w:rsid w:val="00E1617C"/>
    <w:rsid w:val="00E31FCD"/>
    <w:rsid w:val="00E518E0"/>
    <w:rsid w:val="00E54C21"/>
    <w:rsid w:val="00E73646"/>
    <w:rsid w:val="00E83551"/>
    <w:rsid w:val="00E91B67"/>
    <w:rsid w:val="00E91D8D"/>
    <w:rsid w:val="00EC153C"/>
    <w:rsid w:val="00EE2E39"/>
    <w:rsid w:val="00EE6601"/>
    <w:rsid w:val="00EF7854"/>
    <w:rsid w:val="00F3253B"/>
    <w:rsid w:val="00F406A7"/>
    <w:rsid w:val="00F70298"/>
    <w:rsid w:val="00F810B4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2021-10-27T13:06:00Z</cp:lastPrinted>
  <dcterms:created xsi:type="dcterms:W3CDTF">2021-01-12T14:13:00Z</dcterms:created>
  <dcterms:modified xsi:type="dcterms:W3CDTF">2021-10-29T08:15:00Z</dcterms:modified>
</cp:coreProperties>
</file>