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E934F2" w:rsidRDefault="00E934F2" w:rsidP="00B14C59">
      <w:pPr>
        <w:spacing w:line="360" w:lineRule="auto"/>
        <w:contextualSpacing/>
        <w:jc w:val="center"/>
        <w:rPr>
          <w:rFonts w:ascii="Times New Roman" w:eastAsia="Times New Roman" w:hAnsi="Times New Roman" w:cs="Times New Roman"/>
          <w:b/>
          <w:sz w:val="24"/>
          <w:szCs w:val="24"/>
          <w:lang w:val="uk-UA"/>
        </w:rPr>
      </w:pPr>
      <w:r w:rsidRPr="00E934F2">
        <w:rPr>
          <w:rFonts w:ascii="Times New Roman" w:eastAsia="Times New Roman" w:hAnsi="Times New Roman" w:cs="Times New Roman"/>
          <w:b/>
          <w:sz w:val="24"/>
          <w:szCs w:val="24"/>
          <w:lang w:val="uk-UA"/>
        </w:rPr>
        <w:t xml:space="preserve">10.11.2021 р.         </w:t>
      </w:r>
      <w:r w:rsidR="00850FF9" w:rsidRPr="00E934F2">
        <w:rPr>
          <w:rFonts w:ascii="Times New Roman" w:eastAsia="Times New Roman" w:hAnsi="Times New Roman" w:cs="Times New Roman"/>
          <w:b/>
          <w:sz w:val="24"/>
          <w:szCs w:val="24"/>
          <w:lang w:val="uk-UA"/>
        </w:rPr>
        <w:lastRenderedPageBreak/>
        <w:t>Сергіївка</w:t>
      </w:r>
    </w:p>
    <w:p w:rsidR="00850FF9" w:rsidRPr="00E934F2" w:rsidRDefault="00850FF9" w:rsidP="00B14C59">
      <w:pPr>
        <w:spacing w:line="360" w:lineRule="auto"/>
        <w:contextualSpacing/>
        <w:jc w:val="right"/>
        <w:rPr>
          <w:rFonts w:ascii="Times New Roman" w:hAnsi="Times New Roman" w:cs="Times New Roman"/>
          <w:b/>
          <w:sz w:val="24"/>
          <w:szCs w:val="24"/>
          <w:lang w:val="uk-UA"/>
        </w:rPr>
        <w:sectPr w:rsidR="00850FF9" w:rsidRPr="00E934F2" w:rsidSect="0016503D">
          <w:headerReference w:type="first" r:id="rId9"/>
          <w:pgSz w:w="11906" w:h="16838"/>
          <w:pgMar w:top="1134" w:right="567" w:bottom="1134" w:left="1701" w:header="142" w:footer="266" w:gutter="0"/>
          <w:cols w:num="3" w:space="708"/>
          <w:titlePg/>
          <w:docGrid w:linePitch="360"/>
        </w:sectPr>
      </w:pPr>
      <w:r w:rsidRPr="00E934F2">
        <w:rPr>
          <w:rFonts w:ascii="Times New Roman" w:eastAsia="Times New Roman" w:hAnsi="Times New Roman" w:cs="Times New Roman"/>
          <w:b/>
          <w:sz w:val="24"/>
          <w:szCs w:val="24"/>
          <w:lang w:val="uk-UA"/>
        </w:rPr>
        <w:lastRenderedPageBreak/>
        <w:t xml:space="preserve">№ </w:t>
      </w:r>
      <w:r w:rsidR="00E934F2" w:rsidRPr="00E934F2">
        <w:rPr>
          <w:rFonts w:ascii="Times New Roman" w:eastAsia="Times New Roman" w:hAnsi="Times New Roman" w:cs="Times New Roman"/>
          <w:b/>
          <w:sz w:val="24"/>
          <w:szCs w:val="24"/>
          <w:lang w:val="uk-UA"/>
        </w:rPr>
        <w:t>628</w:t>
      </w:r>
    </w:p>
    <w:p w:rsidR="004702B8" w:rsidRPr="00A0194A" w:rsidRDefault="004702B8" w:rsidP="004702B8">
      <w:pPr>
        <w:spacing w:after="0" w:line="240" w:lineRule="auto"/>
        <w:rPr>
          <w:rFonts w:ascii="Times New Roman" w:eastAsia="Times New Roman" w:hAnsi="Times New Roman" w:cs="Times New Roman"/>
          <w:color w:val="000000"/>
          <w:sz w:val="28"/>
          <w:szCs w:val="28"/>
          <w:lang w:val="uk-UA" w:eastAsia="uk-UA"/>
        </w:rPr>
      </w:pPr>
    </w:p>
    <w:p w:rsidR="004702B8" w:rsidRPr="00A0194A" w:rsidRDefault="000837F5" w:rsidP="007859BB">
      <w:pPr>
        <w:spacing w:after="0" w:line="240" w:lineRule="auto"/>
        <w:ind w:right="4818"/>
        <w:jc w:val="both"/>
        <w:rPr>
          <w:rFonts w:ascii="Conv_Rubik-Regular" w:hAnsi="Conv_Rubik-Regular"/>
          <w:b/>
          <w:color w:val="252B33"/>
          <w:sz w:val="24"/>
          <w:szCs w:val="24"/>
          <w:lang w:val="uk-UA"/>
        </w:rPr>
      </w:pPr>
      <w:r w:rsidRPr="00A0194A">
        <w:rPr>
          <w:rFonts w:ascii="Times New Roman" w:eastAsia="Times New Roman" w:hAnsi="Times New Roman" w:cs="Times New Roman"/>
          <w:b/>
          <w:color w:val="000000"/>
          <w:sz w:val="24"/>
          <w:szCs w:val="24"/>
          <w:lang w:val="uk-UA" w:eastAsia="uk-UA"/>
        </w:rPr>
        <w:t xml:space="preserve">Про </w:t>
      </w:r>
      <w:r w:rsidR="007859BB" w:rsidRPr="00A0194A">
        <w:rPr>
          <w:rFonts w:ascii="Conv_Rubik-Regular" w:hAnsi="Conv_Rubik-Regular"/>
          <w:b/>
          <w:color w:val="252B33"/>
          <w:sz w:val="24"/>
          <w:szCs w:val="24"/>
          <w:lang w:val="uk-UA"/>
        </w:rPr>
        <w:t>створення органу приватизації комунального майна</w:t>
      </w:r>
      <w:r w:rsidR="00B461F5" w:rsidRPr="00A0194A">
        <w:rPr>
          <w:rFonts w:ascii="Conv_Rubik-Regular" w:hAnsi="Conv_Rubik-Regular"/>
          <w:b/>
          <w:color w:val="252B33"/>
          <w:sz w:val="24"/>
          <w:szCs w:val="24"/>
          <w:lang w:val="uk-UA"/>
        </w:rPr>
        <w:t>, затвердження Порядк</w:t>
      </w:r>
      <w:r w:rsidR="00EB778B" w:rsidRPr="00A0194A">
        <w:rPr>
          <w:rFonts w:ascii="Conv_Rubik-Regular" w:hAnsi="Conv_Rubik-Regular"/>
          <w:b/>
          <w:color w:val="252B33"/>
          <w:sz w:val="24"/>
          <w:szCs w:val="24"/>
          <w:lang w:val="uk-UA"/>
        </w:rPr>
        <w:t>ів</w:t>
      </w:r>
      <w:r w:rsidR="00B461F5" w:rsidRPr="00A0194A">
        <w:rPr>
          <w:rFonts w:ascii="Conv_Rubik-Regular" w:hAnsi="Conv_Rubik-Regular"/>
          <w:b/>
          <w:color w:val="252B33"/>
          <w:sz w:val="24"/>
          <w:szCs w:val="24"/>
          <w:lang w:val="uk-UA"/>
        </w:rPr>
        <w:t xml:space="preserve"> про орган приватизації та діяльність аукціонної комісії</w:t>
      </w:r>
    </w:p>
    <w:p w:rsidR="007859BB" w:rsidRPr="00A0194A" w:rsidRDefault="007859BB" w:rsidP="007859BB">
      <w:pPr>
        <w:spacing w:after="0" w:line="240" w:lineRule="auto"/>
        <w:ind w:right="4818"/>
        <w:jc w:val="both"/>
        <w:rPr>
          <w:rFonts w:ascii="Times New Roman" w:eastAsia="Times New Roman" w:hAnsi="Times New Roman" w:cs="Times New Roman"/>
          <w:color w:val="000000"/>
          <w:sz w:val="24"/>
          <w:szCs w:val="24"/>
          <w:lang w:val="uk-UA" w:eastAsia="uk-UA"/>
        </w:rPr>
      </w:pPr>
    </w:p>
    <w:p w:rsidR="00136B4E" w:rsidRPr="00A0194A" w:rsidRDefault="004031C2" w:rsidP="00E1403A">
      <w:pPr>
        <w:spacing w:after="0" w:line="240" w:lineRule="auto"/>
        <w:ind w:firstLine="709"/>
        <w:jc w:val="both"/>
        <w:rPr>
          <w:rFonts w:ascii="Times New Roman" w:hAnsi="Times New Roman" w:cs="Times New Roman"/>
          <w:color w:val="000000"/>
          <w:sz w:val="24"/>
          <w:szCs w:val="24"/>
          <w:shd w:val="clear" w:color="auto" w:fill="FFFFFF"/>
          <w:lang w:val="uk-UA"/>
        </w:rPr>
      </w:pPr>
      <w:r w:rsidRPr="00A0194A">
        <w:rPr>
          <w:rFonts w:ascii="Times New Roman" w:hAnsi="Times New Roman" w:cs="Times New Roman"/>
          <w:color w:val="000000"/>
          <w:sz w:val="24"/>
          <w:szCs w:val="24"/>
          <w:shd w:val="clear" w:color="auto" w:fill="FFFFFF"/>
          <w:lang w:val="uk-UA"/>
        </w:rPr>
        <w:t xml:space="preserve">Згідно із статтями 26, 60 Закону України «Про місцеве самоврядування в Україні», враховуючи положення Закону України «Про приватизацію державного і комунального майна», </w:t>
      </w:r>
      <w:r w:rsidR="00755647">
        <w:rPr>
          <w:rFonts w:ascii="Times New Roman" w:hAnsi="Times New Roman" w:cs="Times New Roman"/>
          <w:color w:val="000000"/>
          <w:sz w:val="24"/>
          <w:szCs w:val="24"/>
          <w:shd w:val="clear" w:color="auto" w:fill="FFFFFF"/>
          <w:lang w:val="uk-UA"/>
        </w:rPr>
        <w:t>відповідно ста</w:t>
      </w:r>
      <w:r w:rsidR="009651B8" w:rsidRPr="00A0194A">
        <w:rPr>
          <w:rFonts w:ascii="Times New Roman" w:hAnsi="Times New Roman" w:cs="Times New Roman"/>
          <w:color w:val="000000"/>
          <w:sz w:val="24"/>
          <w:szCs w:val="24"/>
          <w:shd w:val="clear" w:color="auto" w:fill="FFFFFF"/>
          <w:lang w:val="uk-UA"/>
        </w:rPr>
        <w:t>тей 14,</w:t>
      </w:r>
      <w:r w:rsidR="00B461F5" w:rsidRPr="00A0194A">
        <w:rPr>
          <w:rFonts w:ascii="Times New Roman" w:hAnsi="Times New Roman" w:cs="Times New Roman"/>
          <w:color w:val="000000"/>
          <w:sz w:val="24"/>
          <w:szCs w:val="24"/>
          <w:shd w:val="clear" w:color="auto" w:fill="FFFFFF"/>
          <w:lang w:val="uk-UA"/>
        </w:rPr>
        <w:t xml:space="preserve"> 15 Закону України «Про приватизацію державного і комунального майна» та з метою забезпечення сталого соціально-економічного розвитку </w:t>
      </w:r>
      <w:r w:rsidR="009651B8" w:rsidRPr="00A0194A">
        <w:rPr>
          <w:rFonts w:ascii="Times New Roman" w:hAnsi="Times New Roman" w:cs="Times New Roman"/>
          <w:color w:val="000000"/>
          <w:sz w:val="24"/>
          <w:szCs w:val="24"/>
          <w:shd w:val="clear" w:color="auto" w:fill="FFFFFF"/>
          <w:lang w:val="uk-UA"/>
        </w:rPr>
        <w:t>Сергіївської селищної ради</w:t>
      </w:r>
      <w:r w:rsidR="00B461F5" w:rsidRPr="00A0194A">
        <w:rPr>
          <w:rFonts w:ascii="Times New Roman" w:hAnsi="Times New Roman" w:cs="Times New Roman"/>
          <w:color w:val="000000"/>
          <w:sz w:val="24"/>
          <w:szCs w:val="24"/>
          <w:shd w:val="clear" w:color="auto" w:fill="FFFFFF"/>
          <w:lang w:val="uk-UA"/>
        </w:rPr>
        <w:t xml:space="preserve">, виконання завдань по надходженню коштів до бюджету громади, </w:t>
      </w:r>
      <w:r w:rsidR="009651B8" w:rsidRPr="00A0194A">
        <w:rPr>
          <w:rFonts w:ascii="Times New Roman" w:hAnsi="Times New Roman" w:cs="Times New Roman"/>
          <w:color w:val="000000"/>
          <w:sz w:val="24"/>
          <w:szCs w:val="24"/>
          <w:shd w:val="clear" w:color="auto" w:fill="FFFFFF"/>
          <w:lang w:val="uk-UA"/>
        </w:rPr>
        <w:t>Сергіївська</w:t>
      </w:r>
      <w:r w:rsidR="00B461F5" w:rsidRPr="00A0194A">
        <w:rPr>
          <w:rFonts w:ascii="Times New Roman" w:hAnsi="Times New Roman" w:cs="Times New Roman"/>
          <w:color w:val="000000"/>
          <w:sz w:val="24"/>
          <w:szCs w:val="24"/>
          <w:shd w:val="clear" w:color="auto" w:fill="FFFFFF"/>
          <w:lang w:val="uk-UA"/>
        </w:rPr>
        <w:t xml:space="preserve"> селищна рада</w:t>
      </w:r>
      <w:r w:rsidRPr="00A0194A">
        <w:rPr>
          <w:rFonts w:ascii="Times New Roman" w:hAnsi="Times New Roman" w:cs="Times New Roman"/>
          <w:color w:val="000000"/>
          <w:sz w:val="24"/>
          <w:szCs w:val="24"/>
          <w:shd w:val="clear" w:color="auto" w:fill="FFFFFF"/>
          <w:lang w:val="uk-UA"/>
        </w:rPr>
        <w:t xml:space="preserve"> </w:t>
      </w:r>
    </w:p>
    <w:p w:rsidR="004031C2" w:rsidRPr="00A0194A" w:rsidRDefault="004031C2" w:rsidP="006C140A">
      <w:pPr>
        <w:spacing w:after="0" w:line="240" w:lineRule="auto"/>
        <w:jc w:val="both"/>
        <w:rPr>
          <w:rFonts w:ascii="Times New Roman" w:eastAsia="Times New Roman" w:hAnsi="Times New Roman" w:cs="Times New Roman"/>
          <w:color w:val="000000"/>
          <w:sz w:val="24"/>
          <w:szCs w:val="24"/>
          <w:lang w:val="uk-UA" w:eastAsia="uk-UA"/>
        </w:rPr>
      </w:pPr>
    </w:p>
    <w:p w:rsidR="004702B8" w:rsidRPr="00A0194A" w:rsidRDefault="004702B8" w:rsidP="006C140A">
      <w:pPr>
        <w:spacing w:after="0" w:line="240" w:lineRule="auto"/>
        <w:jc w:val="both"/>
        <w:rPr>
          <w:rFonts w:ascii="Times New Roman" w:eastAsia="Times New Roman" w:hAnsi="Times New Roman" w:cs="Times New Roman"/>
          <w:color w:val="000000"/>
          <w:sz w:val="24"/>
          <w:szCs w:val="24"/>
          <w:lang w:val="uk-UA" w:eastAsia="uk-UA"/>
        </w:rPr>
      </w:pPr>
      <w:r w:rsidRPr="00A0194A">
        <w:rPr>
          <w:rFonts w:ascii="Times New Roman" w:eastAsia="Times New Roman" w:hAnsi="Times New Roman" w:cs="Times New Roman"/>
          <w:color w:val="000000"/>
          <w:sz w:val="24"/>
          <w:szCs w:val="24"/>
          <w:lang w:val="uk-UA" w:eastAsia="uk-UA"/>
        </w:rPr>
        <w:t>ВИРІШИЛА:</w:t>
      </w:r>
    </w:p>
    <w:p w:rsidR="00136B4E" w:rsidRPr="00A0194A" w:rsidRDefault="00136B4E" w:rsidP="006C140A">
      <w:pPr>
        <w:spacing w:after="0" w:line="240" w:lineRule="auto"/>
        <w:jc w:val="both"/>
        <w:rPr>
          <w:rFonts w:ascii="Times New Roman" w:eastAsia="Times New Roman" w:hAnsi="Times New Roman" w:cs="Times New Roman"/>
          <w:sz w:val="24"/>
          <w:szCs w:val="24"/>
          <w:lang w:val="uk-UA"/>
        </w:rPr>
      </w:pPr>
    </w:p>
    <w:p w:rsidR="004031C2" w:rsidRPr="00A0194A" w:rsidRDefault="004031C2" w:rsidP="0055330F">
      <w:pPr>
        <w:spacing w:after="0" w:line="240" w:lineRule="auto"/>
        <w:ind w:firstLine="709"/>
        <w:jc w:val="both"/>
        <w:rPr>
          <w:rFonts w:ascii="Times New Roman" w:hAnsi="Times New Roman" w:cs="Times New Roman"/>
          <w:sz w:val="24"/>
          <w:szCs w:val="24"/>
          <w:lang w:val="uk-UA"/>
        </w:rPr>
      </w:pPr>
      <w:r w:rsidRPr="00A0194A">
        <w:rPr>
          <w:rFonts w:ascii="Times New Roman" w:hAnsi="Times New Roman" w:cs="Times New Roman"/>
          <w:sz w:val="24"/>
          <w:szCs w:val="24"/>
          <w:lang w:val="uk-UA"/>
        </w:rPr>
        <w:t>1.</w:t>
      </w:r>
      <w:r w:rsidR="0092097D" w:rsidRPr="00A0194A">
        <w:rPr>
          <w:rFonts w:ascii="Times New Roman" w:hAnsi="Times New Roman" w:cs="Times New Roman"/>
          <w:sz w:val="24"/>
          <w:szCs w:val="24"/>
          <w:lang w:val="uk-UA"/>
        </w:rPr>
        <w:tab/>
      </w:r>
      <w:r w:rsidRPr="00A0194A">
        <w:rPr>
          <w:rFonts w:ascii="Times New Roman" w:hAnsi="Times New Roman" w:cs="Times New Roman"/>
          <w:sz w:val="24"/>
          <w:szCs w:val="24"/>
          <w:lang w:val="uk-UA"/>
        </w:rPr>
        <w:t xml:space="preserve">Встановити, що органом приватизації комунального майна, що перебуває у комунальній власності </w:t>
      </w:r>
      <w:r w:rsidR="007A1C70" w:rsidRPr="00A0194A">
        <w:rPr>
          <w:rFonts w:ascii="Times New Roman" w:hAnsi="Times New Roman" w:cs="Times New Roman"/>
          <w:sz w:val="24"/>
          <w:szCs w:val="24"/>
          <w:lang w:val="uk-UA"/>
        </w:rPr>
        <w:t>Сергіївської селищної</w:t>
      </w:r>
      <w:r w:rsidR="004729B4" w:rsidRPr="00A0194A">
        <w:rPr>
          <w:rFonts w:ascii="Times New Roman" w:hAnsi="Times New Roman" w:cs="Times New Roman"/>
          <w:sz w:val="24"/>
          <w:szCs w:val="24"/>
          <w:lang w:val="uk-UA"/>
        </w:rPr>
        <w:t xml:space="preserve"> ради, є виконавчий комітет</w:t>
      </w:r>
      <w:r w:rsidRPr="00A0194A">
        <w:rPr>
          <w:rFonts w:ascii="Times New Roman" w:hAnsi="Times New Roman" w:cs="Times New Roman"/>
          <w:sz w:val="24"/>
          <w:szCs w:val="24"/>
          <w:lang w:val="uk-UA"/>
        </w:rPr>
        <w:t xml:space="preserve"> </w:t>
      </w:r>
      <w:r w:rsidR="007A1C70" w:rsidRPr="00A0194A">
        <w:rPr>
          <w:rFonts w:ascii="Times New Roman" w:hAnsi="Times New Roman" w:cs="Times New Roman"/>
          <w:sz w:val="24"/>
          <w:szCs w:val="24"/>
          <w:lang w:val="uk-UA"/>
        </w:rPr>
        <w:t>Сергіївської селищної ради</w:t>
      </w:r>
      <w:r w:rsidR="00CD2000" w:rsidRPr="00A0194A">
        <w:rPr>
          <w:rFonts w:ascii="Times New Roman" w:hAnsi="Times New Roman" w:cs="Times New Roman"/>
          <w:sz w:val="24"/>
          <w:szCs w:val="24"/>
          <w:lang w:val="uk-UA"/>
        </w:rPr>
        <w:t>.</w:t>
      </w:r>
    </w:p>
    <w:p w:rsidR="00CD2000" w:rsidRPr="00A0194A" w:rsidRDefault="00CD2000" w:rsidP="0055330F">
      <w:pPr>
        <w:spacing w:after="0" w:line="240" w:lineRule="auto"/>
        <w:ind w:firstLine="709"/>
        <w:jc w:val="both"/>
        <w:rPr>
          <w:rFonts w:ascii="Times New Roman" w:hAnsi="Times New Roman" w:cs="Times New Roman"/>
          <w:sz w:val="24"/>
          <w:szCs w:val="24"/>
          <w:lang w:val="uk-UA"/>
        </w:rPr>
      </w:pPr>
    </w:p>
    <w:p w:rsidR="004031C2" w:rsidRPr="00A0194A" w:rsidRDefault="004031C2" w:rsidP="0055330F">
      <w:pPr>
        <w:spacing w:after="0" w:line="240" w:lineRule="auto"/>
        <w:ind w:firstLine="709"/>
        <w:jc w:val="both"/>
        <w:rPr>
          <w:rFonts w:ascii="Times New Roman" w:hAnsi="Times New Roman" w:cs="Times New Roman"/>
          <w:sz w:val="24"/>
          <w:szCs w:val="24"/>
          <w:lang w:val="uk-UA"/>
        </w:rPr>
      </w:pPr>
      <w:r w:rsidRPr="00A0194A">
        <w:rPr>
          <w:rFonts w:ascii="Times New Roman" w:hAnsi="Times New Roman" w:cs="Times New Roman"/>
          <w:sz w:val="24"/>
          <w:szCs w:val="24"/>
          <w:lang w:val="uk-UA"/>
        </w:rPr>
        <w:t>2.</w:t>
      </w:r>
      <w:r w:rsidR="0092097D" w:rsidRPr="00A0194A">
        <w:rPr>
          <w:rFonts w:ascii="Times New Roman" w:hAnsi="Times New Roman" w:cs="Times New Roman"/>
          <w:sz w:val="24"/>
          <w:szCs w:val="24"/>
          <w:lang w:val="uk-UA"/>
        </w:rPr>
        <w:tab/>
      </w:r>
      <w:r w:rsidRPr="00A0194A">
        <w:rPr>
          <w:rFonts w:ascii="Times New Roman" w:hAnsi="Times New Roman" w:cs="Times New Roman"/>
          <w:sz w:val="24"/>
          <w:szCs w:val="24"/>
          <w:lang w:val="uk-UA"/>
        </w:rPr>
        <w:t xml:space="preserve">Затвердити Положення про орган приватизації об'єктів комунальної власності </w:t>
      </w:r>
      <w:r w:rsidR="007A1C70" w:rsidRPr="00A0194A">
        <w:rPr>
          <w:rFonts w:ascii="Times New Roman" w:hAnsi="Times New Roman" w:cs="Times New Roman"/>
          <w:sz w:val="24"/>
          <w:szCs w:val="24"/>
          <w:lang w:val="uk-UA"/>
        </w:rPr>
        <w:t>Сергіївської селищної ради</w:t>
      </w:r>
      <w:r w:rsidRPr="00A0194A">
        <w:rPr>
          <w:rFonts w:ascii="Times New Roman" w:hAnsi="Times New Roman" w:cs="Times New Roman"/>
          <w:sz w:val="24"/>
          <w:szCs w:val="24"/>
          <w:lang w:val="uk-UA"/>
        </w:rPr>
        <w:t xml:space="preserve"> (малу приватизацію) (Додаток 1 ).</w:t>
      </w:r>
    </w:p>
    <w:p w:rsidR="0092097D" w:rsidRPr="00A0194A" w:rsidRDefault="0092097D" w:rsidP="0055330F">
      <w:pPr>
        <w:spacing w:after="0" w:line="240" w:lineRule="auto"/>
        <w:ind w:firstLine="709"/>
        <w:jc w:val="both"/>
        <w:rPr>
          <w:rFonts w:ascii="Times New Roman" w:hAnsi="Times New Roman" w:cs="Times New Roman"/>
          <w:sz w:val="24"/>
          <w:szCs w:val="24"/>
          <w:lang w:val="uk-UA"/>
        </w:rPr>
      </w:pPr>
    </w:p>
    <w:p w:rsidR="0092097D" w:rsidRPr="00A0194A" w:rsidRDefault="0092097D" w:rsidP="0055330F">
      <w:pPr>
        <w:spacing w:after="0" w:line="240" w:lineRule="auto"/>
        <w:ind w:firstLine="709"/>
        <w:jc w:val="both"/>
        <w:rPr>
          <w:rFonts w:ascii="Times New Roman" w:hAnsi="Times New Roman" w:cs="Times New Roman"/>
          <w:sz w:val="24"/>
          <w:szCs w:val="24"/>
          <w:lang w:val="uk-UA"/>
        </w:rPr>
      </w:pPr>
      <w:r w:rsidRPr="00A0194A">
        <w:rPr>
          <w:rFonts w:ascii="Times New Roman" w:hAnsi="Times New Roman" w:cs="Times New Roman"/>
          <w:sz w:val="24"/>
          <w:szCs w:val="24"/>
          <w:lang w:val="uk-UA"/>
        </w:rPr>
        <w:t>3.</w:t>
      </w:r>
      <w:r w:rsidRPr="00A0194A">
        <w:rPr>
          <w:rFonts w:ascii="Times New Roman" w:hAnsi="Times New Roman" w:cs="Times New Roman"/>
          <w:sz w:val="24"/>
          <w:szCs w:val="24"/>
          <w:lang w:val="uk-UA"/>
        </w:rPr>
        <w:tab/>
        <w:t>Затвердити Положення про аукціонну комісію для продажу об’єктів малої приватизації комунальної власності Сергіївської селищної ради (Додаток 2).</w:t>
      </w:r>
    </w:p>
    <w:p w:rsidR="004031C2" w:rsidRPr="00A0194A" w:rsidRDefault="004031C2" w:rsidP="0055330F">
      <w:pPr>
        <w:spacing w:after="0" w:line="240" w:lineRule="auto"/>
        <w:ind w:firstLine="709"/>
        <w:jc w:val="both"/>
        <w:rPr>
          <w:rFonts w:ascii="Times New Roman" w:hAnsi="Times New Roman" w:cs="Times New Roman"/>
          <w:sz w:val="24"/>
          <w:szCs w:val="24"/>
          <w:lang w:val="uk-UA"/>
        </w:rPr>
      </w:pPr>
    </w:p>
    <w:p w:rsidR="00E934F2" w:rsidRDefault="0092097D" w:rsidP="0055330F">
      <w:pPr>
        <w:spacing w:after="0" w:line="240" w:lineRule="auto"/>
        <w:ind w:firstLine="709"/>
        <w:jc w:val="both"/>
        <w:rPr>
          <w:rFonts w:ascii="Times New Roman" w:hAnsi="Times New Roman" w:cs="Times New Roman"/>
          <w:sz w:val="24"/>
          <w:szCs w:val="24"/>
          <w:lang w:val="uk-UA"/>
        </w:rPr>
      </w:pPr>
      <w:r w:rsidRPr="00A0194A">
        <w:rPr>
          <w:rFonts w:ascii="Times New Roman" w:hAnsi="Times New Roman" w:cs="Times New Roman"/>
          <w:sz w:val="24"/>
          <w:szCs w:val="24"/>
          <w:lang w:val="uk-UA"/>
        </w:rPr>
        <w:t>4</w:t>
      </w:r>
      <w:r w:rsidR="0055330F" w:rsidRPr="00A0194A">
        <w:rPr>
          <w:rFonts w:ascii="Times New Roman" w:hAnsi="Times New Roman" w:cs="Times New Roman"/>
          <w:sz w:val="24"/>
          <w:szCs w:val="24"/>
          <w:lang w:val="uk-UA"/>
        </w:rPr>
        <w:t>.</w:t>
      </w:r>
      <w:r w:rsidRPr="00A0194A">
        <w:rPr>
          <w:rFonts w:ascii="Times New Roman" w:hAnsi="Times New Roman" w:cs="Times New Roman"/>
          <w:sz w:val="24"/>
          <w:szCs w:val="24"/>
          <w:lang w:val="uk-UA"/>
        </w:rPr>
        <w:tab/>
      </w:r>
      <w:r w:rsidR="0055330F" w:rsidRPr="00A0194A">
        <w:rPr>
          <w:rFonts w:ascii="Times New Roman" w:hAnsi="Times New Roman" w:cs="Times New Roman"/>
          <w:sz w:val="24"/>
          <w:szCs w:val="24"/>
          <w:lang w:val="uk-UA"/>
        </w:rPr>
        <w:t>Контроль за виконанням даного рішення покласти на постійну комісію з питань житлово-комунального господарства, комунальної власності, транспорту, підприємн</w:t>
      </w:r>
      <w:r w:rsidR="00E934F2">
        <w:rPr>
          <w:rFonts w:ascii="Times New Roman" w:hAnsi="Times New Roman" w:cs="Times New Roman"/>
          <w:sz w:val="24"/>
          <w:szCs w:val="24"/>
          <w:lang w:val="uk-UA"/>
        </w:rPr>
        <w:t>ицтва, торгівлі та сфери послуг.</w:t>
      </w:r>
    </w:p>
    <w:p w:rsidR="00E934F2" w:rsidRDefault="00E934F2" w:rsidP="0055330F">
      <w:pPr>
        <w:spacing w:after="0" w:line="240" w:lineRule="auto"/>
        <w:ind w:firstLine="709"/>
        <w:jc w:val="both"/>
        <w:rPr>
          <w:rFonts w:ascii="Times New Roman" w:hAnsi="Times New Roman" w:cs="Times New Roman"/>
          <w:sz w:val="24"/>
          <w:szCs w:val="24"/>
          <w:lang w:val="uk-UA"/>
        </w:rPr>
      </w:pPr>
    </w:p>
    <w:p w:rsidR="00E934F2" w:rsidRDefault="00E934F2" w:rsidP="0055330F">
      <w:pPr>
        <w:spacing w:after="0" w:line="240" w:lineRule="auto"/>
        <w:ind w:firstLine="709"/>
        <w:jc w:val="both"/>
        <w:rPr>
          <w:rFonts w:ascii="Times New Roman" w:hAnsi="Times New Roman" w:cs="Times New Roman"/>
          <w:sz w:val="24"/>
          <w:szCs w:val="24"/>
          <w:lang w:val="uk-UA"/>
        </w:rPr>
      </w:pPr>
    </w:p>
    <w:p w:rsidR="00B00A8E" w:rsidRPr="00A0194A" w:rsidRDefault="00E934F2" w:rsidP="00E934F2">
      <w:pPr>
        <w:tabs>
          <w:tab w:val="left" w:pos="6075"/>
        </w:tabs>
        <w:spacing w:after="0" w:line="240" w:lineRule="auto"/>
        <w:ind w:firstLine="709"/>
        <w:rPr>
          <w:rFonts w:ascii="Times New Roman" w:eastAsia="Times New Roman" w:hAnsi="Times New Roman" w:cs="Times New Roman"/>
          <w:color w:val="000000"/>
          <w:sz w:val="24"/>
          <w:szCs w:val="24"/>
          <w:lang w:val="uk-UA" w:eastAsia="uk-UA"/>
        </w:rPr>
      </w:pPr>
      <w:r>
        <w:rPr>
          <w:rFonts w:ascii="Times New Roman" w:hAnsi="Times New Roman" w:cs="Times New Roman"/>
          <w:sz w:val="24"/>
          <w:szCs w:val="24"/>
          <w:lang w:val="uk-UA"/>
        </w:rPr>
        <w:t>Селищний голова                                                             Анатолій ЧЕРЕДНИЧЕНКО</w:t>
      </w:r>
      <w:r w:rsidR="00B00A8E" w:rsidRPr="00A0194A">
        <w:rPr>
          <w:rFonts w:ascii="Times New Roman" w:eastAsia="Times New Roman" w:hAnsi="Times New Roman" w:cs="Times New Roman"/>
          <w:color w:val="000000"/>
          <w:sz w:val="24"/>
          <w:szCs w:val="24"/>
          <w:lang w:val="uk-UA" w:eastAsia="uk-UA"/>
        </w:rPr>
        <w:br w:type="page"/>
      </w:r>
      <w:r>
        <w:rPr>
          <w:rFonts w:ascii="Times New Roman" w:eastAsia="Times New Roman" w:hAnsi="Times New Roman" w:cs="Times New Roman"/>
          <w:color w:val="000000"/>
          <w:sz w:val="24"/>
          <w:szCs w:val="24"/>
          <w:lang w:val="uk-UA" w:eastAsia="uk-UA"/>
        </w:rPr>
        <w:lastRenderedPageBreak/>
        <w:tab/>
      </w:r>
    </w:p>
    <w:p w:rsidR="0092097D" w:rsidRPr="00A0194A" w:rsidRDefault="0092097D" w:rsidP="0092097D">
      <w:pPr>
        <w:pStyle w:val="10"/>
        <w:ind w:left="5954"/>
        <w:rPr>
          <w:rFonts w:eastAsia="Times New Roman"/>
          <w:color w:val="000000"/>
          <w:sz w:val="24"/>
          <w:szCs w:val="24"/>
          <w:lang w:val="uk-UA" w:eastAsia="uk-UA"/>
        </w:rPr>
      </w:pPr>
      <w:r w:rsidRPr="00A0194A">
        <w:rPr>
          <w:rFonts w:eastAsia="Times New Roman"/>
          <w:color w:val="000000"/>
          <w:sz w:val="24"/>
          <w:szCs w:val="24"/>
          <w:lang w:val="uk-UA" w:eastAsia="uk-UA"/>
        </w:rPr>
        <w:t xml:space="preserve">Додаток 1 </w:t>
      </w:r>
    </w:p>
    <w:p w:rsidR="0092097D" w:rsidRPr="00A0194A" w:rsidRDefault="0092097D" w:rsidP="0092097D">
      <w:pPr>
        <w:pStyle w:val="10"/>
        <w:ind w:left="5954"/>
        <w:rPr>
          <w:rFonts w:eastAsia="Times New Roman"/>
          <w:color w:val="000000"/>
          <w:sz w:val="24"/>
          <w:szCs w:val="24"/>
          <w:lang w:val="uk-UA" w:eastAsia="uk-UA"/>
        </w:rPr>
      </w:pPr>
      <w:r w:rsidRPr="00A0194A">
        <w:rPr>
          <w:rFonts w:eastAsia="Times New Roman"/>
          <w:color w:val="000000"/>
          <w:sz w:val="24"/>
          <w:szCs w:val="24"/>
          <w:lang w:val="uk-UA" w:eastAsia="uk-UA"/>
        </w:rPr>
        <w:t xml:space="preserve">до рішення Сергіївської </w:t>
      </w:r>
      <w:r w:rsidRPr="00A0194A">
        <w:rPr>
          <w:rFonts w:eastAsia="Times New Roman"/>
          <w:color w:val="000000"/>
          <w:sz w:val="24"/>
          <w:szCs w:val="24"/>
          <w:lang w:val="uk-UA" w:eastAsia="uk-UA"/>
        </w:rPr>
        <w:br/>
        <w:t>селищної ради</w:t>
      </w:r>
    </w:p>
    <w:p w:rsidR="0092097D" w:rsidRPr="00A0194A" w:rsidRDefault="00E934F2" w:rsidP="0092097D">
      <w:pPr>
        <w:pStyle w:val="10"/>
        <w:ind w:left="5954"/>
        <w:rPr>
          <w:rFonts w:eastAsia="Times New Roman"/>
          <w:color w:val="000000"/>
          <w:sz w:val="24"/>
          <w:szCs w:val="24"/>
          <w:lang w:val="uk-UA" w:eastAsia="uk-UA"/>
        </w:rPr>
      </w:pPr>
      <w:r>
        <w:rPr>
          <w:rFonts w:eastAsia="Times New Roman"/>
          <w:color w:val="000000"/>
          <w:sz w:val="24"/>
          <w:szCs w:val="24"/>
          <w:lang w:val="uk-UA" w:eastAsia="uk-UA"/>
        </w:rPr>
        <w:t xml:space="preserve">№ 628 </w:t>
      </w:r>
      <w:r w:rsidR="0092097D" w:rsidRPr="00A0194A">
        <w:rPr>
          <w:rFonts w:eastAsia="Times New Roman"/>
          <w:color w:val="000000"/>
          <w:sz w:val="24"/>
          <w:szCs w:val="24"/>
          <w:lang w:val="uk-UA" w:eastAsia="uk-UA"/>
        </w:rPr>
        <w:t>від</w:t>
      </w:r>
      <w:r>
        <w:rPr>
          <w:rFonts w:eastAsia="Times New Roman"/>
          <w:color w:val="000000"/>
          <w:sz w:val="24"/>
          <w:szCs w:val="24"/>
          <w:lang w:val="uk-UA" w:eastAsia="uk-UA"/>
        </w:rPr>
        <w:t xml:space="preserve"> 10.11.</w:t>
      </w:r>
      <w:r w:rsidR="0092097D" w:rsidRPr="00A0194A">
        <w:rPr>
          <w:rFonts w:eastAsia="Times New Roman"/>
          <w:color w:val="000000"/>
          <w:sz w:val="24"/>
          <w:szCs w:val="24"/>
          <w:lang w:val="uk-UA" w:eastAsia="uk-UA"/>
        </w:rPr>
        <w:t xml:space="preserve">2021 р. </w:t>
      </w:r>
    </w:p>
    <w:p w:rsidR="0092097D" w:rsidRPr="00A0194A" w:rsidRDefault="0092097D" w:rsidP="0092097D">
      <w:pPr>
        <w:pStyle w:val="10"/>
        <w:rPr>
          <w:rFonts w:eastAsia="Times New Roman"/>
          <w:color w:val="000000"/>
          <w:sz w:val="24"/>
          <w:szCs w:val="24"/>
          <w:lang w:val="uk-UA" w:eastAsia="uk-UA"/>
        </w:rPr>
      </w:pPr>
    </w:p>
    <w:p w:rsidR="0092097D" w:rsidRPr="00A0194A" w:rsidRDefault="0092097D" w:rsidP="0092097D">
      <w:pPr>
        <w:pStyle w:val="10"/>
        <w:rPr>
          <w:rFonts w:eastAsia="Times New Roman"/>
          <w:color w:val="000000"/>
          <w:sz w:val="24"/>
          <w:szCs w:val="24"/>
          <w:lang w:val="uk-UA" w:eastAsia="uk-UA"/>
        </w:rPr>
      </w:pPr>
    </w:p>
    <w:p w:rsidR="0092097D" w:rsidRPr="00A0194A" w:rsidRDefault="0092097D" w:rsidP="0092097D">
      <w:pPr>
        <w:pStyle w:val="10"/>
        <w:jc w:val="center"/>
        <w:rPr>
          <w:rFonts w:eastAsia="Times New Roman"/>
          <w:color w:val="000000"/>
          <w:sz w:val="24"/>
          <w:szCs w:val="24"/>
          <w:lang w:val="uk-UA" w:eastAsia="uk-UA"/>
        </w:rPr>
      </w:pPr>
      <w:r w:rsidRPr="00A0194A">
        <w:rPr>
          <w:rFonts w:eastAsia="Times New Roman"/>
          <w:color w:val="000000"/>
          <w:sz w:val="24"/>
          <w:szCs w:val="24"/>
          <w:lang w:val="uk-UA" w:eastAsia="uk-UA"/>
        </w:rPr>
        <w:t>Положення</w:t>
      </w:r>
    </w:p>
    <w:p w:rsidR="0092097D" w:rsidRPr="00A0194A" w:rsidRDefault="0092097D" w:rsidP="0092097D">
      <w:pPr>
        <w:pStyle w:val="10"/>
        <w:jc w:val="center"/>
        <w:rPr>
          <w:rFonts w:eastAsia="Times New Roman"/>
          <w:color w:val="000000"/>
          <w:sz w:val="24"/>
          <w:szCs w:val="24"/>
          <w:lang w:val="uk-UA" w:eastAsia="uk-UA"/>
        </w:rPr>
      </w:pPr>
      <w:r w:rsidRPr="00A0194A">
        <w:rPr>
          <w:rFonts w:eastAsia="Times New Roman"/>
          <w:color w:val="000000"/>
          <w:sz w:val="24"/>
          <w:szCs w:val="24"/>
          <w:lang w:val="uk-UA" w:eastAsia="uk-UA"/>
        </w:rPr>
        <w:t>про орган приватизації об'єктів комунальної власності Сергіївської селищної ради (малу приватизацію)</w:t>
      </w:r>
    </w:p>
    <w:p w:rsidR="0092097D" w:rsidRPr="00A0194A" w:rsidRDefault="0092097D" w:rsidP="0092097D">
      <w:pPr>
        <w:pStyle w:val="10"/>
        <w:rPr>
          <w:rFonts w:eastAsia="Times New Roman"/>
          <w:color w:val="000000"/>
          <w:sz w:val="24"/>
          <w:szCs w:val="24"/>
          <w:lang w:val="uk-UA" w:eastAsia="uk-UA"/>
        </w:rPr>
      </w:pP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1. Загальні положення</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 xml:space="preserve">1.1. Положення про діяльність органу </w:t>
      </w:r>
      <w:r w:rsidR="00DF4779" w:rsidRPr="00A0194A">
        <w:rPr>
          <w:rFonts w:eastAsia="Times New Roman"/>
          <w:color w:val="000000"/>
          <w:sz w:val="24"/>
          <w:szCs w:val="24"/>
          <w:lang w:val="uk-UA" w:eastAsia="uk-UA"/>
        </w:rPr>
        <w:t>приватизації комунального майна</w:t>
      </w:r>
      <w:r w:rsidRPr="00A0194A">
        <w:rPr>
          <w:rFonts w:eastAsia="Times New Roman"/>
          <w:color w:val="000000"/>
          <w:sz w:val="24"/>
          <w:szCs w:val="24"/>
          <w:lang w:val="uk-UA" w:eastAsia="uk-UA"/>
        </w:rPr>
        <w:t xml:space="preserve"> Сергіївської селищної ради, що належить до об’єктів малої приватизації (далі — Положення) розроблено відповідно до Конституції України, Цивільного кодексу України, Господарського кодексу України, законів України «Про місцеве самоврядування в Україні», «Про приватизацію державного і комунального майна» та інших законодавчих і нормативних актів, що регулюють питання приватизації та власності.</w:t>
      </w:r>
    </w:p>
    <w:p w:rsidR="00696FB4" w:rsidRDefault="00696FB4" w:rsidP="00696FB4">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 xml:space="preserve">1.2. З урахуванням норм Положення власником комунального майна громади є Сергіївська селищна рада. </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1.3</w:t>
      </w:r>
      <w:r w:rsidR="0092097D" w:rsidRPr="00A0194A">
        <w:rPr>
          <w:rFonts w:eastAsia="Times New Roman"/>
          <w:color w:val="000000"/>
          <w:sz w:val="24"/>
          <w:szCs w:val="24"/>
          <w:lang w:val="uk-UA" w:eastAsia="uk-UA"/>
        </w:rPr>
        <w:t>. Це Положення регулює правові, економічні та організаційні основи приватизації майна Сергіївської селищної ради Органом приватизації.</w:t>
      </w:r>
    </w:p>
    <w:p w:rsidR="00696FB4" w:rsidRPr="00A0194A" w:rsidRDefault="00696FB4" w:rsidP="0092097D">
      <w:pPr>
        <w:pStyle w:val="10"/>
        <w:ind w:left="0" w:firstLine="709"/>
        <w:jc w:val="both"/>
        <w:rPr>
          <w:rFonts w:eastAsia="Times New Roman"/>
          <w:color w:val="000000"/>
          <w:sz w:val="24"/>
          <w:szCs w:val="24"/>
          <w:lang w:val="uk-UA" w:eastAsia="uk-UA"/>
        </w:rPr>
      </w:pP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1.3</w:t>
      </w:r>
      <w:r w:rsidR="0092097D" w:rsidRPr="00A0194A">
        <w:rPr>
          <w:rFonts w:eastAsia="Times New Roman"/>
          <w:color w:val="000000"/>
          <w:sz w:val="24"/>
          <w:szCs w:val="24"/>
          <w:lang w:val="uk-UA" w:eastAsia="uk-UA"/>
        </w:rPr>
        <w:t>.1. Метою приватизації є:</w:t>
      </w:r>
    </w:p>
    <w:p w:rsidR="0092097D" w:rsidRPr="00A0194A" w:rsidRDefault="00B461F5"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w:t>
      </w:r>
      <w:r w:rsidR="0092097D" w:rsidRPr="00A0194A">
        <w:rPr>
          <w:rFonts w:eastAsia="Times New Roman"/>
          <w:color w:val="000000"/>
          <w:sz w:val="24"/>
          <w:szCs w:val="24"/>
          <w:lang w:val="uk-UA" w:eastAsia="uk-UA"/>
        </w:rPr>
        <w:t> реалізація права територіальної громади володіти, ефективно користуватися і розпоряджатися в своїх інтересах майном, що належить їй.</w:t>
      </w:r>
    </w:p>
    <w:p w:rsidR="0092097D" w:rsidRPr="00A0194A" w:rsidRDefault="00B461F5"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w:t>
      </w:r>
      <w:r w:rsidR="0092097D" w:rsidRPr="00A0194A">
        <w:rPr>
          <w:rFonts w:eastAsia="Times New Roman"/>
          <w:color w:val="000000"/>
          <w:sz w:val="24"/>
          <w:szCs w:val="24"/>
          <w:lang w:val="uk-UA" w:eastAsia="uk-UA"/>
        </w:rPr>
        <w:t xml:space="preserve"> підвищення ефективності використання майна, створення конкурентного середовища, залучення інвестицій з метою забезпечення соціально-економічного розвитку територіальної громади, а також забезпечення надходження коштів від приватизації до </w:t>
      </w:r>
      <w:r w:rsidR="00A0194A" w:rsidRPr="00A0194A">
        <w:rPr>
          <w:rFonts w:eastAsia="Times New Roman"/>
          <w:color w:val="000000"/>
          <w:sz w:val="24"/>
          <w:szCs w:val="24"/>
          <w:lang w:val="uk-UA" w:eastAsia="uk-UA"/>
        </w:rPr>
        <w:t>селищного</w:t>
      </w:r>
      <w:r w:rsidR="0092097D" w:rsidRPr="00A0194A">
        <w:rPr>
          <w:rFonts w:eastAsia="Times New Roman"/>
          <w:color w:val="000000"/>
          <w:sz w:val="24"/>
          <w:szCs w:val="24"/>
          <w:lang w:val="uk-UA" w:eastAsia="uk-UA"/>
        </w:rPr>
        <w:t xml:space="preserve"> бюджету;</w:t>
      </w:r>
    </w:p>
    <w:p w:rsidR="0092097D" w:rsidRPr="00A0194A" w:rsidRDefault="00B461F5"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w:t>
      </w:r>
      <w:r w:rsidR="0092097D" w:rsidRPr="00A0194A">
        <w:rPr>
          <w:rFonts w:eastAsia="Times New Roman"/>
          <w:color w:val="000000"/>
          <w:sz w:val="24"/>
          <w:szCs w:val="24"/>
          <w:lang w:val="uk-UA" w:eastAsia="uk-UA"/>
        </w:rPr>
        <w:t> підтримання та подальший розвиток Сергіївської селищної ради за рахунок коштів, що надходять від приватизації;</w:t>
      </w:r>
    </w:p>
    <w:p w:rsidR="0092097D" w:rsidRPr="00A0194A" w:rsidRDefault="00B461F5"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w:t>
      </w:r>
      <w:r w:rsidR="0092097D" w:rsidRPr="00A0194A">
        <w:rPr>
          <w:rFonts w:eastAsia="Times New Roman"/>
          <w:color w:val="000000"/>
          <w:sz w:val="24"/>
          <w:szCs w:val="24"/>
          <w:lang w:val="uk-UA" w:eastAsia="uk-UA"/>
        </w:rPr>
        <w:t> забезпечення інформаційної відкритості та прозорості процесу приватизації;</w:t>
      </w:r>
    </w:p>
    <w:p w:rsidR="0092097D" w:rsidRPr="00A0194A" w:rsidRDefault="00B461F5" w:rsidP="0092097D">
      <w:pPr>
        <w:pStyle w:val="10"/>
        <w:ind w:left="0" w:firstLine="709"/>
        <w:jc w:val="both"/>
        <w:rPr>
          <w:rFonts w:eastAsia="Times New Roman"/>
          <w:color w:val="000000"/>
          <w:sz w:val="24"/>
          <w:szCs w:val="24"/>
          <w:lang w:val="uk-UA" w:eastAsia="uk-UA"/>
        </w:rPr>
      </w:pPr>
      <w:proofErr w:type="spellStart"/>
      <w:r w:rsidRPr="00A0194A">
        <w:rPr>
          <w:rFonts w:eastAsia="Times New Roman"/>
          <w:color w:val="000000"/>
          <w:sz w:val="24"/>
          <w:szCs w:val="24"/>
          <w:lang w:val="uk-UA" w:eastAsia="uk-UA"/>
        </w:rPr>
        <w:t>-</w:t>
      </w:r>
      <w:r w:rsidR="0092097D" w:rsidRPr="00A0194A">
        <w:rPr>
          <w:rFonts w:eastAsia="Times New Roman"/>
          <w:color w:val="000000"/>
          <w:sz w:val="24"/>
          <w:szCs w:val="24"/>
          <w:lang w:val="uk-UA" w:eastAsia="uk-UA"/>
        </w:rPr>
        <w:t> продаж</w:t>
      </w:r>
      <w:proofErr w:type="spellEnd"/>
      <w:r w:rsidR="0092097D" w:rsidRPr="00A0194A">
        <w:rPr>
          <w:rFonts w:eastAsia="Times New Roman"/>
          <w:color w:val="000000"/>
          <w:sz w:val="24"/>
          <w:szCs w:val="24"/>
          <w:lang w:val="uk-UA" w:eastAsia="uk-UA"/>
        </w:rPr>
        <w:t xml:space="preserve"> дрібних і </w:t>
      </w:r>
      <w:proofErr w:type="spellStart"/>
      <w:r w:rsidR="0092097D" w:rsidRPr="00A0194A">
        <w:rPr>
          <w:rFonts w:eastAsia="Times New Roman"/>
          <w:color w:val="000000"/>
          <w:sz w:val="24"/>
          <w:szCs w:val="24"/>
          <w:lang w:val="uk-UA" w:eastAsia="uk-UA"/>
        </w:rPr>
        <w:t>малоліквідних</w:t>
      </w:r>
      <w:proofErr w:type="spellEnd"/>
      <w:r w:rsidR="0092097D" w:rsidRPr="00A0194A">
        <w:rPr>
          <w:rFonts w:eastAsia="Times New Roman"/>
          <w:color w:val="000000"/>
          <w:sz w:val="24"/>
          <w:szCs w:val="24"/>
          <w:lang w:val="uk-UA" w:eastAsia="uk-UA"/>
        </w:rPr>
        <w:t xml:space="preserve"> об’єктів нерухомого майна, приватизація об’єктів, подальше перебування у комунальній власності яких є економічно недоцільним;</w:t>
      </w:r>
    </w:p>
    <w:p w:rsidR="0092097D" w:rsidRPr="00A0194A" w:rsidRDefault="00B461F5"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w:t>
      </w:r>
      <w:r w:rsidR="0092097D" w:rsidRPr="00A0194A">
        <w:rPr>
          <w:rFonts w:eastAsia="Times New Roman"/>
          <w:color w:val="000000"/>
          <w:sz w:val="24"/>
          <w:szCs w:val="24"/>
          <w:lang w:val="uk-UA" w:eastAsia="uk-UA"/>
        </w:rPr>
        <w:t xml:space="preserve"> продаж об’єктів незавершеного будівництва, (будівлі, споруди, передавальні пристрої, які не введені в експлуатацію), законсервовані об’єкти. </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Для реалізації цих завдань орган приватизації комунального майна  Сергіївської селищної ради, що належить до об’єктів малої приватизації (далі — Орган приватизації) в межах своєї компетенції:</w:t>
      </w:r>
    </w:p>
    <w:p w:rsidR="0092097D" w:rsidRPr="00A0194A" w:rsidRDefault="00B461F5" w:rsidP="0092097D">
      <w:pPr>
        <w:pStyle w:val="10"/>
        <w:ind w:left="0" w:firstLine="709"/>
        <w:jc w:val="both"/>
        <w:rPr>
          <w:rFonts w:eastAsia="Times New Roman"/>
          <w:color w:val="000000"/>
          <w:sz w:val="24"/>
          <w:szCs w:val="24"/>
          <w:lang w:val="uk-UA" w:eastAsia="uk-UA"/>
        </w:rPr>
      </w:pPr>
      <w:proofErr w:type="spellStart"/>
      <w:r w:rsidRPr="00A0194A">
        <w:rPr>
          <w:rFonts w:eastAsia="Times New Roman"/>
          <w:color w:val="000000"/>
          <w:sz w:val="24"/>
          <w:szCs w:val="24"/>
          <w:lang w:val="uk-UA" w:eastAsia="uk-UA"/>
        </w:rPr>
        <w:t>-</w:t>
      </w:r>
      <w:r w:rsidR="0092097D" w:rsidRPr="00A0194A">
        <w:rPr>
          <w:rFonts w:eastAsia="Times New Roman"/>
          <w:color w:val="000000"/>
          <w:sz w:val="24"/>
          <w:szCs w:val="24"/>
          <w:lang w:val="uk-UA" w:eastAsia="uk-UA"/>
        </w:rPr>
        <w:t> здійснює</w:t>
      </w:r>
      <w:proofErr w:type="spellEnd"/>
      <w:r w:rsidR="0092097D" w:rsidRPr="00A0194A">
        <w:rPr>
          <w:rFonts w:eastAsia="Times New Roman"/>
          <w:color w:val="000000"/>
          <w:sz w:val="24"/>
          <w:szCs w:val="24"/>
          <w:lang w:val="uk-UA" w:eastAsia="uk-UA"/>
        </w:rPr>
        <w:t xml:space="preserve"> </w:t>
      </w:r>
      <w:proofErr w:type="spellStart"/>
      <w:r w:rsidR="0092097D" w:rsidRPr="00A0194A">
        <w:rPr>
          <w:rFonts w:eastAsia="Times New Roman"/>
          <w:color w:val="000000"/>
          <w:sz w:val="24"/>
          <w:szCs w:val="24"/>
          <w:lang w:val="uk-UA" w:eastAsia="uk-UA"/>
        </w:rPr>
        <w:t>передприватизаційну</w:t>
      </w:r>
      <w:proofErr w:type="spellEnd"/>
      <w:r w:rsidR="0092097D" w:rsidRPr="00A0194A">
        <w:rPr>
          <w:rFonts w:eastAsia="Times New Roman"/>
          <w:color w:val="000000"/>
          <w:sz w:val="24"/>
          <w:szCs w:val="24"/>
          <w:lang w:val="uk-UA" w:eastAsia="uk-UA"/>
        </w:rPr>
        <w:t xml:space="preserve"> підготовку об'єктів, досліджує та формує попит на об'єкти приватизації;</w:t>
      </w:r>
    </w:p>
    <w:p w:rsidR="0092097D" w:rsidRPr="00A0194A" w:rsidRDefault="00B461F5"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w:t>
      </w:r>
      <w:r w:rsidR="0092097D" w:rsidRPr="00A0194A">
        <w:rPr>
          <w:rFonts w:eastAsia="Times New Roman"/>
          <w:color w:val="000000"/>
          <w:sz w:val="24"/>
          <w:szCs w:val="24"/>
          <w:lang w:val="uk-UA" w:eastAsia="uk-UA"/>
        </w:rPr>
        <w:t xml:space="preserve"> виявляє перешкоди приватизації та їх усунення, розробляє пропозиції регуляторних заходів, які необхідно здійснити відповідно до вимог чинного законодавства;</w:t>
      </w:r>
    </w:p>
    <w:p w:rsidR="0092097D" w:rsidRPr="00A0194A" w:rsidRDefault="00B461F5"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w:t>
      </w:r>
      <w:r w:rsidR="0092097D" w:rsidRPr="00A0194A">
        <w:rPr>
          <w:rFonts w:eastAsia="Times New Roman"/>
          <w:color w:val="000000"/>
          <w:sz w:val="24"/>
          <w:szCs w:val="24"/>
          <w:lang w:val="uk-UA" w:eastAsia="uk-UA"/>
        </w:rPr>
        <w:t> визначає економічну доцільність приватизації об’єкта.</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1.</w:t>
      </w:r>
      <w:r w:rsidR="00696FB4">
        <w:rPr>
          <w:rFonts w:eastAsia="Times New Roman"/>
          <w:color w:val="000000"/>
          <w:sz w:val="24"/>
          <w:szCs w:val="24"/>
          <w:lang w:val="uk-UA" w:eastAsia="uk-UA"/>
        </w:rPr>
        <w:t>3</w:t>
      </w:r>
      <w:r w:rsidRPr="00A0194A">
        <w:rPr>
          <w:rFonts w:eastAsia="Times New Roman"/>
          <w:color w:val="000000"/>
          <w:sz w:val="24"/>
          <w:szCs w:val="24"/>
          <w:lang w:val="uk-UA" w:eastAsia="uk-UA"/>
        </w:rPr>
        <w:t>.2. На підставі рішення сесії Сергіївської селищної ради Орган приватизації здійснює приватизацію на основі таких принципів:</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 законності;</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 відкритості та прозорості;</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 рівності та змагальності;</w:t>
      </w:r>
    </w:p>
    <w:p w:rsidR="0092097D" w:rsidRPr="00A0194A" w:rsidRDefault="00B461F5"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 xml:space="preserve">- </w:t>
      </w:r>
      <w:r w:rsidR="0092097D" w:rsidRPr="00A0194A">
        <w:rPr>
          <w:rFonts w:eastAsia="Times New Roman"/>
          <w:color w:val="000000"/>
          <w:sz w:val="24"/>
          <w:szCs w:val="24"/>
          <w:lang w:val="uk-UA" w:eastAsia="uk-UA"/>
        </w:rPr>
        <w:t>продажу об’єктів приватизації з урахуванням особливостей таких об’єктів, вивченні попиту на конкретний об’єкт приватизації та його індивідуальних особливостей;</w:t>
      </w:r>
    </w:p>
    <w:p w:rsidR="0092097D" w:rsidRPr="00A0194A" w:rsidRDefault="00B461F5"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 xml:space="preserve">- </w:t>
      </w:r>
      <w:r w:rsidR="0092097D" w:rsidRPr="00A0194A">
        <w:rPr>
          <w:rFonts w:eastAsia="Times New Roman"/>
          <w:color w:val="000000"/>
          <w:sz w:val="24"/>
          <w:szCs w:val="24"/>
          <w:lang w:val="uk-UA" w:eastAsia="uk-UA"/>
        </w:rPr>
        <w:t>захисту економічної конкуренції;</w:t>
      </w:r>
    </w:p>
    <w:p w:rsidR="0092097D" w:rsidRPr="00A0194A" w:rsidRDefault="00B461F5"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 xml:space="preserve">- </w:t>
      </w:r>
      <w:r w:rsidR="0092097D" w:rsidRPr="00A0194A">
        <w:rPr>
          <w:rFonts w:eastAsia="Times New Roman"/>
          <w:color w:val="000000"/>
          <w:sz w:val="24"/>
          <w:szCs w:val="24"/>
          <w:lang w:val="uk-UA" w:eastAsia="uk-UA"/>
        </w:rPr>
        <w:t>створення сприятливих умов для залучення інвестицій;</w:t>
      </w:r>
    </w:p>
    <w:p w:rsidR="0092097D" w:rsidRPr="00A0194A" w:rsidRDefault="00B461F5"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lastRenderedPageBreak/>
        <w:t xml:space="preserve">- </w:t>
      </w:r>
      <w:r w:rsidR="0092097D" w:rsidRPr="00A0194A">
        <w:rPr>
          <w:rFonts w:eastAsia="Times New Roman"/>
          <w:color w:val="000000"/>
          <w:sz w:val="24"/>
          <w:szCs w:val="24"/>
          <w:lang w:val="uk-UA" w:eastAsia="uk-UA"/>
        </w:rPr>
        <w:t>повного, своєчасного та достовірного інформування про об’єкти приватизації та порядок їх приватизації;</w:t>
      </w:r>
    </w:p>
    <w:p w:rsidR="0092097D" w:rsidRPr="00A0194A" w:rsidRDefault="00B461F5"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 xml:space="preserve">- </w:t>
      </w:r>
      <w:r w:rsidR="0092097D" w:rsidRPr="00A0194A">
        <w:rPr>
          <w:rFonts w:eastAsia="Times New Roman"/>
          <w:color w:val="000000"/>
          <w:sz w:val="24"/>
          <w:szCs w:val="24"/>
          <w:lang w:val="uk-UA" w:eastAsia="uk-UA"/>
        </w:rPr>
        <w:t>забезпечення конкурентних умов приватизації.</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2. Визначення термінів</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У цьому Положенні терміни вживаються в такому значенні:</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2.1. Адміністратор електронної торгової системи — юридична особа, визначена Кабінетом Міністрів України відповідальною за забезпечення функціонування електронної торгової системи.</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2.2. Аукціон — спосіб продажу об’єкта приватизації, за яким власником об’єкта приватизації стає покупець, що в ході торгів запропонував за нього найвищу ціну.</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2.3. Балансоутримувач — виконавчий орган Сергіївської селищної ради, комунальні підприємства, установи, за якими на праві оперативного управління чи господарського відання закріплено Сергіївською селищною радою.</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2.4. Викуп — спосіб продажу об’єкта приватизації одному покупцю.</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2.5. Гарантійний внесок — сума коштів, що становить визначену у відсотках частину стартової ціни об’єкта приватизації, яка вноситься потенційним покупцем об’єкта приватизації для забезпечення виконання його зобов’язання щодо участі в аукціоні у вигляді грошових коштів або банківської гарантії.</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2.6. Електронний майданчик — апаратно-програмний комплекс, який функціонує в Інтернеті, підключений до центральної бази даних та забезпечує організатору аукціону, потенційним покупцям, учасникам можливість користуватися сервісами електронної торгової системи з автоматичним обміном інформацією щодо процесу проведення аукціонів в електронній формі.</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2.7. Електронна торгова система — дворівнева інформаційно-телекомунікаційна система, що складається з центральної бази даних та електронних майданчиків, які взаємодіють через інтерфейс програмування додатків, який надається у вигляді коду з відкритим доступом та визначає функціональність електронної торгової системи. Електронна торгова система забезпечує можливість створення, розміщення, оприлюднення та обміну інформацією і документами в електронному вигляді, необхідними для проведення аукціону в електронній формі.</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 xml:space="preserve">2.8. Завершення приватизації — продаж об’єкта приватизації та перехід права власності на такий об’єкт покупцю, що оформлюється </w:t>
      </w:r>
      <w:r w:rsidR="00A0194A" w:rsidRPr="00A0194A">
        <w:rPr>
          <w:rFonts w:eastAsia="Times New Roman"/>
          <w:color w:val="000000"/>
          <w:sz w:val="24"/>
          <w:szCs w:val="24"/>
          <w:lang w:val="uk-UA" w:eastAsia="uk-UA"/>
        </w:rPr>
        <w:t>відповідним рішенням</w:t>
      </w:r>
      <w:r w:rsidRPr="00A0194A">
        <w:rPr>
          <w:rFonts w:eastAsia="Times New Roman"/>
          <w:color w:val="000000"/>
          <w:sz w:val="24"/>
          <w:szCs w:val="24"/>
          <w:lang w:val="uk-UA" w:eastAsia="uk-UA"/>
        </w:rPr>
        <w:t xml:space="preserve"> </w:t>
      </w:r>
      <w:r w:rsidR="00A53FD8">
        <w:rPr>
          <w:rFonts w:eastAsia="Times New Roman"/>
          <w:color w:val="000000"/>
          <w:sz w:val="24"/>
          <w:szCs w:val="24"/>
          <w:lang w:val="uk-UA" w:eastAsia="uk-UA"/>
        </w:rPr>
        <w:t>Сергіївської селищної ради</w:t>
      </w:r>
      <w:r w:rsidRPr="00A0194A">
        <w:rPr>
          <w:rFonts w:eastAsia="Times New Roman"/>
          <w:color w:val="000000"/>
          <w:sz w:val="24"/>
          <w:szCs w:val="24"/>
          <w:lang w:val="uk-UA" w:eastAsia="uk-UA"/>
        </w:rPr>
        <w:t>.</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2.9. Оператор електронного майданчика — юридична особа, що має право використовувати електронний майданчик та діє відповідно до договору, укладеного з Адміністратором електронної торгової системи, істотні умови якого визначаються Кабінетом Міністрів України.</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2.11. Організатор аукціону — Орган приватизації або залучені особи, які діють відповідно до чинного законодавства щодо приватизації.</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2.12. Приватизація комунального майна (далі — приватизація) — платне відчуження майна, що перебуває у комунальній власності, на користь фізичних та юридичних осіб, які відповідно до Закону України «Про приватизацію державного і комунального майна» можуть бути покупцями.</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2.15. Реєстраційний внесок — сума коштів у розмірі 0,2 мінімальної заробітної плати станом на 1 січня поточного року, що вноситься за реєстрацію заяви на участь у приватизації потенційним покупцем об’єкта приватизації — на відповідний рахунок оператора електронного майданчика, який протягом п’яти робочих днів з дня проведення аукціону зараховує їх до бюджету Сергіївської селищної ради.</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Реєстраційний внесок не повертається потенційному покупцю, крім випадків, передбачених Законом України «Про приватизацію державного і комунального майна».</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2.16. Рішення про приватизацію — рішення про приватизацію об’єктів комунальної власності Сергіївської селищної ради, що приймається Сергіївсько</w:t>
      </w:r>
      <w:r w:rsidR="00A53FD8">
        <w:rPr>
          <w:rFonts w:eastAsia="Times New Roman"/>
          <w:color w:val="000000"/>
          <w:sz w:val="24"/>
          <w:szCs w:val="24"/>
          <w:lang w:val="uk-UA" w:eastAsia="uk-UA"/>
        </w:rPr>
        <w:t>ю</w:t>
      </w:r>
      <w:r w:rsidRPr="00A0194A">
        <w:rPr>
          <w:rFonts w:eastAsia="Times New Roman"/>
          <w:color w:val="000000"/>
          <w:sz w:val="24"/>
          <w:szCs w:val="24"/>
          <w:lang w:val="uk-UA" w:eastAsia="uk-UA"/>
        </w:rPr>
        <w:t xml:space="preserve"> селищної ради.</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2.17. Стартова ціна об’єкта приватизації — ціна, з якої розпочинаються торги щодо кожного об’єкта приватизації.</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2.18. Ціна продажу — ціна, за якою об’єкт приватизації продано покупцю.</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lastRenderedPageBreak/>
        <w:t>3</w:t>
      </w:r>
      <w:r w:rsidR="0092097D" w:rsidRPr="00A0194A">
        <w:rPr>
          <w:rFonts w:eastAsia="Times New Roman"/>
          <w:color w:val="000000"/>
          <w:sz w:val="24"/>
          <w:szCs w:val="24"/>
          <w:lang w:val="uk-UA" w:eastAsia="uk-UA"/>
        </w:rPr>
        <w:t>. Порядок і способи приватизації</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3</w:t>
      </w:r>
      <w:r w:rsidR="0092097D" w:rsidRPr="00A0194A">
        <w:rPr>
          <w:rFonts w:eastAsia="Times New Roman"/>
          <w:color w:val="000000"/>
          <w:sz w:val="24"/>
          <w:szCs w:val="24"/>
          <w:lang w:val="uk-UA" w:eastAsia="uk-UA"/>
        </w:rPr>
        <w:t>.1. Порядок приватизації передбачає:</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3</w:t>
      </w:r>
      <w:r w:rsidR="0092097D" w:rsidRPr="00A0194A">
        <w:rPr>
          <w:rFonts w:eastAsia="Times New Roman"/>
          <w:color w:val="000000"/>
          <w:sz w:val="24"/>
          <w:szCs w:val="24"/>
          <w:lang w:val="uk-UA" w:eastAsia="uk-UA"/>
        </w:rPr>
        <w:t xml:space="preserve">.1.1. Формування переліків об’єктів, що підлягають приватизації. Перелік об’єктів комунальної власності, що підлягають приватизації, ухвалюється </w:t>
      </w:r>
      <w:r w:rsidR="0092097D" w:rsidRPr="00451CFA">
        <w:rPr>
          <w:rFonts w:eastAsia="Times New Roman"/>
          <w:b/>
          <w:color w:val="000000"/>
          <w:sz w:val="24"/>
          <w:szCs w:val="24"/>
          <w:lang w:val="uk-UA" w:eastAsia="uk-UA"/>
        </w:rPr>
        <w:t>рішенням сесії Сергіївської селищної ради</w:t>
      </w:r>
      <w:r w:rsidR="0092097D" w:rsidRPr="00A0194A">
        <w:rPr>
          <w:rFonts w:eastAsia="Times New Roman"/>
          <w:color w:val="000000"/>
          <w:sz w:val="24"/>
          <w:szCs w:val="24"/>
          <w:lang w:val="uk-UA" w:eastAsia="uk-UA"/>
        </w:rPr>
        <w:t>.</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3</w:t>
      </w:r>
      <w:r w:rsidR="0092097D" w:rsidRPr="00A0194A">
        <w:rPr>
          <w:rFonts w:eastAsia="Times New Roman"/>
          <w:color w:val="000000"/>
          <w:sz w:val="24"/>
          <w:szCs w:val="24"/>
          <w:lang w:val="uk-UA" w:eastAsia="uk-UA"/>
        </w:rPr>
        <w:t xml:space="preserve">.1.2. Включення нових об’єктів до цього переліку здійснюється шляхом ухвалення </w:t>
      </w:r>
      <w:r w:rsidR="0092097D" w:rsidRPr="00451CFA">
        <w:rPr>
          <w:rFonts w:eastAsia="Times New Roman"/>
          <w:b/>
          <w:color w:val="000000"/>
          <w:sz w:val="24"/>
          <w:szCs w:val="24"/>
          <w:lang w:val="uk-UA" w:eastAsia="uk-UA"/>
        </w:rPr>
        <w:t>окремого рішення сесією Сергіївської селищної ради</w:t>
      </w:r>
      <w:r w:rsidR="0092097D" w:rsidRPr="00A0194A">
        <w:rPr>
          <w:rFonts w:eastAsia="Times New Roman"/>
          <w:color w:val="000000"/>
          <w:sz w:val="24"/>
          <w:szCs w:val="24"/>
          <w:lang w:val="uk-UA" w:eastAsia="uk-UA"/>
        </w:rPr>
        <w:t>.</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3</w:t>
      </w:r>
      <w:r w:rsidR="0092097D" w:rsidRPr="00A0194A">
        <w:rPr>
          <w:rFonts w:eastAsia="Times New Roman"/>
          <w:color w:val="000000"/>
          <w:sz w:val="24"/>
          <w:szCs w:val="24"/>
          <w:lang w:val="uk-UA" w:eastAsia="uk-UA"/>
        </w:rPr>
        <w:t>.1.3. Опублікування</w:t>
      </w:r>
      <w:r w:rsidR="00A0194A">
        <w:rPr>
          <w:rFonts w:eastAsia="Times New Roman"/>
          <w:color w:val="000000"/>
          <w:sz w:val="24"/>
          <w:szCs w:val="24"/>
          <w:lang w:val="uk-UA" w:eastAsia="uk-UA"/>
        </w:rPr>
        <w:t xml:space="preserve"> </w:t>
      </w:r>
      <w:r w:rsidR="00A0194A" w:rsidRPr="00451CFA">
        <w:rPr>
          <w:rFonts w:eastAsia="Times New Roman"/>
          <w:b/>
          <w:color w:val="000000"/>
          <w:sz w:val="24"/>
          <w:szCs w:val="24"/>
          <w:lang w:val="uk-UA" w:eastAsia="uk-UA"/>
        </w:rPr>
        <w:t>Органом приватизації</w:t>
      </w:r>
      <w:r w:rsidR="0092097D" w:rsidRPr="00A0194A">
        <w:rPr>
          <w:rFonts w:eastAsia="Times New Roman"/>
          <w:color w:val="000000"/>
          <w:sz w:val="24"/>
          <w:szCs w:val="24"/>
          <w:lang w:val="uk-UA" w:eastAsia="uk-UA"/>
        </w:rPr>
        <w:t xml:space="preserve"> переліку об’єктів, що підлягають приватизації на офіційному веб-сайті </w:t>
      </w:r>
      <w:r w:rsidR="00A0194A">
        <w:rPr>
          <w:rFonts w:eastAsia="Times New Roman"/>
          <w:color w:val="000000"/>
          <w:sz w:val="24"/>
          <w:szCs w:val="24"/>
          <w:lang w:val="uk-UA" w:eastAsia="uk-UA"/>
        </w:rPr>
        <w:t>сел</w:t>
      </w:r>
      <w:r w:rsidR="00451CFA">
        <w:rPr>
          <w:rFonts w:eastAsia="Times New Roman"/>
          <w:color w:val="000000"/>
          <w:sz w:val="24"/>
          <w:szCs w:val="24"/>
          <w:lang w:val="uk-UA" w:eastAsia="uk-UA"/>
        </w:rPr>
        <w:t>и</w:t>
      </w:r>
      <w:r w:rsidR="00A0194A">
        <w:rPr>
          <w:rFonts w:eastAsia="Times New Roman"/>
          <w:color w:val="000000"/>
          <w:sz w:val="24"/>
          <w:szCs w:val="24"/>
          <w:lang w:val="uk-UA" w:eastAsia="uk-UA"/>
        </w:rPr>
        <w:t>щної</w:t>
      </w:r>
      <w:r w:rsidR="0092097D" w:rsidRPr="00A0194A">
        <w:rPr>
          <w:rFonts w:eastAsia="Times New Roman"/>
          <w:color w:val="000000"/>
          <w:sz w:val="24"/>
          <w:szCs w:val="24"/>
          <w:lang w:val="uk-UA" w:eastAsia="uk-UA"/>
        </w:rPr>
        <w:t xml:space="preserve"> ради та в електронній торговій системі.</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3</w:t>
      </w:r>
      <w:r w:rsidR="0092097D" w:rsidRPr="00A0194A">
        <w:rPr>
          <w:rFonts w:eastAsia="Times New Roman"/>
          <w:color w:val="000000"/>
          <w:sz w:val="24"/>
          <w:szCs w:val="24"/>
          <w:lang w:val="uk-UA" w:eastAsia="uk-UA"/>
        </w:rPr>
        <w:t>.1.4. Опублікування</w:t>
      </w:r>
      <w:r w:rsidR="00A0194A">
        <w:rPr>
          <w:rFonts w:eastAsia="Times New Roman"/>
          <w:color w:val="000000"/>
          <w:sz w:val="24"/>
          <w:szCs w:val="24"/>
          <w:lang w:val="uk-UA" w:eastAsia="uk-UA"/>
        </w:rPr>
        <w:t xml:space="preserve"> </w:t>
      </w:r>
      <w:r w:rsidR="00A0194A" w:rsidRPr="00451CFA">
        <w:rPr>
          <w:rFonts w:eastAsia="Times New Roman"/>
          <w:b/>
          <w:color w:val="000000"/>
          <w:sz w:val="24"/>
          <w:szCs w:val="24"/>
          <w:lang w:val="uk-UA" w:eastAsia="uk-UA"/>
        </w:rPr>
        <w:t>Органом приватизації</w:t>
      </w:r>
      <w:r w:rsidR="0092097D" w:rsidRPr="00A0194A">
        <w:rPr>
          <w:rFonts w:eastAsia="Times New Roman"/>
          <w:color w:val="000000"/>
          <w:sz w:val="24"/>
          <w:szCs w:val="24"/>
          <w:lang w:val="uk-UA" w:eastAsia="uk-UA"/>
        </w:rPr>
        <w:t xml:space="preserve"> інформації про прийняття рішення про приватизацію об’єктів та у випадках, передбачених цим Законом, інформації про вивчення попиту для визначення стартової ціни.</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3</w:t>
      </w:r>
      <w:r w:rsidR="0092097D" w:rsidRPr="00A0194A">
        <w:rPr>
          <w:rFonts w:eastAsia="Times New Roman"/>
          <w:color w:val="000000"/>
          <w:sz w:val="24"/>
          <w:szCs w:val="24"/>
          <w:lang w:val="uk-UA" w:eastAsia="uk-UA"/>
        </w:rPr>
        <w:t>.1.5. Проведення</w:t>
      </w:r>
      <w:r w:rsidR="00A53FD8">
        <w:rPr>
          <w:rFonts w:eastAsia="Times New Roman"/>
          <w:color w:val="000000"/>
          <w:sz w:val="24"/>
          <w:szCs w:val="24"/>
          <w:lang w:val="uk-UA" w:eastAsia="uk-UA"/>
        </w:rPr>
        <w:t xml:space="preserve"> </w:t>
      </w:r>
      <w:r w:rsidR="00A53FD8" w:rsidRPr="00451CFA">
        <w:rPr>
          <w:rFonts w:eastAsia="Times New Roman"/>
          <w:b/>
          <w:color w:val="000000"/>
          <w:sz w:val="24"/>
          <w:szCs w:val="24"/>
          <w:lang w:val="uk-UA" w:eastAsia="uk-UA"/>
        </w:rPr>
        <w:t>Органом приватизації</w:t>
      </w:r>
      <w:r w:rsidR="0092097D" w:rsidRPr="00A0194A">
        <w:rPr>
          <w:rFonts w:eastAsia="Times New Roman"/>
          <w:color w:val="000000"/>
          <w:sz w:val="24"/>
          <w:szCs w:val="24"/>
          <w:lang w:val="uk-UA" w:eastAsia="uk-UA"/>
        </w:rPr>
        <w:t xml:space="preserve"> інвентаризації та оцінки відповідно до законодавства.</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3</w:t>
      </w:r>
      <w:r w:rsidR="0092097D" w:rsidRPr="00A0194A">
        <w:rPr>
          <w:rFonts w:eastAsia="Times New Roman"/>
          <w:color w:val="000000"/>
          <w:sz w:val="24"/>
          <w:szCs w:val="24"/>
          <w:lang w:val="uk-UA" w:eastAsia="uk-UA"/>
        </w:rPr>
        <w:t>.1.6. Проведення</w:t>
      </w:r>
      <w:r w:rsidR="00A53FD8">
        <w:rPr>
          <w:rFonts w:eastAsia="Times New Roman"/>
          <w:color w:val="000000"/>
          <w:sz w:val="24"/>
          <w:szCs w:val="24"/>
          <w:lang w:val="uk-UA" w:eastAsia="uk-UA"/>
        </w:rPr>
        <w:t xml:space="preserve"> </w:t>
      </w:r>
      <w:r w:rsidR="00A53FD8" w:rsidRPr="00C734E9">
        <w:rPr>
          <w:rFonts w:eastAsia="Times New Roman"/>
          <w:b/>
          <w:color w:val="000000"/>
          <w:sz w:val="24"/>
          <w:szCs w:val="24"/>
          <w:lang w:val="uk-UA" w:eastAsia="uk-UA"/>
        </w:rPr>
        <w:t>Органом приватизації</w:t>
      </w:r>
      <w:r w:rsidR="0092097D" w:rsidRPr="00A0194A">
        <w:rPr>
          <w:rFonts w:eastAsia="Times New Roman"/>
          <w:color w:val="000000"/>
          <w:sz w:val="24"/>
          <w:szCs w:val="24"/>
          <w:lang w:val="uk-UA" w:eastAsia="uk-UA"/>
        </w:rPr>
        <w:t xml:space="preserve"> у випадках, передбачених законом, аудиту, екологічного аудиту об’єкта приватизації.</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3</w:t>
      </w:r>
      <w:r w:rsidR="0092097D" w:rsidRPr="00A0194A">
        <w:rPr>
          <w:rFonts w:eastAsia="Times New Roman"/>
          <w:color w:val="000000"/>
          <w:sz w:val="24"/>
          <w:szCs w:val="24"/>
          <w:lang w:val="uk-UA" w:eastAsia="uk-UA"/>
        </w:rPr>
        <w:t>.1.7. Затвердження</w:t>
      </w:r>
      <w:r w:rsidR="00A53FD8">
        <w:rPr>
          <w:rFonts w:eastAsia="Times New Roman"/>
          <w:color w:val="000000"/>
          <w:sz w:val="24"/>
          <w:szCs w:val="24"/>
          <w:lang w:val="uk-UA" w:eastAsia="uk-UA"/>
        </w:rPr>
        <w:t xml:space="preserve"> </w:t>
      </w:r>
      <w:r>
        <w:rPr>
          <w:rFonts w:eastAsia="Times New Roman"/>
          <w:b/>
          <w:color w:val="000000"/>
          <w:sz w:val="24"/>
          <w:szCs w:val="24"/>
          <w:lang w:val="uk-UA" w:eastAsia="uk-UA"/>
        </w:rPr>
        <w:t>Сергіївською селищною радою</w:t>
      </w:r>
      <w:r w:rsidR="0092097D" w:rsidRPr="00A0194A">
        <w:rPr>
          <w:rFonts w:eastAsia="Times New Roman"/>
          <w:color w:val="000000"/>
          <w:sz w:val="24"/>
          <w:szCs w:val="24"/>
          <w:lang w:val="uk-UA" w:eastAsia="uk-UA"/>
        </w:rPr>
        <w:t xml:space="preserve"> у випадках, передбачених діючим законодавством, умов продажу об’єктів приватизації, розроблених аукціонною комісією.</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3</w:t>
      </w:r>
      <w:r w:rsidR="0092097D" w:rsidRPr="00A0194A">
        <w:rPr>
          <w:rFonts w:eastAsia="Times New Roman"/>
          <w:color w:val="000000"/>
          <w:sz w:val="24"/>
          <w:szCs w:val="24"/>
          <w:lang w:val="uk-UA" w:eastAsia="uk-UA"/>
        </w:rPr>
        <w:t>.1.8. Опублікування</w:t>
      </w:r>
      <w:r w:rsidR="00A53FD8">
        <w:rPr>
          <w:rFonts w:eastAsia="Times New Roman"/>
          <w:color w:val="000000"/>
          <w:sz w:val="24"/>
          <w:szCs w:val="24"/>
          <w:lang w:val="uk-UA" w:eastAsia="uk-UA"/>
        </w:rPr>
        <w:t xml:space="preserve"> </w:t>
      </w:r>
      <w:r w:rsidR="00A53FD8" w:rsidRPr="00C734E9">
        <w:rPr>
          <w:rFonts w:eastAsia="Times New Roman"/>
          <w:b/>
          <w:color w:val="000000"/>
          <w:sz w:val="24"/>
          <w:szCs w:val="24"/>
          <w:lang w:val="uk-UA" w:eastAsia="uk-UA"/>
        </w:rPr>
        <w:t>Органом приватизації</w:t>
      </w:r>
      <w:r w:rsidR="0092097D" w:rsidRPr="00A0194A">
        <w:rPr>
          <w:rFonts w:eastAsia="Times New Roman"/>
          <w:color w:val="000000"/>
          <w:sz w:val="24"/>
          <w:szCs w:val="24"/>
          <w:lang w:val="uk-UA" w:eastAsia="uk-UA"/>
        </w:rPr>
        <w:t xml:space="preserve"> інформації про умови продажу, в тому числі стартову ціну об’єкта приватизації.</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3</w:t>
      </w:r>
      <w:r w:rsidR="0092097D" w:rsidRPr="00A0194A">
        <w:rPr>
          <w:rFonts w:eastAsia="Times New Roman"/>
          <w:color w:val="000000"/>
          <w:sz w:val="24"/>
          <w:szCs w:val="24"/>
          <w:lang w:val="uk-UA" w:eastAsia="uk-UA"/>
        </w:rPr>
        <w:t>.1.9. Проведення</w:t>
      </w:r>
      <w:r w:rsidR="00A53FD8">
        <w:rPr>
          <w:rFonts w:eastAsia="Times New Roman"/>
          <w:color w:val="000000"/>
          <w:sz w:val="24"/>
          <w:szCs w:val="24"/>
          <w:lang w:val="uk-UA" w:eastAsia="uk-UA"/>
        </w:rPr>
        <w:t xml:space="preserve"> </w:t>
      </w:r>
      <w:r w:rsidR="00A53FD8" w:rsidRPr="00C734E9">
        <w:rPr>
          <w:rFonts w:eastAsia="Times New Roman"/>
          <w:b/>
          <w:color w:val="000000"/>
          <w:sz w:val="24"/>
          <w:szCs w:val="24"/>
          <w:lang w:val="uk-UA" w:eastAsia="uk-UA"/>
        </w:rPr>
        <w:t>Органом приватизації</w:t>
      </w:r>
      <w:r w:rsidR="0092097D" w:rsidRPr="00A0194A">
        <w:rPr>
          <w:rFonts w:eastAsia="Times New Roman"/>
          <w:color w:val="000000"/>
          <w:sz w:val="24"/>
          <w:szCs w:val="24"/>
          <w:lang w:val="uk-UA" w:eastAsia="uk-UA"/>
        </w:rPr>
        <w:t xml:space="preserve"> аукціону, укладення договору купівлі-продажу.</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3</w:t>
      </w:r>
      <w:r w:rsidR="0092097D" w:rsidRPr="00A0194A">
        <w:rPr>
          <w:rFonts w:eastAsia="Times New Roman"/>
          <w:color w:val="000000"/>
          <w:sz w:val="24"/>
          <w:szCs w:val="24"/>
          <w:lang w:val="uk-UA" w:eastAsia="uk-UA"/>
        </w:rPr>
        <w:t>.1.10. Укладення</w:t>
      </w:r>
      <w:r w:rsidR="00A53FD8">
        <w:rPr>
          <w:rFonts w:eastAsia="Times New Roman"/>
          <w:color w:val="000000"/>
          <w:sz w:val="24"/>
          <w:szCs w:val="24"/>
          <w:lang w:val="uk-UA" w:eastAsia="uk-UA"/>
        </w:rPr>
        <w:t xml:space="preserve"> </w:t>
      </w:r>
      <w:r w:rsidR="00A53FD8" w:rsidRPr="00C734E9">
        <w:rPr>
          <w:rFonts w:eastAsia="Times New Roman"/>
          <w:b/>
          <w:color w:val="000000"/>
          <w:sz w:val="24"/>
          <w:szCs w:val="24"/>
          <w:lang w:val="uk-UA" w:eastAsia="uk-UA"/>
        </w:rPr>
        <w:t>Органом приватизації</w:t>
      </w:r>
      <w:r w:rsidR="0092097D" w:rsidRPr="00A0194A">
        <w:rPr>
          <w:rFonts w:eastAsia="Times New Roman"/>
          <w:color w:val="000000"/>
          <w:sz w:val="24"/>
          <w:szCs w:val="24"/>
          <w:lang w:val="uk-UA" w:eastAsia="uk-UA"/>
        </w:rPr>
        <w:t xml:space="preserve"> договору купівлі-продажу в разі приватизації об’єкта шляхом викупу.</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3</w:t>
      </w:r>
      <w:r w:rsidR="0092097D" w:rsidRPr="00A0194A">
        <w:rPr>
          <w:rFonts w:eastAsia="Times New Roman"/>
          <w:color w:val="000000"/>
          <w:sz w:val="24"/>
          <w:szCs w:val="24"/>
          <w:lang w:val="uk-UA" w:eastAsia="uk-UA"/>
        </w:rPr>
        <w:t>.1.11. Опублікування</w:t>
      </w:r>
      <w:r w:rsidR="00A53FD8">
        <w:rPr>
          <w:rFonts w:eastAsia="Times New Roman"/>
          <w:color w:val="000000"/>
          <w:sz w:val="24"/>
          <w:szCs w:val="24"/>
          <w:lang w:val="uk-UA" w:eastAsia="uk-UA"/>
        </w:rPr>
        <w:t xml:space="preserve"> </w:t>
      </w:r>
      <w:r w:rsidR="00A53FD8" w:rsidRPr="00C734E9">
        <w:rPr>
          <w:rFonts w:eastAsia="Times New Roman"/>
          <w:b/>
          <w:color w:val="000000"/>
          <w:sz w:val="24"/>
          <w:szCs w:val="24"/>
          <w:lang w:val="uk-UA" w:eastAsia="uk-UA"/>
        </w:rPr>
        <w:t>Органом приватизації</w:t>
      </w:r>
      <w:r w:rsidR="0092097D" w:rsidRPr="00A0194A">
        <w:rPr>
          <w:rFonts w:eastAsia="Times New Roman"/>
          <w:color w:val="000000"/>
          <w:sz w:val="24"/>
          <w:szCs w:val="24"/>
          <w:lang w:val="uk-UA" w:eastAsia="uk-UA"/>
        </w:rPr>
        <w:t xml:space="preserve"> інформації про результати приватизації.</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3</w:t>
      </w:r>
      <w:r w:rsidR="0092097D" w:rsidRPr="00A0194A">
        <w:rPr>
          <w:rFonts w:eastAsia="Times New Roman"/>
          <w:color w:val="000000"/>
          <w:sz w:val="24"/>
          <w:szCs w:val="24"/>
          <w:lang w:val="uk-UA" w:eastAsia="uk-UA"/>
        </w:rPr>
        <w:t>.1.12. Прийняття</w:t>
      </w:r>
      <w:r w:rsidR="00A53FD8">
        <w:rPr>
          <w:rFonts w:eastAsia="Times New Roman"/>
          <w:color w:val="000000"/>
          <w:sz w:val="24"/>
          <w:szCs w:val="24"/>
          <w:lang w:val="uk-UA" w:eastAsia="uk-UA"/>
        </w:rPr>
        <w:t xml:space="preserve"> </w:t>
      </w:r>
      <w:r w:rsidR="00A53FD8" w:rsidRPr="00C734E9">
        <w:rPr>
          <w:rFonts w:eastAsia="Times New Roman"/>
          <w:b/>
          <w:color w:val="000000"/>
          <w:sz w:val="24"/>
          <w:szCs w:val="24"/>
          <w:lang w:val="uk-UA" w:eastAsia="uk-UA"/>
        </w:rPr>
        <w:t>Сергіївською селищною радою</w:t>
      </w:r>
      <w:r w:rsidR="0092097D" w:rsidRPr="00A0194A">
        <w:rPr>
          <w:rFonts w:eastAsia="Times New Roman"/>
          <w:color w:val="000000"/>
          <w:sz w:val="24"/>
          <w:szCs w:val="24"/>
          <w:lang w:val="uk-UA" w:eastAsia="uk-UA"/>
        </w:rPr>
        <w:t xml:space="preserve"> рішення про завершення приватизації.</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 xml:space="preserve">Приватизація об’єкта вважається завершеною з моменту його продажу та переходу до покупця права власності або завершення розміщення всіх акцій, передбачених до продажу планом розміщення акцій, і оформлюється </w:t>
      </w:r>
      <w:r w:rsidR="00A0194A">
        <w:rPr>
          <w:rFonts w:eastAsia="Times New Roman"/>
          <w:color w:val="000000"/>
          <w:sz w:val="24"/>
          <w:szCs w:val="24"/>
          <w:lang w:val="uk-UA" w:eastAsia="uk-UA"/>
        </w:rPr>
        <w:t>рішенням</w:t>
      </w:r>
      <w:r w:rsidRPr="00A0194A">
        <w:rPr>
          <w:rFonts w:eastAsia="Times New Roman"/>
          <w:color w:val="000000"/>
          <w:sz w:val="24"/>
          <w:szCs w:val="24"/>
          <w:lang w:val="uk-UA" w:eastAsia="uk-UA"/>
        </w:rPr>
        <w:t xml:space="preserve"> </w:t>
      </w:r>
      <w:r w:rsidR="00C734E9">
        <w:rPr>
          <w:rFonts w:eastAsia="Times New Roman"/>
          <w:b/>
          <w:color w:val="000000"/>
          <w:sz w:val="24"/>
          <w:szCs w:val="24"/>
          <w:lang w:val="uk-UA" w:eastAsia="uk-UA"/>
        </w:rPr>
        <w:t>Сергіївської селищної ради</w:t>
      </w:r>
      <w:r w:rsidRPr="00A0194A">
        <w:rPr>
          <w:rFonts w:eastAsia="Times New Roman"/>
          <w:color w:val="000000"/>
          <w:sz w:val="24"/>
          <w:szCs w:val="24"/>
          <w:lang w:val="uk-UA" w:eastAsia="uk-UA"/>
        </w:rPr>
        <w:t>.</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3</w:t>
      </w:r>
      <w:r w:rsidR="0092097D" w:rsidRPr="00A0194A">
        <w:rPr>
          <w:rFonts w:eastAsia="Times New Roman"/>
          <w:color w:val="000000"/>
          <w:sz w:val="24"/>
          <w:szCs w:val="24"/>
          <w:lang w:val="uk-UA" w:eastAsia="uk-UA"/>
        </w:rPr>
        <w:t>.2. Комунальні підприємства, установи (балансоутримувачі) постійно переглядають, виявляють майно, яке безпосередньо не забезпечує виконання балансоутримувачами встановлених законодавством завдань; майно, що більше трьох років не використовується у виробничій діяльності і подальше його використання не планується, та щороку до 01 жовтня вносять до Органу приватизації свої пропозиції щодо включення майна до переліку об’єктів малої приватизації, що підлягають приватизації на наступний рік.</w:t>
      </w:r>
    </w:p>
    <w:p w:rsidR="0092097D" w:rsidRPr="00A0194A" w:rsidRDefault="00696FB4" w:rsidP="00C734E9">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3</w:t>
      </w:r>
      <w:r w:rsidR="0092097D" w:rsidRPr="00A0194A">
        <w:rPr>
          <w:rFonts w:eastAsia="Times New Roman"/>
          <w:color w:val="000000"/>
          <w:sz w:val="24"/>
          <w:szCs w:val="24"/>
          <w:lang w:val="uk-UA" w:eastAsia="uk-UA"/>
        </w:rPr>
        <w:t>.3. Заяви про включення об’єктів права комунальної власності до переліків об’єктів, що підлягають приватизації, подаються покупцями до Органу приватизації територіальної громади і розглядаються нею згідно з цим Положенням.</w:t>
      </w:r>
    </w:p>
    <w:p w:rsidR="00C734E9"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3</w:t>
      </w:r>
      <w:r w:rsidR="0092097D" w:rsidRPr="00A0194A">
        <w:rPr>
          <w:rFonts w:eastAsia="Times New Roman"/>
          <w:color w:val="000000"/>
          <w:sz w:val="24"/>
          <w:szCs w:val="24"/>
          <w:lang w:val="uk-UA" w:eastAsia="uk-UA"/>
        </w:rPr>
        <w:t>.</w:t>
      </w:r>
      <w:r w:rsidR="00C734E9">
        <w:rPr>
          <w:rFonts w:eastAsia="Times New Roman"/>
          <w:color w:val="000000"/>
          <w:sz w:val="24"/>
          <w:szCs w:val="24"/>
          <w:lang w:val="uk-UA" w:eastAsia="uk-UA"/>
        </w:rPr>
        <w:t>4</w:t>
      </w:r>
      <w:r w:rsidR="0092097D" w:rsidRPr="00A0194A">
        <w:rPr>
          <w:rFonts w:eastAsia="Times New Roman"/>
          <w:color w:val="000000"/>
          <w:sz w:val="24"/>
          <w:szCs w:val="24"/>
          <w:lang w:val="uk-UA" w:eastAsia="uk-UA"/>
        </w:rPr>
        <w:t xml:space="preserve">. </w:t>
      </w:r>
      <w:r w:rsidR="00C734E9">
        <w:rPr>
          <w:rFonts w:eastAsia="Times New Roman"/>
          <w:color w:val="000000"/>
          <w:sz w:val="24"/>
          <w:szCs w:val="24"/>
          <w:lang w:val="uk-UA" w:eastAsia="uk-UA"/>
        </w:rPr>
        <w:t>Постійна комісія селищної ради з питань житлово-комунального господарства, комунальної власності, транспорту, підприємництва, торгівлі та сфери послуг надає згоду на приватизацію об’єкта комунальної власності або вмотивовану відмову протягом 15 днів з моменту надходження звернення від Органу приватизації</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3</w:t>
      </w:r>
      <w:r w:rsidR="00C734E9">
        <w:rPr>
          <w:rFonts w:eastAsia="Times New Roman"/>
          <w:color w:val="000000"/>
          <w:sz w:val="24"/>
          <w:szCs w:val="24"/>
          <w:lang w:val="uk-UA" w:eastAsia="uk-UA"/>
        </w:rPr>
        <w:t xml:space="preserve">.5. </w:t>
      </w:r>
      <w:r w:rsidR="0092097D" w:rsidRPr="00A0194A">
        <w:rPr>
          <w:rFonts w:eastAsia="Times New Roman"/>
          <w:color w:val="000000"/>
          <w:sz w:val="24"/>
          <w:szCs w:val="24"/>
          <w:lang w:val="uk-UA" w:eastAsia="uk-UA"/>
        </w:rPr>
        <w:t xml:space="preserve">Орган приватизації протягом 30 днів розглядає заяву та приймає рішення щодо винесення на розгляд сесії Сергіївської селищної ради питання про включення об’єкту до переліку об’єктів малої приватизації, що підлягають приватизації, і, в п’ятиденний строк, письмово повідомляє про це заявника. </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3</w:t>
      </w:r>
      <w:r w:rsidR="0092097D" w:rsidRPr="00A0194A">
        <w:rPr>
          <w:rFonts w:eastAsia="Times New Roman"/>
          <w:color w:val="000000"/>
          <w:sz w:val="24"/>
          <w:szCs w:val="24"/>
          <w:lang w:val="uk-UA" w:eastAsia="uk-UA"/>
        </w:rPr>
        <w:t>.</w:t>
      </w:r>
      <w:r w:rsidR="00C410AB">
        <w:rPr>
          <w:rFonts w:eastAsia="Times New Roman"/>
          <w:color w:val="000000"/>
          <w:sz w:val="24"/>
          <w:szCs w:val="24"/>
          <w:lang w:val="uk-UA" w:eastAsia="uk-UA"/>
        </w:rPr>
        <w:t>6</w:t>
      </w:r>
      <w:r w:rsidR="0092097D" w:rsidRPr="00A0194A">
        <w:rPr>
          <w:rFonts w:eastAsia="Times New Roman"/>
          <w:color w:val="000000"/>
          <w:sz w:val="24"/>
          <w:szCs w:val="24"/>
          <w:lang w:val="uk-UA" w:eastAsia="uk-UA"/>
        </w:rPr>
        <w:t>. Відмова у включенні до переліку об’єктів, що підлягають приватизації, можлива у разі:</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коли законодавством установлено обмеження щодо приватизації об’єкта;</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 xml:space="preserve">вмотивованої відмови постійної комісії </w:t>
      </w:r>
      <w:r w:rsidR="00A0194A">
        <w:rPr>
          <w:rFonts w:eastAsia="Times New Roman"/>
          <w:color w:val="000000"/>
          <w:sz w:val="24"/>
          <w:szCs w:val="24"/>
          <w:lang w:val="uk-UA" w:eastAsia="uk-UA"/>
        </w:rPr>
        <w:t>селищної</w:t>
      </w:r>
      <w:r w:rsidRPr="00A0194A">
        <w:rPr>
          <w:rFonts w:eastAsia="Times New Roman"/>
          <w:color w:val="000000"/>
          <w:sz w:val="24"/>
          <w:szCs w:val="24"/>
          <w:lang w:val="uk-UA" w:eastAsia="uk-UA"/>
        </w:rPr>
        <w:t xml:space="preserve"> ради постійну комісію з питань житлово-комунального господарства, комунальної власності, транспорту, підприємництва, </w:t>
      </w:r>
      <w:r w:rsidRPr="00A0194A">
        <w:rPr>
          <w:rFonts w:eastAsia="Times New Roman"/>
          <w:color w:val="000000"/>
          <w:sz w:val="24"/>
          <w:szCs w:val="24"/>
          <w:lang w:val="uk-UA" w:eastAsia="uk-UA"/>
        </w:rPr>
        <w:lastRenderedPageBreak/>
        <w:t>торгівлі та сфери послуг у наданні згоди (погодженні) щодо включення до переліку об’єктів, що підлягають приватизації.</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3</w:t>
      </w:r>
      <w:r w:rsidR="0092097D" w:rsidRPr="00A0194A">
        <w:rPr>
          <w:rFonts w:eastAsia="Times New Roman"/>
          <w:color w:val="000000"/>
          <w:sz w:val="24"/>
          <w:szCs w:val="24"/>
          <w:lang w:val="uk-UA" w:eastAsia="uk-UA"/>
        </w:rPr>
        <w:t>.</w:t>
      </w:r>
      <w:r w:rsidR="00C410AB">
        <w:rPr>
          <w:rFonts w:eastAsia="Times New Roman"/>
          <w:color w:val="000000"/>
          <w:sz w:val="24"/>
          <w:szCs w:val="24"/>
          <w:lang w:val="uk-UA" w:eastAsia="uk-UA"/>
        </w:rPr>
        <w:t>7</w:t>
      </w:r>
      <w:r w:rsidR="0092097D" w:rsidRPr="00A0194A">
        <w:rPr>
          <w:rFonts w:eastAsia="Times New Roman"/>
          <w:color w:val="000000"/>
          <w:sz w:val="24"/>
          <w:szCs w:val="24"/>
          <w:lang w:val="uk-UA" w:eastAsia="uk-UA"/>
        </w:rPr>
        <w:t xml:space="preserve">. Сергіївська селищна рада за поданням Органу приватизації у разі відсутності підстав для відмови, затверджує переліки об’єктів комунальної власності </w:t>
      </w:r>
      <w:r w:rsidR="00A0194A">
        <w:rPr>
          <w:rFonts w:eastAsia="Times New Roman"/>
          <w:color w:val="000000"/>
          <w:sz w:val="24"/>
          <w:szCs w:val="24"/>
          <w:lang w:val="uk-UA" w:eastAsia="uk-UA"/>
        </w:rPr>
        <w:t>Сергіївської</w:t>
      </w:r>
      <w:r w:rsidR="0092097D" w:rsidRPr="00A0194A">
        <w:rPr>
          <w:rFonts w:eastAsia="Times New Roman"/>
          <w:color w:val="000000"/>
          <w:sz w:val="24"/>
          <w:szCs w:val="24"/>
          <w:lang w:val="uk-UA" w:eastAsia="uk-UA"/>
        </w:rPr>
        <w:t xml:space="preserve"> </w:t>
      </w:r>
      <w:r w:rsidR="00A0194A">
        <w:rPr>
          <w:rFonts w:eastAsia="Times New Roman"/>
          <w:color w:val="000000"/>
          <w:sz w:val="24"/>
          <w:szCs w:val="24"/>
          <w:lang w:val="uk-UA" w:eastAsia="uk-UA"/>
        </w:rPr>
        <w:t>селищної ради</w:t>
      </w:r>
      <w:r w:rsidR="0092097D" w:rsidRPr="00A0194A">
        <w:rPr>
          <w:rFonts w:eastAsia="Times New Roman"/>
          <w:color w:val="000000"/>
          <w:sz w:val="24"/>
          <w:szCs w:val="24"/>
          <w:lang w:val="uk-UA" w:eastAsia="uk-UA"/>
        </w:rPr>
        <w:t>, що належать до об’єктів малої приватизації.</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3</w:t>
      </w:r>
      <w:r w:rsidR="0092097D" w:rsidRPr="00A0194A">
        <w:rPr>
          <w:rFonts w:eastAsia="Times New Roman"/>
          <w:color w:val="000000"/>
          <w:sz w:val="24"/>
          <w:szCs w:val="24"/>
          <w:lang w:val="uk-UA" w:eastAsia="uk-UA"/>
        </w:rPr>
        <w:t>.</w:t>
      </w:r>
      <w:r w:rsidR="00C410AB">
        <w:rPr>
          <w:rFonts w:eastAsia="Times New Roman"/>
          <w:color w:val="000000"/>
          <w:sz w:val="24"/>
          <w:szCs w:val="24"/>
          <w:lang w:val="uk-UA" w:eastAsia="uk-UA"/>
        </w:rPr>
        <w:t>8</w:t>
      </w:r>
      <w:r w:rsidR="0092097D" w:rsidRPr="00A0194A">
        <w:rPr>
          <w:rFonts w:eastAsia="Times New Roman"/>
          <w:color w:val="000000"/>
          <w:sz w:val="24"/>
          <w:szCs w:val="24"/>
          <w:lang w:val="uk-UA" w:eastAsia="uk-UA"/>
        </w:rPr>
        <w:t>. Орган приватизації щороку, на підставі ухваленого рішення Сергіївською селищною радою щодо приватизації, до 15 січня поточного року забезпечує оприлюднення переліків об’єктів, що підлягають приватизації на відповідний рік на офіційному веб-сайті Сергіївської селищної ради.</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3</w:t>
      </w:r>
      <w:r w:rsidR="0092097D" w:rsidRPr="00A0194A">
        <w:rPr>
          <w:rFonts w:eastAsia="Times New Roman"/>
          <w:color w:val="000000"/>
          <w:sz w:val="24"/>
          <w:szCs w:val="24"/>
          <w:lang w:val="uk-UA" w:eastAsia="uk-UA"/>
        </w:rPr>
        <w:t>.</w:t>
      </w:r>
      <w:r w:rsidR="00C410AB">
        <w:rPr>
          <w:rFonts w:eastAsia="Times New Roman"/>
          <w:color w:val="000000"/>
          <w:sz w:val="24"/>
          <w:szCs w:val="24"/>
          <w:lang w:val="uk-UA" w:eastAsia="uk-UA"/>
        </w:rPr>
        <w:t>9</w:t>
      </w:r>
      <w:r w:rsidR="0092097D" w:rsidRPr="00A0194A">
        <w:rPr>
          <w:rFonts w:eastAsia="Times New Roman"/>
          <w:color w:val="000000"/>
          <w:sz w:val="24"/>
          <w:szCs w:val="24"/>
          <w:lang w:val="uk-UA" w:eastAsia="uk-UA"/>
        </w:rPr>
        <w:t>. Опублікування інформації про прийняття Сергіївською селищною радою рішення про приватизацію об’єкта малої приватизації комунальної власності здійснюється на офіційному сайті Сергіївської селищної ради та в електронній торговій системі протягом п’яти робочих днів з дня ухвалення Сергіївською селищною радою відповідного рішення.</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3</w:t>
      </w:r>
      <w:r w:rsidR="0092097D" w:rsidRPr="00A0194A">
        <w:rPr>
          <w:rFonts w:eastAsia="Times New Roman"/>
          <w:color w:val="000000"/>
          <w:sz w:val="24"/>
          <w:szCs w:val="24"/>
          <w:lang w:val="uk-UA" w:eastAsia="uk-UA"/>
        </w:rPr>
        <w:t>.1</w:t>
      </w:r>
      <w:r w:rsidR="00C410AB">
        <w:rPr>
          <w:rFonts w:eastAsia="Times New Roman"/>
          <w:color w:val="000000"/>
          <w:sz w:val="24"/>
          <w:szCs w:val="24"/>
          <w:lang w:val="uk-UA" w:eastAsia="uk-UA"/>
        </w:rPr>
        <w:t>0</w:t>
      </w:r>
      <w:r w:rsidR="0092097D" w:rsidRPr="00A0194A">
        <w:rPr>
          <w:rFonts w:eastAsia="Times New Roman"/>
          <w:color w:val="000000"/>
          <w:sz w:val="24"/>
          <w:szCs w:val="24"/>
          <w:lang w:val="uk-UA" w:eastAsia="uk-UA"/>
        </w:rPr>
        <w:t>. Орган приватизації зупиняє приватизацію об’єкта приватизації у таких випадках:</w:t>
      </w:r>
    </w:p>
    <w:p w:rsidR="0092097D" w:rsidRPr="00A0194A" w:rsidRDefault="0092097D" w:rsidP="00C734E9">
      <w:pPr>
        <w:pStyle w:val="10"/>
        <w:ind w:left="0"/>
        <w:jc w:val="both"/>
        <w:rPr>
          <w:rFonts w:eastAsia="Times New Roman"/>
          <w:color w:val="000000"/>
          <w:sz w:val="24"/>
          <w:szCs w:val="24"/>
          <w:lang w:val="uk-UA" w:eastAsia="uk-UA"/>
        </w:rPr>
      </w:pPr>
      <w:r w:rsidRPr="00A0194A">
        <w:rPr>
          <w:rFonts w:eastAsia="Times New Roman"/>
          <w:color w:val="000000"/>
          <w:sz w:val="24"/>
          <w:szCs w:val="24"/>
          <w:lang w:val="uk-UA" w:eastAsia="uk-UA"/>
        </w:rPr>
        <w:t>включення об’єкта приватизації до переліку об’єктів, що не підлягають приватизації;</w:t>
      </w:r>
    </w:p>
    <w:p w:rsidR="0092097D" w:rsidRPr="00A0194A" w:rsidRDefault="0092097D" w:rsidP="00C734E9">
      <w:pPr>
        <w:pStyle w:val="10"/>
        <w:ind w:left="0"/>
        <w:jc w:val="both"/>
        <w:rPr>
          <w:rFonts w:eastAsia="Times New Roman"/>
          <w:color w:val="000000"/>
          <w:sz w:val="24"/>
          <w:szCs w:val="24"/>
          <w:lang w:val="uk-UA" w:eastAsia="uk-UA"/>
        </w:rPr>
      </w:pPr>
      <w:r w:rsidRPr="00A0194A">
        <w:rPr>
          <w:rFonts w:eastAsia="Times New Roman"/>
          <w:color w:val="000000"/>
          <w:sz w:val="24"/>
          <w:szCs w:val="24"/>
          <w:lang w:val="uk-UA" w:eastAsia="uk-UA"/>
        </w:rPr>
        <w:t>ухвалення Сергіївською селищною радою рішення про скасування попереднього рішення про приватизацію відповідного об’єкта комунальної власності.</w:t>
      </w:r>
    </w:p>
    <w:p w:rsidR="0092097D" w:rsidRPr="00A0194A" w:rsidRDefault="0092097D" w:rsidP="0092097D">
      <w:pPr>
        <w:pStyle w:val="10"/>
        <w:ind w:left="0" w:firstLine="709"/>
        <w:jc w:val="both"/>
        <w:rPr>
          <w:rFonts w:eastAsia="Times New Roman"/>
          <w:color w:val="000000"/>
          <w:sz w:val="24"/>
          <w:szCs w:val="24"/>
          <w:lang w:val="uk-UA" w:eastAsia="uk-UA"/>
        </w:rPr>
      </w:pP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4</w:t>
      </w:r>
      <w:r w:rsidR="0092097D" w:rsidRPr="00A0194A">
        <w:rPr>
          <w:rFonts w:eastAsia="Times New Roman"/>
          <w:color w:val="000000"/>
          <w:sz w:val="24"/>
          <w:szCs w:val="24"/>
          <w:lang w:val="uk-UA" w:eastAsia="uk-UA"/>
        </w:rPr>
        <w:t>. Способи приватизації</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Приватизація комунального майна здійснюється шляхом:</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4</w:t>
      </w:r>
      <w:r w:rsidR="0092097D" w:rsidRPr="00A0194A">
        <w:rPr>
          <w:rFonts w:eastAsia="Times New Roman"/>
          <w:color w:val="000000"/>
          <w:sz w:val="24"/>
          <w:szCs w:val="24"/>
          <w:lang w:val="uk-UA" w:eastAsia="uk-UA"/>
        </w:rPr>
        <w:t>.1. Продажу об’єктів малої приватизації комунальної власності на аукціоні, у тому числі:</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аукціоні з умовами;</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аукціоні без умов;</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аукціоні за методом покрокового зниження стартової ціни та подальшого подання цінових пропозицій;</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аукціоні із зниженням стартової ціни;</w:t>
      </w:r>
    </w:p>
    <w:p w:rsidR="0092097D" w:rsidRPr="00A0194A" w:rsidRDefault="0092097D" w:rsidP="0092097D">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аукціоні за методом вивчення цінових пропозицій;</w:t>
      </w:r>
    </w:p>
    <w:p w:rsidR="0092097D" w:rsidRPr="00A0194A" w:rsidRDefault="00696FB4" w:rsidP="00C734E9">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4</w:t>
      </w:r>
      <w:r w:rsidR="0092097D" w:rsidRPr="00A0194A">
        <w:rPr>
          <w:rFonts w:eastAsia="Times New Roman"/>
          <w:color w:val="000000"/>
          <w:sz w:val="24"/>
          <w:szCs w:val="24"/>
          <w:lang w:val="uk-UA" w:eastAsia="uk-UA"/>
        </w:rPr>
        <w:t>.2. Викупу об’єктів малої приватизації.</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5</w:t>
      </w:r>
      <w:r w:rsidR="0092097D" w:rsidRPr="00A0194A">
        <w:rPr>
          <w:rFonts w:eastAsia="Times New Roman"/>
          <w:color w:val="000000"/>
          <w:sz w:val="24"/>
          <w:szCs w:val="24"/>
          <w:lang w:val="uk-UA" w:eastAsia="uk-UA"/>
        </w:rPr>
        <w:t>. Порядок продажу об’єктів малої приватизації</w:t>
      </w:r>
    </w:p>
    <w:p w:rsidR="0092097D" w:rsidRPr="00A0194A" w:rsidRDefault="00696FB4" w:rsidP="0092097D">
      <w:pPr>
        <w:pStyle w:val="10"/>
        <w:ind w:left="0" w:firstLine="709"/>
        <w:jc w:val="both"/>
        <w:rPr>
          <w:rFonts w:eastAsia="Times New Roman"/>
          <w:color w:val="000000"/>
          <w:sz w:val="24"/>
          <w:szCs w:val="24"/>
          <w:lang w:val="uk-UA" w:eastAsia="uk-UA"/>
        </w:rPr>
      </w:pPr>
      <w:r>
        <w:rPr>
          <w:rFonts w:eastAsia="Times New Roman"/>
          <w:color w:val="000000"/>
          <w:sz w:val="24"/>
          <w:szCs w:val="24"/>
          <w:lang w:val="uk-UA" w:eastAsia="uk-UA"/>
        </w:rPr>
        <w:t>5</w:t>
      </w:r>
      <w:r w:rsidR="0092097D" w:rsidRPr="00A0194A">
        <w:rPr>
          <w:rFonts w:eastAsia="Times New Roman"/>
          <w:color w:val="000000"/>
          <w:sz w:val="24"/>
          <w:szCs w:val="24"/>
          <w:lang w:val="uk-UA" w:eastAsia="uk-UA"/>
        </w:rPr>
        <w:t>.1. Об’єкти малої  приватизації продаються виключно на електронних аукціонах</w:t>
      </w:r>
      <w:r w:rsidR="00755647">
        <w:rPr>
          <w:rFonts w:eastAsia="Times New Roman"/>
          <w:color w:val="000000"/>
          <w:sz w:val="24"/>
          <w:szCs w:val="24"/>
          <w:lang w:val="uk-UA" w:eastAsia="uk-UA"/>
        </w:rPr>
        <w:t>.</w:t>
      </w:r>
    </w:p>
    <w:p w:rsidR="00E934F2" w:rsidRDefault="0092097D" w:rsidP="00755647">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Порядок проведення електронних аукціонів для продажу об’єктів малої приватизації визначено Порядком проведення електронних аукціонів для продажу об’єктів малої приватизації, затвердженого Постановою Кабінету Міністрів України від 10.05.2019 № 432 та нормами Закону України «Про приватизацію державного та комунального майна»</w:t>
      </w:r>
      <w:r w:rsidR="00E934F2">
        <w:rPr>
          <w:rFonts w:eastAsia="Times New Roman"/>
          <w:color w:val="000000"/>
          <w:sz w:val="24"/>
          <w:szCs w:val="24"/>
          <w:lang w:val="uk-UA" w:eastAsia="uk-UA"/>
        </w:rPr>
        <w:t>.</w:t>
      </w:r>
    </w:p>
    <w:p w:rsidR="00E934F2" w:rsidRDefault="00E934F2" w:rsidP="00755647">
      <w:pPr>
        <w:pStyle w:val="10"/>
        <w:ind w:left="0" w:firstLine="709"/>
        <w:jc w:val="both"/>
        <w:rPr>
          <w:rFonts w:eastAsia="Times New Roman"/>
          <w:color w:val="000000"/>
          <w:sz w:val="24"/>
          <w:szCs w:val="24"/>
          <w:lang w:val="uk-UA" w:eastAsia="uk-UA"/>
        </w:rPr>
      </w:pPr>
    </w:p>
    <w:p w:rsidR="00E934F2" w:rsidRDefault="00E934F2" w:rsidP="00755647">
      <w:pPr>
        <w:pStyle w:val="10"/>
        <w:ind w:left="0" w:firstLine="709"/>
        <w:jc w:val="both"/>
        <w:rPr>
          <w:rFonts w:eastAsia="Times New Roman"/>
          <w:color w:val="000000"/>
          <w:sz w:val="24"/>
          <w:szCs w:val="24"/>
          <w:lang w:val="uk-UA" w:eastAsia="uk-UA"/>
        </w:rPr>
      </w:pPr>
    </w:p>
    <w:p w:rsidR="0092097D" w:rsidRPr="00A0194A" w:rsidRDefault="00E934F2" w:rsidP="00E934F2">
      <w:pPr>
        <w:pStyle w:val="10"/>
        <w:tabs>
          <w:tab w:val="left" w:pos="5940"/>
        </w:tabs>
        <w:ind w:left="0" w:firstLine="709"/>
        <w:rPr>
          <w:rFonts w:eastAsia="Times New Roman"/>
          <w:color w:val="000000"/>
          <w:sz w:val="24"/>
          <w:szCs w:val="24"/>
          <w:lang w:val="uk-UA" w:eastAsia="uk-UA"/>
        </w:rPr>
      </w:pPr>
      <w:r>
        <w:rPr>
          <w:rFonts w:eastAsia="Times New Roman"/>
          <w:color w:val="000000"/>
          <w:sz w:val="24"/>
          <w:szCs w:val="24"/>
          <w:lang w:val="uk-UA" w:eastAsia="uk-UA"/>
        </w:rPr>
        <w:t>Секретар ради                                                                           Тетяна ДРАМАРЕЦЬКА</w:t>
      </w:r>
      <w:r w:rsidR="0092097D" w:rsidRPr="00A0194A">
        <w:rPr>
          <w:rFonts w:eastAsia="Times New Roman"/>
          <w:color w:val="000000"/>
          <w:sz w:val="24"/>
          <w:szCs w:val="24"/>
          <w:lang w:val="uk-UA" w:eastAsia="uk-UA"/>
        </w:rPr>
        <w:br w:type="page"/>
      </w:r>
      <w:r>
        <w:rPr>
          <w:rFonts w:eastAsia="Times New Roman"/>
          <w:color w:val="000000"/>
          <w:sz w:val="24"/>
          <w:szCs w:val="24"/>
          <w:lang w:val="uk-UA" w:eastAsia="uk-UA"/>
        </w:rPr>
        <w:lastRenderedPageBreak/>
        <w:tab/>
      </w:r>
    </w:p>
    <w:p w:rsidR="009651B8" w:rsidRPr="00A0194A" w:rsidRDefault="009651B8" w:rsidP="009651B8">
      <w:pPr>
        <w:pStyle w:val="10"/>
        <w:ind w:left="5954"/>
        <w:rPr>
          <w:rFonts w:eastAsia="Times New Roman"/>
          <w:color w:val="000000"/>
          <w:sz w:val="24"/>
          <w:szCs w:val="24"/>
          <w:lang w:val="uk-UA" w:eastAsia="uk-UA"/>
        </w:rPr>
      </w:pPr>
      <w:r w:rsidRPr="00A0194A">
        <w:rPr>
          <w:rFonts w:eastAsia="Times New Roman"/>
          <w:color w:val="000000"/>
          <w:sz w:val="24"/>
          <w:szCs w:val="24"/>
          <w:lang w:val="uk-UA" w:eastAsia="uk-UA"/>
        </w:rPr>
        <w:t xml:space="preserve">Додаток </w:t>
      </w:r>
      <w:r w:rsidR="00FF0925">
        <w:rPr>
          <w:rFonts w:eastAsia="Times New Roman"/>
          <w:color w:val="000000"/>
          <w:sz w:val="24"/>
          <w:szCs w:val="24"/>
          <w:lang w:val="uk-UA" w:eastAsia="uk-UA"/>
        </w:rPr>
        <w:t>2</w:t>
      </w:r>
      <w:r w:rsidRPr="00A0194A">
        <w:rPr>
          <w:rFonts w:eastAsia="Times New Roman"/>
          <w:color w:val="000000"/>
          <w:sz w:val="24"/>
          <w:szCs w:val="24"/>
          <w:lang w:val="uk-UA" w:eastAsia="uk-UA"/>
        </w:rPr>
        <w:t xml:space="preserve"> </w:t>
      </w:r>
    </w:p>
    <w:p w:rsidR="009651B8" w:rsidRPr="00A0194A" w:rsidRDefault="009651B8" w:rsidP="009651B8">
      <w:pPr>
        <w:pStyle w:val="10"/>
        <w:ind w:left="5954"/>
        <w:rPr>
          <w:rFonts w:eastAsia="Times New Roman"/>
          <w:color w:val="000000"/>
          <w:sz w:val="24"/>
          <w:szCs w:val="24"/>
          <w:lang w:val="uk-UA" w:eastAsia="uk-UA"/>
        </w:rPr>
      </w:pPr>
      <w:r w:rsidRPr="00A0194A">
        <w:rPr>
          <w:rFonts w:eastAsia="Times New Roman"/>
          <w:color w:val="000000"/>
          <w:sz w:val="24"/>
          <w:szCs w:val="24"/>
          <w:lang w:val="uk-UA" w:eastAsia="uk-UA"/>
        </w:rPr>
        <w:t xml:space="preserve">до рішення Сергіївської </w:t>
      </w:r>
      <w:r w:rsidRPr="00A0194A">
        <w:rPr>
          <w:rFonts w:eastAsia="Times New Roman"/>
          <w:color w:val="000000"/>
          <w:sz w:val="24"/>
          <w:szCs w:val="24"/>
          <w:lang w:val="uk-UA" w:eastAsia="uk-UA"/>
        </w:rPr>
        <w:br/>
        <w:t>селищної ради</w:t>
      </w:r>
    </w:p>
    <w:p w:rsidR="009651B8" w:rsidRPr="00A0194A" w:rsidRDefault="009651B8" w:rsidP="009651B8">
      <w:pPr>
        <w:pStyle w:val="10"/>
        <w:ind w:left="5954"/>
        <w:rPr>
          <w:rFonts w:eastAsia="Times New Roman"/>
          <w:color w:val="000000"/>
          <w:sz w:val="24"/>
          <w:szCs w:val="24"/>
          <w:lang w:val="uk-UA" w:eastAsia="uk-UA"/>
        </w:rPr>
      </w:pPr>
      <w:r w:rsidRPr="00A0194A">
        <w:rPr>
          <w:rFonts w:eastAsia="Times New Roman"/>
          <w:color w:val="000000"/>
          <w:sz w:val="24"/>
          <w:szCs w:val="24"/>
          <w:lang w:val="uk-UA" w:eastAsia="uk-UA"/>
        </w:rPr>
        <w:t>№</w:t>
      </w:r>
      <w:r w:rsidR="00E934F2">
        <w:rPr>
          <w:rFonts w:eastAsia="Times New Roman"/>
          <w:color w:val="000000"/>
          <w:sz w:val="24"/>
          <w:szCs w:val="24"/>
          <w:lang w:val="uk-UA" w:eastAsia="uk-UA"/>
        </w:rPr>
        <w:t xml:space="preserve"> 628 </w:t>
      </w:r>
      <w:r w:rsidRPr="00A0194A">
        <w:rPr>
          <w:rFonts w:eastAsia="Times New Roman"/>
          <w:color w:val="000000"/>
          <w:sz w:val="24"/>
          <w:szCs w:val="24"/>
          <w:lang w:val="uk-UA" w:eastAsia="uk-UA"/>
        </w:rPr>
        <w:t>від</w:t>
      </w:r>
      <w:r w:rsidR="00E934F2">
        <w:rPr>
          <w:rFonts w:eastAsia="Times New Roman"/>
          <w:color w:val="000000"/>
          <w:sz w:val="24"/>
          <w:szCs w:val="24"/>
          <w:lang w:val="uk-UA" w:eastAsia="uk-UA"/>
        </w:rPr>
        <w:t xml:space="preserve"> 10.11.</w:t>
      </w:r>
      <w:r w:rsidRPr="00A0194A">
        <w:rPr>
          <w:rFonts w:eastAsia="Times New Roman"/>
          <w:color w:val="000000"/>
          <w:sz w:val="24"/>
          <w:szCs w:val="24"/>
          <w:lang w:val="uk-UA" w:eastAsia="uk-UA"/>
        </w:rPr>
        <w:t>2021 р.</w:t>
      </w:r>
    </w:p>
    <w:p w:rsidR="009651B8" w:rsidRPr="00A0194A" w:rsidRDefault="009651B8" w:rsidP="00B461F5">
      <w:pPr>
        <w:pStyle w:val="10"/>
        <w:ind w:left="0"/>
        <w:jc w:val="center"/>
        <w:rPr>
          <w:rFonts w:eastAsia="Times New Roman"/>
          <w:color w:val="000000"/>
          <w:sz w:val="24"/>
          <w:szCs w:val="24"/>
          <w:lang w:val="uk-UA" w:eastAsia="uk-UA"/>
        </w:rPr>
      </w:pPr>
    </w:p>
    <w:p w:rsidR="009651B8" w:rsidRPr="00A0194A" w:rsidRDefault="009651B8" w:rsidP="00B461F5">
      <w:pPr>
        <w:pStyle w:val="10"/>
        <w:ind w:left="0"/>
        <w:jc w:val="center"/>
        <w:rPr>
          <w:rFonts w:eastAsia="Times New Roman"/>
          <w:color w:val="000000"/>
          <w:sz w:val="24"/>
          <w:szCs w:val="24"/>
          <w:lang w:val="uk-UA" w:eastAsia="uk-UA"/>
        </w:rPr>
      </w:pPr>
    </w:p>
    <w:p w:rsidR="00B461F5" w:rsidRPr="00A0194A" w:rsidRDefault="00B461F5" w:rsidP="00B461F5">
      <w:pPr>
        <w:pStyle w:val="10"/>
        <w:ind w:left="0"/>
        <w:jc w:val="center"/>
        <w:rPr>
          <w:rFonts w:eastAsia="Times New Roman"/>
          <w:color w:val="000000"/>
          <w:sz w:val="24"/>
          <w:szCs w:val="24"/>
          <w:lang w:val="uk-UA" w:eastAsia="uk-UA"/>
        </w:rPr>
      </w:pPr>
      <w:r w:rsidRPr="00A0194A">
        <w:rPr>
          <w:rFonts w:eastAsia="Times New Roman"/>
          <w:color w:val="000000"/>
          <w:sz w:val="24"/>
          <w:szCs w:val="24"/>
          <w:lang w:val="uk-UA" w:eastAsia="uk-UA"/>
        </w:rPr>
        <w:t>Положення</w:t>
      </w:r>
    </w:p>
    <w:p w:rsidR="00B461F5" w:rsidRPr="00A0194A" w:rsidRDefault="00B461F5" w:rsidP="00B461F5">
      <w:pPr>
        <w:pStyle w:val="10"/>
        <w:ind w:left="0"/>
        <w:jc w:val="center"/>
        <w:rPr>
          <w:rFonts w:eastAsia="Times New Roman"/>
          <w:color w:val="000000"/>
          <w:sz w:val="24"/>
          <w:szCs w:val="24"/>
          <w:lang w:val="uk-UA" w:eastAsia="uk-UA"/>
        </w:rPr>
      </w:pPr>
      <w:r w:rsidRPr="00A0194A">
        <w:rPr>
          <w:rFonts w:eastAsia="Times New Roman"/>
          <w:color w:val="000000"/>
          <w:sz w:val="24"/>
          <w:szCs w:val="24"/>
          <w:lang w:val="uk-UA" w:eastAsia="uk-UA"/>
        </w:rPr>
        <w:t xml:space="preserve">про діяльність аукціонної комісії для продажу об’єктів малої приватизації комунальної власності </w:t>
      </w:r>
      <w:r w:rsidR="009651B8" w:rsidRPr="00A0194A">
        <w:rPr>
          <w:rFonts w:eastAsia="Times New Roman"/>
          <w:color w:val="000000"/>
          <w:sz w:val="24"/>
          <w:szCs w:val="24"/>
          <w:lang w:val="uk-UA" w:eastAsia="uk-UA"/>
        </w:rPr>
        <w:t>Сергіївської селищної ради</w:t>
      </w:r>
    </w:p>
    <w:p w:rsidR="00B461F5" w:rsidRPr="00A0194A" w:rsidRDefault="00B461F5" w:rsidP="00B461F5">
      <w:pPr>
        <w:pStyle w:val="10"/>
        <w:rPr>
          <w:rFonts w:eastAsia="Times New Roman"/>
          <w:color w:val="000000"/>
          <w:sz w:val="24"/>
          <w:szCs w:val="24"/>
          <w:lang w:val="uk-UA" w:eastAsia="uk-UA"/>
        </w:rPr>
      </w:pPr>
    </w:p>
    <w:p w:rsidR="00B461F5" w:rsidRPr="00A0194A" w:rsidRDefault="00B461F5" w:rsidP="00B461F5">
      <w:pPr>
        <w:pStyle w:val="10"/>
        <w:rPr>
          <w:rFonts w:eastAsia="Times New Roman"/>
          <w:color w:val="000000"/>
          <w:sz w:val="24"/>
          <w:szCs w:val="24"/>
          <w:lang w:val="uk-UA" w:eastAsia="uk-UA"/>
        </w:rPr>
      </w:pP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I. Загальні положення</w:t>
      </w:r>
    </w:p>
    <w:p w:rsidR="00B461F5" w:rsidRPr="00A0194A" w:rsidRDefault="00B461F5" w:rsidP="00B461F5">
      <w:pPr>
        <w:pStyle w:val="10"/>
        <w:ind w:left="0" w:firstLine="709"/>
        <w:jc w:val="both"/>
        <w:rPr>
          <w:rFonts w:eastAsia="Times New Roman"/>
          <w:color w:val="000000"/>
          <w:sz w:val="24"/>
          <w:szCs w:val="24"/>
          <w:lang w:val="uk-UA" w:eastAsia="uk-UA"/>
        </w:rPr>
      </w:pP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1.</w:t>
      </w:r>
      <w:r w:rsidRPr="00A0194A">
        <w:rPr>
          <w:rFonts w:eastAsia="Times New Roman"/>
          <w:color w:val="000000"/>
          <w:sz w:val="24"/>
          <w:szCs w:val="24"/>
          <w:lang w:val="uk-UA" w:eastAsia="uk-UA"/>
        </w:rPr>
        <w:tab/>
        <w:t xml:space="preserve">Це Положення, розроблене відповідно до частини четвертої статті 15 Закону України "Про приватизацію державного і комунального майна", визначає порядок утворення аукціонної комісії для продажу об'єктів малої приватизації комунальної власності </w:t>
      </w:r>
      <w:r w:rsidR="009651B8" w:rsidRPr="00A0194A">
        <w:rPr>
          <w:rFonts w:eastAsia="Times New Roman"/>
          <w:color w:val="000000"/>
          <w:sz w:val="24"/>
          <w:szCs w:val="24"/>
          <w:lang w:val="uk-UA" w:eastAsia="uk-UA"/>
        </w:rPr>
        <w:t>Сергіївської селищної ради</w:t>
      </w:r>
      <w:r w:rsidRPr="00A0194A">
        <w:rPr>
          <w:rFonts w:eastAsia="Times New Roman"/>
          <w:color w:val="000000"/>
          <w:sz w:val="24"/>
          <w:szCs w:val="24"/>
          <w:lang w:val="uk-UA" w:eastAsia="uk-UA"/>
        </w:rPr>
        <w:t xml:space="preserve"> (далі - Комісія), її повноваження, права та порядок роботи.</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2.</w:t>
      </w:r>
      <w:r w:rsidRPr="00A0194A">
        <w:rPr>
          <w:rFonts w:eastAsia="Times New Roman"/>
          <w:color w:val="000000"/>
          <w:sz w:val="24"/>
          <w:szCs w:val="24"/>
          <w:lang w:val="uk-UA" w:eastAsia="uk-UA"/>
        </w:rPr>
        <w:tab/>
        <w:t xml:space="preserve">Комісія у своїй діяльності керується Конституцією України, законами України, нормативно-правовими актами Кабінету Міністрів України, Фонду державного майна України, рішеннями </w:t>
      </w:r>
      <w:r w:rsidR="009651B8" w:rsidRPr="00A0194A">
        <w:rPr>
          <w:rFonts w:eastAsia="Times New Roman"/>
          <w:color w:val="000000"/>
          <w:sz w:val="24"/>
          <w:szCs w:val="24"/>
          <w:lang w:val="uk-UA" w:eastAsia="uk-UA"/>
        </w:rPr>
        <w:t>Сергіївської селищної ради</w:t>
      </w:r>
      <w:r w:rsidRPr="00A0194A">
        <w:rPr>
          <w:rFonts w:eastAsia="Times New Roman"/>
          <w:color w:val="000000"/>
          <w:sz w:val="24"/>
          <w:szCs w:val="24"/>
          <w:lang w:val="uk-UA" w:eastAsia="uk-UA"/>
        </w:rPr>
        <w:t xml:space="preserve"> та цим Положенням.</w:t>
      </w:r>
    </w:p>
    <w:p w:rsidR="00B461F5" w:rsidRPr="00A0194A" w:rsidRDefault="00B461F5" w:rsidP="00B461F5">
      <w:pPr>
        <w:pStyle w:val="10"/>
        <w:ind w:left="0" w:firstLine="709"/>
        <w:jc w:val="both"/>
        <w:rPr>
          <w:rFonts w:eastAsia="Times New Roman"/>
          <w:color w:val="000000"/>
          <w:sz w:val="24"/>
          <w:szCs w:val="24"/>
          <w:lang w:val="uk-UA" w:eastAsia="uk-UA"/>
        </w:rPr>
      </w:pP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II. Склад, порядок утворення Комісії та її повноваження</w:t>
      </w:r>
    </w:p>
    <w:p w:rsidR="00B461F5" w:rsidRPr="00A0194A" w:rsidRDefault="00B461F5" w:rsidP="00B461F5">
      <w:pPr>
        <w:pStyle w:val="10"/>
        <w:ind w:left="0" w:firstLine="709"/>
        <w:jc w:val="both"/>
        <w:rPr>
          <w:rFonts w:eastAsia="Times New Roman"/>
          <w:color w:val="000000"/>
          <w:sz w:val="24"/>
          <w:szCs w:val="24"/>
          <w:lang w:val="uk-UA" w:eastAsia="uk-UA"/>
        </w:rPr>
      </w:pP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1.</w:t>
      </w:r>
      <w:r w:rsidRPr="00A0194A">
        <w:rPr>
          <w:rFonts w:eastAsia="Times New Roman"/>
          <w:color w:val="000000"/>
          <w:sz w:val="24"/>
          <w:szCs w:val="24"/>
          <w:lang w:val="uk-UA" w:eastAsia="uk-UA"/>
        </w:rPr>
        <w:tab/>
        <w:t xml:space="preserve">Комісія є тимчасово діючим колегіальним органом, що утворюється </w:t>
      </w:r>
      <w:r w:rsidR="00EB778B" w:rsidRPr="00A0194A">
        <w:rPr>
          <w:rFonts w:eastAsia="Times New Roman"/>
          <w:color w:val="000000"/>
          <w:sz w:val="24"/>
          <w:szCs w:val="24"/>
          <w:lang w:val="uk-UA" w:eastAsia="uk-UA"/>
        </w:rPr>
        <w:t>Сергіївською селищною радою</w:t>
      </w:r>
      <w:r w:rsidRPr="00A0194A">
        <w:rPr>
          <w:rFonts w:eastAsia="Times New Roman"/>
          <w:color w:val="000000"/>
          <w:sz w:val="24"/>
          <w:szCs w:val="24"/>
          <w:lang w:val="uk-UA" w:eastAsia="uk-UA"/>
        </w:rPr>
        <w:t xml:space="preserve"> для продажу об'єктів малої приватизації комунальної власності протягом 10 робочих днів з дня прийняття рішення про приватизацію об'єкта.</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2.</w:t>
      </w:r>
      <w:r w:rsidRPr="00A0194A">
        <w:rPr>
          <w:rFonts w:eastAsia="Times New Roman"/>
          <w:color w:val="000000"/>
          <w:sz w:val="24"/>
          <w:szCs w:val="24"/>
          <w:lang w:val="uk-UA" w:eastAsia="uk-UA"/>
        </w:rPr>
        <w:tab/>
        <w:t xml:space="preserve">До складу Комісії входять </w:t>
      </w:r>
      <w:r w:rsidR="00A53FD8">
        <w:rPr>
          <w:rFonts w:eastAsia="Times New Roman"/>
          <w:color w:val="000000"/>
          <w:sz w:val="24"/>
          <w:szCs w:val="24"/>
          <w:lang w:val="uk-UA" w:eastAsia="uk-UA"/>
        </w:rPr>
        <w:t>7</w:t>
      </w:r>
      <w:r w:rsidRPr="00A0194A">
        <w:rPr>
          <w:rFonts w:eastAsia="Times New Roman"/>
          <w:color w:val="000000"/>
          <w:sz w:val="24"/>
          <w:szCs w:val="24"/>
          <w:lang w:val="uk-UA" w:eastAsia="uk-UA"/>
        </w:rPr>
        <w:t xml:space="preserve"> осіб, які є представниками Органу приватизації, у складі голови і секретаря комісії та трьох членів комісії. У разі потреби, до складу Комісії можуть залучатися з правом дорадчого голосу спеціалісти, експерти, представники органів виконавчої влади, підприємств та/або господарських товариств тощо.</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3.</w:t>
      </w:r>
      <w:r w:rsidRPr="00A0194A">
        <w:rPr>
          <w:rFonts w:eastAsia="Times New Roman"/>
          <w:color w:val="000000"/>
          <w:sz w:val="24"/>
          <w:szCs w:val="24"/>
          <w:lang w:val="uk-UA" w:eastAsia="uk-UA"/>
        </w:rPr>
        <w:tab/>
        <w:t>Основні принципи діяльності Комісії:</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дотримання вимог законодавства;</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колегіальність прийнятих рішень;</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професіоналізм, неупередженість та незалежність членів Комісії (недопущення втручання в діяльність Комісії будь-яких органів влади).</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4.</w:t>
      </w:r>
      <w:r w:rsidRPr="00A0194A">
        <w:rPr>
          <w:rFonts w:eastAsia="Times New Roman"/>
          <w:color w:val="000000"/>
          <w:sz w:val="24"/>
          <w:szCs w:val="24"/>
          <w:lang w:val="uk-UA" w:eastAsia="uk-UA"/>
        </w:rPr>
        <w:tab/>
        <w:t xml:space="preserve">Склад Комісії та зміни до нього затверджуються рішенням </w:t>
      </w:r>
      <w:r w:rsidR="00043EB6" w:rsidRPr="00A0194A">
        <w:rPr>
          <w:rFonts w:eastAsia="Times New Roman"/>
          <w:color w:val="000000"/>
          <w:sz w:val="24"/>
          <w:szCs w:val="24"/>
          <w:lang w:val="uk-UA" w:eastAsia="uk-UA"/>
        </w:rPr>
        <w:t>Сергіївської селищної ради</w:t>
      </w:r>
      <w:r w:rsidRPr="00A0194A">
        <w:rPr>
          <w:rFonts w:eastAsia="Times New Roman"/>
          <w:color w:val="000000"/>
          <w:sz w:val="24"/>
          <w:szCs w:val="24"/>
          <w:lang w:val="uk-UA" w:eastAsia="uk-UA"/>
        </w:rPr>
        <w:t>.</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 xml:space="preserve">Голова Комісії та секретар призначаються із працівників </w:t>
      </w:r>
      <w:r w:rsidR="009651B8" w:rsidRPr="00A0194A">
        <w:rPr>
          <w:rFonts w:eastAsia="Times New Roman"/>
          <w:color w:val="000000"/>
          <w:sz w:val="24"/>
          <w:szCs w:val="24"/>
          <w:lang w:val="uk-UA" w:eastAsia="uk-UA"/>
        </w:rPr>
        <w:t>Сергіївської селищної ради</w:t>
      </w:r>
      <w:r w:rsidRPr="00A0194A">
        <w:rPr>
          <w:rFonts w:eastAsia="Times New Roman"/>
          <w:color w:val="000000"/>
          <w:sz w:val="24"/>
          <w:szCs w:val="24"/>
          <w:lang w:val="uk-UA" w:eastAsia="uk-UA"/>
        </w:rPr>
        <w:t>.</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 xml:space="preserve">На період відсутності голови Комісії (хвороба, відпустка тощо) його повноваження покладаються рішенням </w:t>
      </w:r>
      <w:r w:rsidR="00043EB6" w:rsidRPr="00A0194A">
        <w:rPr>
          <w:rFonts w:eastAsia="Times New Roman"/>
          <w:color w:val="000000"/>
          <w:sz w:val="24"/>
          <w:szCs w:val="24"/>
          <w:lang w:val="uk-UA" w:eastAsia="uk-UA"/>
        </w:rPr>
        <w:t>Сергіївської селищної ради</w:t>
      </w:r>
      <w:r w:rsidRPr="00A0194A">
        <w:rPr>
          <w:rFonts w:eastAsia="Times New Roman"/>
          <w:color w:val="000000"/>
          <w:sz w:val="24"/>
          <w:szCs w:val="24"/>
          <w:lang w:val="uk-UA" w:eastAsia="uk-UA"/>
        </w:rPr>
        <w:t xml:space="preserve"> на будь-кого із членів Комісії.</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5.</w:t>
      </w:r>
      <w:r w:rsidRPr="00A0194A">
        <w:rPr>
          <w:rFonts w:eastAsia="Times New Roman"/>
          <w:color w:val="000000"/>
          <w:sz w:val="24"/>
          <w:szCs w:val="24"/>
          <w:lang w:val="uk-UA" w:eastAsia="uk-UA"/>
        </w:rPr>
        <w:tab/>
        <w:t>До основних повноважень Комісії належать:</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розроблення умов продажу та їх подання на затвердження Органу приватизації;</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визначення стартової ціни;</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визначення стартової ціни з урахуванням зниження стартової ціни;</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розроблення інформаційного повідомлення про проведення аукціону;</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ведення протоколів засідань Комісії та їх подання на затвердження Органу приватизації.</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6.</w:t>
      </w:r>
      <w:r w:rsidRPr="00A0194A">
        <w:rPr>
          <w:rFonts w:eastAsia="Times New Roman"/>
          <w:color w:val="000000"/>
          <w:sz w:val="24"/>
          <w:szCs w:val="24"/>
          <w:lang w:val="uk-UA" w:eastAsia="uk-UA"/>
        </w:rPr>
        <w:tab/>
        <w:t>Комісія має право:</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під час розроблення умов продажу вносити пропозиції Органу приватизації щодо запитів до органів державної влади, органів місцевого самоврядування, підприємств та/або господарських товариств стосовно подання пропозицій щодо умов продажу, а також надання відомостей, документів та інших матеріалів, необхідних для ознайомлення з об'єктом продажу;</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lastRenderedPageBreak/>
        <w:t>вносити пропозиції Органу приватизації щодо необхідності подання запитів спеціалістам, експертам;</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заслуховувати пояснення експертів, консультантів та інших спеціалістів.</w:t>
      </w:r>
    </w:p>
    <w:p w:rsidR="00B461F5" w:rsidRPr="00A0194A" w:rsidRDefault="00B461F5" w:rsidP="00B461F5">
      <w:pPr>
        <w:pStyle w:val="10"/>
        <w:ind w:left="0" w:firstLine="709"/>
        <w:jc w:val="both"/>
        <w:rPr>
          <w:rFonts w:eastAsia="Times New Roman"/>
          <w:color w:val="000000"/>
          <w:sz w:val="24"/>
          <w:szCs w:val="24"/>
          <w:lang w:val="uk-UA" w:eastAsia="uk-UA"/>
        </w:rPr>
      </w:pP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III. Порядок роботи Комісії</w:t>
      </w:r>
    </w:p>
    <w:p w:rsidR="00B461F5" w:rsidRPr="00A0194A" w:rsidRDefault="00B461F5" w:rsidP="00B461F5">
      <w:pPr>
        <w:pStyle w:val="10"/>
        <w:ind w:left="0" w:firstLine="709"/>
        <w:jc w:val="both"/>
        <w:rPr>
          <w:rFonts w:eastAsia="Times New Roman"/>
          <w:color w:val="000000"/>
          <w:sz w:val="24"/>
          <w:szCs w:val="24"/>
          <w:lang w:val="uk-UA" w:eastAsia="uk-UA"/>
        </w:rPr>
      </w:pP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1.</w:t>
      </w:r>
      <w:r w:rsidRPr="00A0194A">
        <w:rPr>
          <w:rFonts w:eastAsia="Times New Roman"/>
          <w:color w:val="000000"/>
          <w:sz w:val="24"/>
          <w:szCs w:val="24"/>
          <w:lang w:val="uk-UA" w:eastAsia="uk-UA"/>
        </w:rPr>
        <w:tab/>
        <w:t>Очолює Комісію та організовує її роботу голова Комісії.</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2.</w:t>
      </w:r>
      <w:r w:rsidRPr="00A0194A">
        <w:rPr>
          <w:rFonts w:eastAsia="Times New Roman"/>
          <w:color w:val="000000"/>
          <w:sz w:val="24"/>
          <w:szCs w:val="24"/>
          <w:lang w:val="uk-UA" w:eastAsia="uk-UA"/>
        </w:rPr>
        <w:tab/>
        <w:t>Організаційною формою роботи Комісії є засідання.</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3.</w:t>
      </w:r>
      <w:r w:rsidRPr="00A0194A">
        <w:rPr>
          <w:rFonts w:eastAsia="Times New Roman"/>
          <w:color w:val="000000"/>
          <w:sz w:val="24"/>
          <w:szCs w:val="24"/>
          <w:lang w:val="uk-UA" w:eastAsia="uk-UA"/>
        </w:rPr>
        <w:tab/>
        <w:t>Усі рішення Комісії приймаються шляхом поіменного усного голосування ("за" або "проти"), результати якого заносяться до протоколу.</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4.</w:t>
      </w:r>
      <w:r w:rsidRPr="00A0194A">
        <w:rPr>
          <w:rFonts w:eastAsia="Times New Roman"/>
          <w:color w:val="000000"/>
          <w:sz w:val="24"/>
          <w:szCs w:val="24"/>
          <w:lang w:val="uk-UA" w:eastAsia="uk-UA"/>
        </w:rPr>
        <w:tab/>
        <w:t>Засідання Комісії є правомочним за умови участі в ньому не менш як двох третин складу її членів.</w:t>
      </w:r>
    </w:p>
    <w:p w:rsidR="00B461F5" w:rsidRPr="00A0194A" w:rsidRDefault="00B461F5" w:rsidP="00B461F5">
      <w:pPr>
        <w:pStyle w:val="10"/>
        <w:ind w:left="0" w:firstLine="709"/>
        <w:jc w:val="both"/>
        <w:rPr>
          <w:rFonts w:eastAsia="Times New Roman"/>
          <w:color w:val="000000"/>
          <w:sz w:val="24"/>
          <w:szCs w:val="24"/>
          <w:lang w:val="uk-UA" w:eastAsia="uk-UA"/>
        </w:rPr>
      </w:pPr>
      <w:r w:rsidRPr="00A0194A">
        <w:rPr>
          <w:rFonts w:eastAsia="Times New Roman"/>
          <w:color w:val="000000"/>
          <w:sz w:val="24"/>
          <w:szCs w:val="24"/>
          <w:lang w:val="uk-UA" w:eastAsia="uk-UA"/>
        </w:rPr>
        <w:t>5.</w:t>
      </w:r>
      <w:r w:rsidRPr="00A0194A">
        <w:rPr>
          <w:rFonts w:eastAsia="Times New Roman"/>
          <w:color w:val="000000"/>
          <w:sz w:val="24"/>
          <w:szCs w:val="24"/>
          <w:lang w:val="uk-UA" w:eastAsia="uk-UA"/>
        </w:rPr>
        <w:tab/>
        <w:t>Члени Комісії мають рівне право голосу при прийнятті рішень. Рішення Комісії приймаються простою більшістю голосів членів Комісії від її загального складу.</w:t>
      </w:r>
    </w:p>
    <w:p w:rsidR="00B461F5" w:rsidRPr="001842A3" w:rsidRDefault="00B461F5" w:rsidP="00B461F5">
      <w:pPr>
        <w:pStyle w:val="10"/>
        <w:ind w:left="0" w:firstLine="709"/>
        <w:jc w:val="both"/>
        <w:rPr>
          <w:rFonts w:eastAsia="Times New Roman"/>
          <w:sz w:val="24"/>
          <w:szCs w:val="24"/>
          <w:lang w:val="uk-UA" w:eastAsia="uk-UA"/>
        </w:rPr>
      </w:pPr>
      <w:r w:rsidRPr="00A0194A">
        <w:rPr>
          <w:rFonts w:eastAsia="Times New Roman"/>
          <w:color w:val="000000"/>
          <w:sz w:val="24"/>
          <w:szCs w:val="24"/>
          <w:lang w:val="uk-UA" w:eastAsia="uk-UA"/>
        </w:rPr>
        <w:t>6.</w:t>
      </w:r>
      <w:r w:rsidRPr="00A0194A">
        <w:rPr>
          <w:rFonts w:eastAsia="Times New Roman"/>
          <w:color w:val="000000"/>
          <w:sz w:val="24"/>
          <w:szCs w:val="24"/>
          <w:lang w:val="uk-UA" w:eastAsia="uk-UA"/>
        </w:rPr>
        <w:tab/>
        <w:t xml:space="preserve">За результатами засідання Комісії складаються протоколи, які підписуються всіма </w:t>
      </w:r>
      <w:r w:rsidRPr="001842A3">
        <w:rPr>
          <w:rFonts w:eastAsia="Times New Roman"/>
          <w:sz w:val="24"/>
          <w:szCs w:val="24"/>
          <w:lang w:val="uk-UA" w:eastAsia="uk-UA"/>
        </w:rPr>
        <w:t>членами Комісії, присутніми на засіданні, та у триденний строк подаються на затвердження Органу приватизації.</w:t>
      </w:r>
    </w:p>
    <w:p w:rsidR="00B461F5" w:rsidRPr="001842A3" w:rsidRDefault="00B461F5" w:rsidP="00B461F5">
      <w:pPr>
        <w:pStyle w:val="10"/>
        <w:ind w:left="0" w:firstLine="709"/>
        <w:jc w:val="both"/>
        <w:rPr>
          <w:rFonts w:eastAsia="Times New Roman"/>
          <w:sz w:val="24"/>
          <w:szCs w:val="24"/>
          <w:lang w:val="uk-UA" w:eastAsia="uk-UA"/>
        </w:rPr>
      </w:pPr>
      <w:r w:rsidRPr="001842A3">
        <w:rPr>
          <w:rFonts w:eastAsia="Times New Roman"/>
          <w:sz w:val="24"/>
          <w:szCs w:val="24"/>
          <w:lang w:val="uk-UA" w:eastAsia="uk-UA"/>
        </w:rPr>
        <w:t>7.</w:t>
      </w:r>
      <w:r w:rsidRPr="001842A3">
        <w:rPr>
          <w:rFonts w:eastAsia="Times New Roman"/>
          <w:sz w:val="24"/>
          <w:szCs w:val="24"/>
          <w:lang w:val="uk-UA" w:eastAsia="uk-UA"/>
        </w:rPr>
        <w:tab/>
        <w:t>Секретар Комісії забезпечує:</w:t>
      </w:r>
    </w:p>
    <w:p w:rsidR="00B461F5" w:rsidRPr="001842A3" w:rsidRDefault="00B461F5" w:rsidP="00B461F5">
      <w:pPr>
        <w:pStyle w:val="10"/>
        <w:ind w:left="0" w:firstLine="709"/>
        <w:jc w:val="both"/>
        <w:rPr>
          <w:rFonts w:eastAsia="Times New Roman"/>
          <w:sz w:val="24"/>
          <w:szCs w:val="24"/>
          <w:lang w:val="uk-UA" w:eastAsia="uk-UA"/>
        </w:rPr>
      </w:pPr>
      <w:r w:rsidRPr="001842A3">
        <w:rPr>
          <w:rFonts w:eastAsia="Times New Roman"/>
          <w:sz w:val="24"/>
          <w:szCs w:val="24"/>
          <w:lang w:val="uk-UA" w:eastAsia="uk-UA"/>
        </w:rPr>
        <w:t>підготовку матеріалів для розгляду Комісією;</w:t>
      </w:r>
    </w:p>
    <w:p w:rsidR="00B461F5" w:rsidRPr="001842A3" w:rsidRDefault="00B461F5" w:rsidP="00B461F5">
      <w:pPr>
        <w:pStyle w:val="10"/>
        <w:ind w:left="0" w:firstLine="709"/>
        <w:jc w:val="both"/>
        <w:rPr>
          <w:rFonts w:eastAsia="Times New Roman"/>
          <w:sz w:val="24"/>
          <w:szCs w:val="24"/>
          <w:lang w:val="uk-UA" w:eastAsia="uk-UA"/>
        </w:rPr>
      </w:pPr>
      <w:r w:rsidRPr="001842A3">
        <w:rPr>
          <w:rFonts w:eastAsia="Times New Roman"/>
          <w:sz w:val="24"/>
          <w:szCs w:val="24"/>
          <w:lang w:val="uk-UA" w:eastAsia="uk-UA"/>
        </w:rPr>
        <w:t>виконання доручень голови Комісії;</w:t>
      </w:r>
    </w:p>
    <w:p w:rsidR="00B461F5" w:rsidRPr="001842A3" w:rsidRDefault="00B461F5" w:rsidP="00B461F5">
      <w:pPr>
        <w:pStyle w:val="10"/>
        <w:ind w:left="0" w:firstLine="709"/>
        <w:jc w:val="both"/>
        <w:rPr>
          <w:rFonts w:eastAsia="Times New Roman"/>
          <w:sz w:val="24"/>
          <w:szCs w:val="24"/>
          <w:lang w:val="uk-UA" w:eastAsia="uk-UA"/>
        </w:rPr>
      </w:pPr>
      <w:r w:rsidRPr="001842A3">
        <w:rPr>
          <w:rFonts w:eastAsia="Times New Roman"/>
          <w:sz w:val="24"/>
          <w:szCs w:val="24"/>
          <w:lang w:val="uk-UA" w:eastAsia="uk-UA"/>
        </w:rPr>
        <w:t>підготовку, ведення та оформлення протоколів засідань Комісії.</w:t>
      </w:r>
    </w:p>
    <w:p w:rsidR="00B461F5" w:rsidRPr="001842A3" w:rsidRDefault="00B461F5" w:rsidP="00B461F5">
      <w:pPr>
        <w:pStyle w:val="10"/>
        <w:ind w:left="0" w:firstLine="709"/>
        <w:jc w:val="both"/>
        <w:rPr>
          <w:rFonts w:eastAsia="Times New Roman"/>
          <w:sz w:val="24"/>
          <w:szCs w:val="24"/>
          <w:lang w:val="uk-UA" w:eastAsia="uk-UA"/>
        </w:rPr>
      </w:pPr>
      <w:r w:rsidRPr="001842A3">
        <w:rPr>
          <w:rFonts w:eastAsia="Times New Roman"/>
          <w:sz w:val="24"/>
          <w:szCs w:val="24"/>
          <w:lang w:val="uk-UA" w:eastAsia="uk-UA"/>
        </w:rPr>
        <w:t>8.</w:t>
      </w:r>
      <w:r w:rsidRPr="001842A3">
        <w:rPr>
          <w:rFonts w:eastAsia="Times New Roman"/>
          <w:sz w:val="24"/>
          <w:szCs w:val="24"/>
          <w:lang w:val="uk-UA" w:eastAsia="uk-UA"/>
        </w:rPr>
        <w:tab/>
        <w:t>Члени Комісії зобов'язані брати участь у роботі Комісії.</w:t>
      </w:r>
    </w:p>
    <w:p w:rsidR="00B461F5" w:rsidRPr="00A0194A" w:rsidRDefault="00B461F5" w:rsidP="00B461F5">
      <w:pPr>
        <w:pStyle w:val="10"/>
        <w:ind w:left="0" w:firstLine="709"/>
        <w:jc w:val="both"/>
        <w:rPr>
          <w:rFonts w:eastAsia="Times New Roman"/>
          <w:color w:val="000000"/>
          <w:sz w:val="24"/>
          <w:szCs w:val="24"/>
          <w:lang w:val="uk-UA" w:eastAsia="uk-UA"/>
        </w:rPr>
      </w:pPr>
      <w:r w:rsidRPr="001842A3">
        <w:rPr>
          <w:rFonts w:eastAsia="Times New Roman"/>
          <w:sz w:val="24"/>
          <w:szCs w:val="24"/>
          <w:lang w:val="uk-UA" w:eastAsia="uk-UA"/>
        </w:rPr>
        <w:t xml:space="preserve">У разі якщо засідання Комісії не відбулося </w:t>
      </w:r>
      <w:r w:rsidRPr="00A0194A">
        <w:rPr>
          <w:rFonts w:eastAsia="Times New Roman"/>
          <w:color w:val="000000"/>
          <w:sz w:val="24"/>
          <w:szCs w:val="24"/>
          <w:lang w:val="uk-UA" w:eastAsia="uk-UA"/>
        </w:rPr>
        <w:t>через відсутність кворуму, засідання Комісії переноситься на інший день.</w:t>
      </w:r>
    </w:p>
    <w:p w:rsidR="00E934F2" w:rsidRDefault="00E934F2" w:rsidP="00B461F5">
      <w:pPr>
        <w:spacing w:after="0" w:line="360" w:lineRule="auto"/>
        <w:ind w:firstLine="709"/>
        <w:jc w:val="both"/>
        <w:rPr>
          <w:rFonts w:eastAsia="Times New Roman"/>
          <w:color w:val="000000"/>
          <w:sz w:val="24"/>
          <w:szCs w:val="24"/>
          <w:lang w:val="uk-UA" w:eastAsia="uk-UA"/>
        </w:rPr>
      </w:pPr>
    </w:p>
    <w:p w:rsidR="00004F8F" w:rsidRPr="00E934F2" w:rsidRDefault="00E934F2" w:rsidP="00E934F2">
      <w:pPr>
        <w:tabs>
          <w:tab w:val="left" w:pos="5850"/>
        </w:tabs>
        <w:spacing w:after="0" w:line="360" w:lineRule="auto"/>
        <w:ind w:firstLine="709"/>
        <w:rPr>
          <w:rFonts w:ascii="Times New Roman" w:eastAsia="Times New Roman" w:hAnsi="Times New Roman" w:cs="Times New Roman"/>
          <w:color w:val="000000"/>
          <w:sz w:val="24"/>
          <w:szCs w:val="24"/>
          <w:lang w:val="uk-UA" w:eastAsia="uk-UA"/>
        </w:rPr>
      </w:pPr>
      <w:r w:rsidRPr="00E934F2">
        <w:rPr>
          <w:rFonts w:ascii="Times New Roman" w:eastAsia="Times New Roman" w:hAnsi="Times New Roman" w:cs="Times New Roman"/>
          <w:color w:val="000000"/>
          <w:sz w:val="24"/>
          <w:szCs w:val="24"/>
          <w:lang w:val="uk-UA" w:eastAsia="uk-UA"/>
        </w:rPr>
        <w:t xml:space="preserve">Секретар ради                  </w:t>
      </w:r>
      <w:bookmarkStart w:id="0" w:name="_GoBack"/>
      <w:bookmarkEnd w:id="0"/>
      <w:r w:rsidRPr="00E934F2">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 xml:space="preserve">     </w:t>
      </w:r>
      <w:r w:rsidRPr="00E934F2">
        <w:rPr>
          <w:rFonts w:ascii="Times New Roman" w:eastAsia="Times New Roman" w:hAnsi="Times New Roman" w:cs="Times New Roman"/>
          <w:color w:val="000000"/>
          <w:sz w:val="24"/>
          <w:szCs w:val="24"/>
          <w:lang w:val="uk-UA" w:eastAsia="uk-UA"/>
        </w:rPr>
        <w:t xml:space="preserve">                               Тетяна ДРАМАРЕЦЬКА</w:t>
      </w:r>
    </w:p>
    <w:p w:rsidR="00004F8F" w:rsidRPr="00A0194A" w:rsidRDefault="00004F8F" w:rsidP="00004F8F">
      <w:pPr>
        <w:pStyle w:val="10"/>
        <w:ind w:left="0"/>
        <w:rPr>
          <w:rFonts w:eastAsia="Times New Roman"/>
          <w:color w:val="000000"/>
          <w:sz w:val="28"/>
          <w:szCs w:val="28"/>
          <w:lang w:val="uk-UA" w:eastAsia="uk-UA"/>
        </w:rPr>
      </w:pPr>
    </w:p>
    <w:p w:rsidR="00415C11" w:rsidRPr="00A0194A" w:rsidRDefault="00415C11" w:rsidP="00E1403A">
      <w:pPr>
        <w:pStyle w:val="10"/>
        <w:ind w:left="0" w:firstLine="426"/>
        <w:jc w:val="both"/>
        <w:rPr>
          <w:rFonts w:eastAsia="Times New Roman"/>
          <w:color w:val="000000"/>
          <w:sz w:val="24"/>
          <w:szCs w:val="24"/>
          <w:lang w:val="uk-UA" w:eastAsia="uk-UA"/>
        </w:rPr>
      </w:pPr>
    </w:p>
    <w:sectPr w:rsidR="00415C11" w:rsidRPr="00A0194A"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648" w:rsidRDefault="003C5648" w:rsidP="00EE2E39">
      <w:pPr>
        <w:spacing w:after="0" w:line="240" w:lineRule="auto"/>
      </w:pPr>
      <w:r>
        <w:separator/>
      </w:r>
    </w:p>
  </w:endnote>
  <w:endnote w:type="continuationSeparator" w:id="0">
    <w:p w:rsidR="003C5648" w:rsidRDefault="003C5648"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v_Rubik-Regular">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648" w:rsidRDefault="003C5648" w:rsidP="00EE2E39">
      <w:pPr>
        <w:spacing w:after="0" w:line="240" w:lineRule="auto"/>
      </w:pPr>
      <w:r>
        <w:separator/>
      </w:r>
    </w:p>
  </w:footnote>
  <w:footnote w:type="continuationSeparator" w:id="0">
    <w:p w:rsidR="003C5648" w:rsidRDefault="003C5648"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584" w:rsidRDefault="00F82584" w:rsidP="00262F97">
    <w:pPr>
      <w:pStyle w:val="1"/>
      <w:spacing w:line="240" w:lineRule="auto"/>
      <w:jc w:val="center"/>
      <w:rPr>
        <w:rFonts w:ascii="Times New Roman" w:hAnsi="Times New Roman" w:cs="Times New Roman"/>
        <w:b/>
        <w:sz w:val="26"/>
        <w:szCs w:val="26"/>
        <w:lang w:val="uk-UA"/>
      </w:rPr>
    </w:pPr>
  </w:p>
  <w:p w:rsidR="004031C2" w:rsidRPr="00862294" w:rsidRDefault="004031C2" w:rsidP="00262F97">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3D062A2D" wp14:editId="308CE43A">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F82584" w:rsidRDefault="00F82584" w:rsidP="00262F97">
    <w:pPr>
      <w:pStyle w:val="1"/>
      <w:spacing w:line="240" w:lineRule="auto"/>
      <w:jc w:val="center"/>
      <w:rPr>
        <w:rFonts w:ascii="Times New Roman" w:hAnsi="Times New Roman" w:cs="Times New Roman"/>
        <w:b/>
        <w:sz w:val="28"/>
        <w:szCs w:val="26"/>
        <w:lang w:val="uk-UA"/>
      </w:rPr>
    </w:pPr>
  </w:p>
  <w:p w:rsidR="004031C2" w:rsidRPr="00134019" w:rsidRDefault="004031C2" w:rsidP="00262F97">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031C2" w:rsidRPr="00134019" w:rsidRDefault="004031C2" w:rsidP="00262F97">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031C2" w:rsidRDefault="004031C2" w:rsidP="00262F97">
    <w:pPr>
      <w:tabs>
        <w:tab w:val="left" w:pos="900"/>
      </w:tabs>
      <w:spacing w:after="0" w:line="240" w:lineRule="auto"/>
      <w:jc w:val="center"/>
      <w:rPr>
        <w:rFonts w:ascii="Times New Roman" w:eastAsia="Times New Roman" w:hAnsi="Times New Roman" w:cs="Times New Roman"/>
        <w:b/>
        <w:sz w:val="24"/>
        <w:lang w:val="uk-UA"/>
      </w:rPr>
    </w:pPr>
  </w:p>
  <w:p w:rsidR="004031C2" w:rsidRPr="00850FF9" w:rsidRDefault="00653B1A" w:rsidP="00262F97">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Двадцята поза</w:t>
    </w:r>
    <w:r w:rsidR="00E934F2">
      <w:rPr>
        <w:rFonts w:ascii="Times New Roman" w:eastAsia="Times New Roman" w:hAnsi="Times New Roman" w:cs="Times New Roman"/>
        <w:b/>
        <w:sz w:val="24"/>
        <w:lang w:val="uk-UA"/>
      </w:rPr>
      <w:t>чергова сесія</w:t>
    </w:r>
    <w:r w:rsidR="004031C2">
      <w:rPr>
        <w:rFonts w:ascii="Times New Roman" w:eastAsia="Times New Roman" w:hAnsi="Times New Roman" w:cs="Times New Roman"/>
        <w:b/>
        <w:sz w:val="24"/>
        <w:lang w:val="uk-UA"/>
      </w:rPr>
      <w:t xml:space="preserve"> </w:t>
    </w:r>
    <w:r w:rsidR="004031C2" w:rsidRPr="00850FF9">
      <w:rPr>
        <w:rFonts w:ascii="Times New Roman" w:eastAsia="Times New Roman" w:hAnsi="Times New Roman" w:cs="Times New Roman"/>
        <w:b/>
        <w:sz w:val="24"/>
      </w:rPr>
      <w:t xml:space="preserve">VIIІ </w:t>
    </w:r>
    <w:proofErr w:type="spellStart"/>
    <w:r w:rsidR="004031C2" w:rsidRPr="00850FF9">
      <w:rPr>
        <w:rFonts w:ascii="Times New Roman" w:eastAsia="Times New Roman" w:hAnsi="Times New Roman" w:cs="Times New Roman"/>
        <w:b/>
        <w:sz w:val="24"/>
      </w:rPr>
      <w:t>скликання</w:t>
    </w:r>
    <w:proofErr w:type="spellEnd"/>
  </w:p>
  <w:p w:rsidR="004031C2" w:rsidRPr="00BD7CA1" w:rsidRDefault="004031C2" w:rsidP="00262F97">
    <w:pPr>
      <w:pStyle w:val="a5"/>
      <w:rPr>
        <w:sz w:val="28"/>
        <w:szCs w:val="28"/>
        <w:lang w:val="uk-UA"/>
      </w:rPr>
    </w:pPr>
  </w:p>
  <w:p w:rsidR="004031C2" w:rsidRDefault="004031C2" w:rsidP="00262F97">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4031C2" w:rsidRPr="00262F97" w:rsidRDefault="004031C2" w:rsidP="00850FF9">
    <w:pPr>
      <w:tabs>
        <w:tab w:val="left" w:pos="900"/>
      </w:tabs>
      <w:spacing w:after="0" w:line="240" w:lineRule="auto"/>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53245"/>
    <w:multiLevelType w:val="multilevel"/>
    <w:tmpl w:val="D06C7F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
    <w:nsid w:val="147865E6"/>
    <w:multiLevelType w:val="hybridMultilevel"/>
    <w:tmpl w:val="CFE28BFA"/>
    <w:lvl w:ilvl="0" w:tplc="4E8CCC6C">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15E65A26"/>
    <w:multiLevelType w:val="multilevel"/>
    <w:tmpl w:val="6666D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F31649"/>
    <w:multiLevelType w:val="hybridMultilevel"/>
    <w:tmpl w:val="E12838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8D5178"/>
    <w:multiLevelType w:val="multilevel"/>
    <w:tmpl w:val="739CBA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5">
    <w:nsid w:val="31774EBC"/>
    <w:multiLevelType w:val="multilevel"/>
    <w:tmpl w:val="D06C7F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6">
    <w:nsid w:val="3F473D8C"/>
    <w:multiLevelType w:val="multilevel"/>
    <w:tmpl w:val="B2062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B35589"/>
    <w:multiLevelType w:val="multilevel"/>
    <w:tmpl w:val="739CBA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8">
    <w:nsid w:val="75D420C0"/>
    <w:multiLevelType w:val="multilevel"/>
    <w:tmpl w:val="D06C7F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9">
    <w:nsid w:val="7E707272"/>
    <w:multiLevelType w:val="multilevel"/>
    <w:tmpl w:val="B4C2E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0"/>
  </w:num>
  <w:num w:numId="4">
    <w:abstractNumId w:val="5"/>
  </w:num>
  <w:num w:numId="5">
    <w:abstractNumId w:val="7"/>
  </w:num>
  <w:num w:numId="6">
    <w:abstractNumId w:val="1"/>
  </w:num>
  <w:num w:numId="7">
    <w:abstractNumId w:val="4"/>
  </w:num>
  <w:num w:numId="8">
    <w:abstractNumId w:val="2"/>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EF1"/>
    <w:rsid w:val="00004F8F"/>
    <w:rsid w:val="00031520"/>
    <w:rsid w:val="00042548"/>
    <w:rsid w:val="00043EB6"/>
    <w:rsid w:val="00053338"/>
    <w:rsid w:val="00053BE8"/>
    <w:rsid w:val="000571B9"/>
    <w:rsid w:val="000707A3"/>
    <w:rsid w:val="000837F5"/>
    <w:rsid w:val="00091348"/>
    <w:rsid w:val="0009259C"/>
    <w:rsid w:val="000A74F0"/>
    <w:rsid w:val="00103ED3"/>
    <w:rsid w:val="0012036C"/>
    <w:rsid w:val="00134019"/>
    <w:rsid w:val="00136B4E"/>
    <w:rsid w:val="001443E2"/>
    <w:rsid w:val="0016503D"/>
    <w:rsid w:val="001722A4"/>
    <w:rsid w:val="00182A7B"/>
    <w:rsid w:val="001842A3"/>
    <w:rsid w:val="00191366"/>
    <w:rsid w:val="001B4B14"/>
    <w:rsid w:val="001E35F5"/>
    <w:rsid w:val="00201F01"/>
    <w:rsid w:val="002053EB"/>
    <w:rsid w:val="0023117E"/>
    <w:rsid w:val="00236452"/>
    <w:rsid w:val="002535EF"/>
    <w:rsid w:val="00261F8D"/>
    <w:rsid w:val="00262F97"/>
    <w:rsid w:val="002B702F"/>
    <w:rsid w:val="002D6A5D"/>
    <w:rsid w:val="002F2412"/>
    <w:rsid w:val="003074A0"/>
    <w:rsid w:val="003227F3"/>
    <w:rsid w:val="00326BEF"/>
    <w:rsid w:val="00367527"/>
    <w:rsid w:val="003A71BD"/>
    <w:rsid w:val="003C3392"/>
    <w:rsid w:val="003C49B2"/>
    <w:rsid w:val="003C5648"/>
    <w:rsid w:val="003D5F59"/>
    <w:rsid w:val="003F488C"/>
    <w:rsid w:val="004031C2"/>
    <w:rsid w:val="00406C4D"/>
    <w:rsid w:val="00412426"/>
    <w:rsid w:val="00415C11"/>
    <w:rsid w:val="00451CFA"/>
    <w:rsid w:val="004521F2"/>
    <w:rsid w:val="004702B8"/>
    <w:rsid w:val="004729B4"/>
    <w:rsid w:val="00493125"/>
    <w:rsid w:val="004A26FD"/>
    <w:rsid w:val="004B3CF4"/>
    <w:rsid w:val="0055330F"/>
    <w:rsid w:val="005A5985"/>
    <w:rsid w:val="005A5EE8"/>
    <w:rsid w:val="005C6319"/>
    <w:rsid w:val="005C76DA"/>
    <w:rsid w:val="005D620F"/>
    <w:rsid w:val="005F66D9"/>
    <w:rsid w:val="006279F4"/>
    <w:rsid w:val="00630A7F"/>
    <w:rsid w:val="00631E32"/>
    <w:rsid w:val="0063527A"/>
    <w:rsid w:val="00646858"/>
    <w:rsid w:val="00653B1A"/>
    <w:rsid w:val="0065755B"/>
    <w:rsid w:val="00665745"/>
    <w:rsid w:val="00667B37"/>
    <w:rsid w:val="0067103C"/>
    <w:rsid w:val="00696FB4"/>
    <w:rsid w:val="006B036B"/>
    <w:rsid w:val="006C140A"/>
    <w:rsid w:val="006E19A6"/>
    <w:rsid w:val="006F15C9"/>
    <w:rsid w:val="007158C7"/>
    <w:rsid w:val="00755647"/>
    <w:rsid w:val="007647E1"/>
    <w:rsid w:val="00780444"/>
    <w:rsid w:val="00782B0A"/>
    <w:rsid w:val="007859BB"/>
    <w:rsid w:val="007A1C70"/>
    <w:rsid w:val="007C6009"/>
    <w:rsid w:val="007E0231"/>
    <w:rsid w:val="007E02B4"/>
    <w:rsid w:val="007F1DE2"/>
    <w:rsid w:val="00800411"/>
    <w:rsid w:val="00850FF9"/>
    <w:rsid w:val="00862294"/>
    <w:rsid w:val="00867FE0"/>
    <w:rsid w:val="008820DD"/>
    <w:rsid w:val="0089264E"/>
    <w:rsid w:val="008A6297"/>
    <w:rsid w:val="008B29A6"/>
    <w:rsid w:val="008B6BFE"/>
    <w:rsid w:val="008F527E"/>
    <w:rsid w:val="0092097D"/>
    <w:rsid w:val="00925529"/>
    <w:rsid w:val="00956BCF"/>
    <w:rsid w:val="009651B8"/>
    <w:rsid w:val="009B502D"/>
    <w:rsid w:val="009C52DC"/>
    <w:rsid w:val="009D3E4B"/>
    <w:rsid w:val="00A0194A"/>
    <w:rsid w:val="00A11113"/>
    <w:rsid w:val="00A152C0"/>
    <w:rsid w:val="00A16280"/>
    <w:rsid w:val="00A26C5D"/>
    <w:rsid w:val="00A365E2"/>
    <w:rsid w:val="00A51CFE"/>
    <w:rsid w:val="00A53FD8"/>
    <w:rsid w:val="00A54F26"/>
    <w:rsid w:val="00A5727F"/>
    <w:rsid w:val="00A60BA5"/>
    <w:rsid w:val="00A671E2"/>
    <w:rsid w:val="00A93986"/>
    <w:rsid w:val="00AE77DB"/>
    <w:rsid w:val="00AF3237"/>
    <w:rsid w:val="00B00A8E"/>
    <w:rsid w:val="00B04DDD"/>
    <w:rsid w:val="00B11F33"/>
    <w:rsid w:val="00B14C59"/>
    <w:rsid w:val="00B23DA8"/>
    <w:rsid w:val="00B461F5"/>
    <w:rsid w:val="00B65EB4"/>
    <w:rsid w:val="00B80E50"/>
    <w:rsid w:val="00B843B2"/>
    <w:rsid w:val="00B85512"/>
    <w:rsid w:val="00B90927"/>
    <w:rsid w:val="00BE0084"/>
    <w:rsid w:val="00C410AB"/>
    <w:rsid w:val="00C734E9"/>
    <w:rsid w:val="00C857BE"/>
    <w:rsid w:val="00CB6484"/>
    <w:rsid w:val="00CD2000"/>
    <w:rsid w:val="00CD5BA9"/>
    <w:rsid w:val="00D073DB"/>
    <w:rsid w:val="00D339E4"/>
    <w:rsid w:val="00D37052"/>
    <w:rsid w:val="00DF4779"/>
    <w:rsid w:val="00E132B8"/>
    <w:rsid w:val="00E1403A"/>
    <w:rsid w:val="00E30C44"/>
    <w:rsid w:val="00E31FCD"/>
    <w:rsid w:val="00E54C21"/>
    <w:rsid w:val="00E83551"/>
    <w:rsid w:val="00E934F2"/>
    <w:rsid w:val="00EA1FF9"/>
    <w:rsid w:val="00EB74D5"/>
    <w:rsid w:val="00EB778B"/>
    <w:rsid w:val="00EE2E39"/>
    <w:rsid w:val="00EE6601"/>
    <w:rsid w:val="00F33F5E"/>
    <w:rsid w:val="00F406A7"/>
    <w:rsid w:val="00F70298"/>
    <w:rsid w:val="00F82584"/>
    <w:rsid w:val="00F972BF"/>
    <w:rsid w:val="00FD1955"/>
    <w:rsid w:val="00FD2F74"/>
    <w:rsid w:val="00FE2EF1"/>
    <w:rsid w:val="00FE5F02"/>
    <w:rsid w:val="00FF0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 w:type="paragraph" w:styleId="ae">
    <w:name w:val="Normal (Web)"/>
    <w:basedOn w:val="a"/>
    <w:uiPriority w:val="99"/>
    <w:semiHidden/>
    <w:unhideWhenUsed/>
    <w:rsid w:val="00B00A8E"/>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7A1C7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 w:type="paragraph" w:styleId="ae">
    <w:name w:val="Normal (Web)"/>
    <w:basedOn w:val="a"/>
    <w:uiPriority w:val="99"/>
    <w:semiHidden/>
    <w:unhideWhenUsed/>
    <w:rsid w:val="00B00A8E"/>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7A1C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021566">
      <w:bodyDiv w:val="1"/>
      <w:marLeft w:val="0"/>
      <w:marRight w:val="0"/>
      <w:marTop w:val="0"/>
      <w:marBottom w:val="0"/>
      <w:divBdr>
        <w:top w:val="none" w:sz="0" w:space="0" w:color="auto"/>
        <w:left w:val="none" w:sz="0" w:space="0" w:color="auto"/>
        <w:bottom w:val="none" w:sz="0" w:space="0" w:color="auto"/>
        <w:right w:val="none" w:sz="0" w:space="0" w:color="auto"/>
      </w:divBdr>
    </w:div>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996760283">
      <w:bodyDiv w:val="1"/>
      <w:marLeft w:val="0"/>
      <w:marRight w:val="0"/>
      <w:marTop w:val="0"/>
      <w:marBottom w:val="0"/>
      <w:divBdr>
        <w:top w:val="none" w:sz="0" w:space="0" w:color="auto"/>
        <w:left w:val="none" w:sz="0" w:space="0" w:color="auto"/>
        <w:bottom w:val="none" w:sz="0" w:space="0" w:color="auto"/>
        <w:right w:val="none" w:sz="0" w:space="0" w:color="auto"/>
      </w:divBdr>
    </w:div>
    <w:div w:id="142731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ECFE9-2E5E-4079-9136-C48AD3B0F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2648</Words>
  <Characters>15095</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2021-11-11T10:34:00Z</cp:lastPrinted>
  <dcterms:created xsi:type="dcterms:W3CDTF">2021-11-10T09:39:00Z</dcterms:created>
  <dcterms:modified xsi:type="dcterms:W3CDTF">2021-11-11T10:34:00Z</dcterms:modified>
</cp:coreProperties>
</file>