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BD7" w:rsidRPr="00924A9A" w:rsidRDefault="00261BD7" w:rsidP="00924A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F61C7" w:rsidRPr="005F61C7" w:rsidRDefault="005F61C7" w:rsidP="005F61C7">
      <w:pPr>
        <w:spacing w:after="16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61C7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07EDBA72" wp14:editId="46164D8D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1C7" w:rsidRPr="005F61C7" w:rsidRDefault="005F61C7" w:rsidP="005F61C7">
      <w:pPr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ar-SA"/>
        </w:rPr>
      </w:pPr>
      <w:r w:rsidRPr="005F61C7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ar-SA"/>
        </w:rPr>
        <w:t xml:space="preserve">                                     СЕРГІЇВСЬКА СЕЛИЩНА РАДА</w:t>
      </w:r>
    </w:p>
    <w:p w:rsidR="005F61C7" w:rsidRPr="005F61C7" w:rsidRDefault="005F61C7" w:rsidP="005F61C7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5F61C7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ar-SA"/>
        </w:rPr>
        <w:t>БІЛГОРОД-ДНІСТРОВСЬКОГО РАЙОНУ ОДЕСЬКОЇ ОБЛАСТІ</w:t>
      </w:r>
    </w:p>
    <w:p w:rsidR="005F61C7" w:rsidRPr="005F61C7" w:rsidRDefault="005F61C7" w:rsidP="005F61C7">
      <w:pPr>
        <w:tabs>
          <w:tab w:val="center" w:pos="4677"/>
          <w:tab w:val="right" w:pos="9355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5F61C7" w:rsidRPr="005F61C7" w:rsidRDefault="005A7336" w:rsidP="005F61C7">
      <w:pPr>
        <w:tabs>
          <w:tab w:val="left" w:pos="900"/>
        </w:tabs>
        <w:spacing w:after="16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Двадцять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друга </w:t>
      </w:r>
      <w:proofErr w:type="spellStart"/>
      <w:r w:rsidR="005F61C7" w:rsidRPr="005F61C7">
        <w:rPr>
          <w:rFonts w:ascii="Times New Roman" w:eastAsia="Times New Roman" w:hAnsi="Times New Roman" w:cs="Times New Roman"/>
          <w:b/>
          <w:bCs/>
          <w:sz w:val="24"/>
          <w:szCs w:val="24"/>
        </w:rPr>
        <w:t>чергова</w:t>
      </w:r>
      <w:proofErr w:type="spellEnd"/>
      <w:r w:rsidR="005F61C7" w:rsidRPr="005F61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5F61C7" w:rsidRPr="005F61C7">
        <w:rPr>
          <w:rFonts w:ascii="Times New Roman" w:eastAsia="Times New Roman" w:hAnsi="Times New Roman" w:cs="Times New Roman"/>
          <w:b/>
          <w:bCs/>
          <w:sz w:val="24"/>
          <w:szCs w:val="24"/>
        </w:rPr>
        <w:t>сесія</w:t>
      </w:r>
      <w:proofErr w:type="spellEnd"/>
      <w:r w:rsidR="005F61C7" w:rsidRPr="005F61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VIIІ </w:t>
      </w:r>
      <w:proofErr w:type="spellStart"/>
      <w:r w:rsidR="005F61C7" w:rsidRPr="005F61C7">
        <w:rPr>
          <w:rFonts w:ascii="Times New Roman" w:eastAsia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5F61C7" w:rsidRPr="005F61C7" w:rsidRDefault="005F61C7" w:rsidP="005F61C7">
      <w:pPr>
        <w:tabs>
          <w:tab w:val="left" w:pos="900"/>
        </w:tabs>
        <w:spacing w:after="160" w:line="252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F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5F61C7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5F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Я</w:t>
      </w:r>
    </w:p>
    <w:p w:rsidR="005F61C7" w:rsidRPr="005A7336" w:rsidRDefault="005A7336" w:rsidP="005F61C7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A733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26.11.2021 </w:t>
      </w:r>
      <w:r w:rsidR="005F61C7"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р.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5F61C7"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A733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Сергіївка</w:t>
      </w:r>
      <w:r w:rsidR="005F61C7"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5F61C7"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 № </w:t>
      </w:r>
      <w:r w:rsidRPr="005A733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682</w:t>
      </w:r>
    </w:p>
    <w:p w:rsidR="005F61C7" w:rsidRPr="005A7336" w:rsidRDefault="005F61C7" w:rsidP="005A7336">
      <w:pPr>
        <w:tabs>
          <w:tab w:val="left" w:pos="2235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r w:rsidR="009134FA"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67350"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7336">
        <w:rPr>
          <w:rFonts w:ascii="Times New Roman" w:eastAsia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840CC"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134FA"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7336">
        <w:rPr>
          <w:rFonts w:ascii="Times New Roman" w:eastAsia="Times New Roman" w:hAnsi="Times New Roman" w:cs="Times New Roman"/>
          <w:b/>
          <w:sz w:val="24"/>
          <w:szCs w:val="24"/>
        </w:rPr>
        <w:t>Програми</w:t>
      </w:r>
      <w:proofErr w:type="spellEnd"/>
    </w:p>
    <w:p w:rsidR="00DE467B" w:rsidRPr="005A7336" w:rsidRDefault="009134FA" w:rsidP="005A7336">
      <w:pPr>
        <w:tabs>
          <w:tab w:val="left" w:pos="2235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A7336">
        <w:rPr>
          <w:rFonts w:ascii="Times New Roman" w:eastAsia="Times New Roman" w:hAnsi="Times New Roman" w:cs="Times New Roman"/>
          <w:b/>
          <w:sz w:val="24"/>
          <w:szCs w:val="24"/>
        </w:rPr>
        <w:t>«Автотранспорт</w:t>
      </w:r>
      <w:r w:rsidR="00DE467B" w:rsidRPr="005A733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не забезпечення</w:t>
      </w:r>
    </w:p>
    <w:p w:rsidR="005F61C7" w:rsidRPr="005A7336" w:rsidRDefault="009134FA" w:rsidP="005A7336">
      <w:pPr>
        <w:tabs>
          <w:tab w:val="left" w:pos="2235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7336">
        <w:rPr>
          <w:rFonts w:ascii="Times New Roman" w:eastAsia="Times New Roman" w:hAnsi="Times New Roman" w:cs="Times New Roman"/>
          <w:b/>
          <w:sz w:val="24"/>
          <w:szCs w:val="24"/>
        </w:rPr>
        <w:t>відділу</w:t>
      </w:r>
      <w:proofErr w:type="spellEnd"/>
      <w:r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7336">
        <w:rPr>
          <w:rFonts w:ascii="Times New Roman" w:eastAsia="Times New Roman" w:hAnsi="Times New Roman" w:cs="Times New Roman"/>
          <w:b/>
          <w:sz w:val="24"/>
          <w:szCs w:val="24"/>
        </w:rPr>
        <w:t>освіти</w:t>
      </w:r>
      <w:proofErr w:type="spellEnd"/>
      <w:r w:rsidRPr="005A733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DE467B"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E467B" w:rsidRPr="005A7336">
        <w:rPr>
          <w:rFonts w:ascii="Times New Roman" w:eastAsia="Times New Roman" w:hAnsi="Times New Roman" w:cs="Times New Roman"/>
          <w:b/>
          <w:sz w:val="24"/>
          <w:szCs w:val="24"/>
        </w:rPr>
        <w:t>культури</w:t>
      </w:r>
      <w:proofErr w:type="spellEnd"/>
      <w:r w:rsidR="00DE467B"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E467B" w:rsidRPr="005A7336">
        <w:rPr>
          <w:rFonts w:ascii="Times New Roman" w:eastAsia="Times New Roman" w:hAnsi="Times New Roman" w:cs="Times New Roman"/>
          <w:b/>
          <w:sz w:val="24"/>
          <w:szCs w:val="24"/>
        </w:rPr>
        <w:t>молоді</w:t>
      </w:r>
      <w:proofErr w:type="spellEnd"/>
      <w:r w:rsidR="00DE467B"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9134FA" w:rsidRPr="005A7336" w:rsidRDefault="009134FA" w:rsidP="005A7336">
      <w:pPr>
        <w:tabs>
          <w:tab w:val="left" w:pos="2235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7336">
        <w:rPr>
          <w:rFonts w:ascii="Times New Roman" w:eastAsia="Times New Roman" w:hAnsi="Times New Roman" w:cs="Times New Roman"/>
          <w:b/>
          <w:sz w:val="24"/>
          <w:szCs w:val="24"/>
        </w:rPr>
        <w:t>та  спорту</w:t>
      </w:r>
      <w:r w:rsidR="00DE467B"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Сергіївської </w:t>
      </w:r>
      <w:proofErr w:type="spellStart"/>
      <w:r w:rsidR="00DE467B" w:rsidRPr="005A7336">
        <w:rPr>
          <w:rFonts w:ascii="Times New Roman" w:eastAsia="Times New Roman" w:hAnsi="Times New Roman" w:cs="Times New Roman"/>
          <w:b/>
          <w:sz w:val="24"/>
          <w:szCs w:val="24"/>
        </w:rPr>
        <w:t>се</w:t>
      </w:r>
      <w:bookmarkStart w:id="0" w:name="_GoBack"/>
      <w:bookmarkEnd w:id="0"/>
      <w:r w:rsidR="00DE467B" w:rsidRPr="005A7336">
        <w:rPr>
          <w:rFonts w:ascii="Times New Roman" w:eastAsia="Times New Roman" w:hAnsi="Times New Roman" w:cs="Times New Roman"/>
          <w:b/>
          <w:sz w:val="24"/>
          <w:szCs w:val="24"/>
        </w:rPr>
        <w:t>лищної</w:t>
      </w:r>
      <w:proofErr w:type="spellEnd"/>
    </w:p>
    <w:p w:rsidR="005F61C7" w:rsidRPr="005A7336" w:rsidRDefault="005F61C7" w:rsidP="005A7336">
      <w:pPr>
        <w:tabs>
          <w:tab w:val="left" w:pos="2235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gramStart"/>
      <w:r w:rsidRPr="005A7336">
        <w:rPr>
          <w:rFonts w:ascii="Times New Roman" w:eastAsia="Times New Roman" w:hAnsi="Times New Roman" w:cs="Times New Roman"/>
          <w:b/>
          <w:sz w:val="24"/>
          <w:szCs w:val="24"/>
        </w:rPr>
        <w:t>ради</w:t>
      </w:r>
      <w:proofErr w:type="gramEnd"/>
      <w:r w:rsidR="00DE467B" w:rsidRPr="005A7336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2022-2023 роки»</w:t>
      </w:r>
    </w:p>
    <w:p w:rsidR="00924A9A" w:rsidRPr="00924A9A" w:rsidRDefault="00924A9A" w:rsidP="00924A9A">
      <w:pPr>
        <w:tabs>
          <w:tab w:val="left" w:pos="2235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F61C7" w:rsidRPr="00924A9A" w:rsidRDefault="005F61C7" w:rsidP="00BB6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924A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26, ст. 60 Закону України „Про місцеве самоврядування в  Україні, </w:t>
      </w:r>
      <w:r w:rsidR="00924A9A" w:rsidRPr="00924A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законами України « Про забезпечення організаційно- правових умов соціального захисту дітей –сиріт та дітей, позбавлених батьківського піклування», «Про органи і служби у справах дітей та спеціальні установи для дітей», </w:t>
      </w:r>
      <w:r w:rsidRPr="00924A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враховуючи рішення сесії селищної ради від </w:t>
      </w:r>
      <w:r w:rsidR="00DE467B" w:rsidRPr="00924A9A">
        <w:rPr>
          <w:rFonts w:ascii="Times New Roman" w:eastAsia="Times New Roman" w:hAnsi="Times New Roman" w:cs="Times New Roman"/>
          <w:sz w:val="24"/>
          <w:szCs w:val="24"/>
          <w:lang w:val="uk-UA"/>
        </w:rPr>
        <w:t>28.12.2020р. «Про створення відділ освіти, культури, молоді та спорту Сергіївської селищної ради Білгород-Дністровського району Одеської області та затвердження Положення про відділ  освіти, культури, молоді та спорту Сергіївської селищної ради Білгород-Дністров</w:t>
      </w:r>
      <w:r w:rsidR="00924A9A">
        <w:rPr>
          <w:rFonts w:ascii="Times New Roman" w:eastAsia="Times New Roman" w:hAnsi="Times New Roman" w:cs="Times New Roman"/>
          <w:sz w:val="24"/>
          <w:szCs w:val="24"/>
          <w:lang w:val="uk-UA"/>
        </w:rPr>
        <w:t>ського району Одеської області»,</w:t>
      </w:r>
      <w:r w:rsidR="00924A9A" w:rsidRPr="00924A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метою</w:t>
      </w:r>
      <w:r w:rsidR="00924A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DE467B" w:rsidRPr="00924A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Pr="00924A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E467B" w:rsidRPr="00924A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467350" w:rsidRPr="00924A9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безпечного</w:t>
      </w:r>
      <w:r w:rsidR="00E72162" w:rsidRPr="00924A9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 комфор</w:t>
      </w:r>
      <w:r w:rsidR="00467350" w:rsidRPr="00924A9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тного використання</w:t>
      </w:r>
      <w:r w:rsidR="00E72162" w:rsidRPr="00924A9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6C13F7" w:rsidRPr="00924A9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для соціальних та культурно-освітніх потреб</w:t>
      </w:r>
      <w:r w:rsidR="003730A6" w:rsidRPr="00924A9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 w:rsidR="003730A6" w:rsidRPr="00924A9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створення рівних можливостей для всіх громадян, які проживають і постійно працюють у сільській місцевості</w:t>
      </w:r>
      <w:r w:rsidR="00467350" w:rsidRPr="00924A9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924A9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</w:t>
      </w:r>
      <w:r w:rsidR="008D3EB8" w:rsidRPr="00924A9A">
        <w:rPr>
          <w:rFonts w:ascii="Times New Roman" w:hAnsi="Times New Roman" w:cs="Times New Roman"/>
          <w:sz w:val="24"/>
          <w:szCs w:val="24"/>
          <w:lang w:val="uk-UA"/>
        </w:rPr>
        <w:t xml:space="preserve"> сприяння якісній професійній освіті талановитої мистецької молоді, підтримка аматорських творчих колективів з обміну мистецькими здобутками</w:t>
      </w:r>
      <w:r w:rsidR="00DE467B" w:rsidRPr="00924A9A">
        <w:rPr>
          <w:rFonts w:ascii="Times New Roman" w:hAnsi="Times New Roman" w:cs="Times New Roman"/>
          <w:sz w:val="24"/>
          <w:szCs w:val="24"/>
          <w:lang w:val="uk-UA"/>
        </w:rPr>
        <w:t xml:space="preserve"> та з метою забезпечення соціального супроводу осіб та сімей, які потребують особливої уваги та підтримки</w:t>
      </w:r>
      <w:r w:rsidR="008D3EB8" w:rsidRPr="00924A9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A733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Сергіївська  селищна рада</w:t>
      </w:r>
    </w:p>
    <w:p w:rsidR="00924A9A" w:rsidRPr="00924A9A" w:rsidRDefault="00924A9A" w:rsidP="00BB6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5F61C7" w:rsidRPr="00924A9A" w:rsidRDefault="005F61C7" w:rsidP="005F61C7">
      <w:pPr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4A9A">
        <w:rPr>
          <w:rFonts w:ascii="Times New Roman" w:eastAsia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924A9A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924A9A">
        <w:rPr>
          <w:rFonts w:ascii="Times New Roman" w:eastAsia="Times New Roman" w:hAnsi="Times New Roman" w:cs="Times New Roman"/>
          <w:b/>
          <w:sz w:val="24"/>
          <w:szCs w:val="24"/>
        </w:rPr>
        <w:t xml:space="preserve"> І Ш И Л А:</w:t>
      </w:r>
    </w:p>
    <w:p w:rsidR="005F61C7" w:rsidRPr="00924A9A" w:rsidRDefault="005F61C7" w:rsidP="005F61C7">
      <w:pPr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61C7" w:rsidRPr="00924A9A" w:rsidRDefault="005F61C7" w:rsidP="005F6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A9A">
        <w:rPr>
          <w:rFonts w:ascii="Times New Roman" w:eastAsia="Times New Roman" w:hAnsi="Times New Roman" w:cs="Times New Roman"/>
          <w:sz w:val="24"/>
          <w:szCs w:val="24"/>
        </w:rPr>
        <w:t xml:space="preserve">1.Затвердити </w:t>
      </w:r>
      <w:proofErr w:type="spellStart"/>
      <w:r w:rsidR="00467350" w:rsidRPr="00924A9A">
        <w:rPr>
          <w:rFonts w:ascii="Times New Roman" w:eastAsia="Times New Roman" w:hAnsi="Times New Roman" w:cs="Times New Roman"/>
          <w:sz w:val="24"/>
          <w:szCs w:val="24"/>
        </w:rPr>
        <w:t>Програму</w:t>
      </w:r>
      <w:proofErr w:type="spellEnd"/>
      <w:r w:rsidR="00467350" w:rsidRPr="00924A9A">
        <w:rPr>
          <w:rFonts w:ascii="Times New Roman" w:eastAsia="Times New Roman" w:hAnsi="Times New Roman" w:cs="Times New Roman"/>
          <w:sz w:val="24"/>
          <w:szCs w:val="24"/>
        </w:rPr>
        <w:t xml:space="preserve"> «Автотранспорт</w:t>
      </w:r>
      <w:r w:rsidR="00924A9A" w:rsidRPr="00924A9A">
        <w:rPr>
          <w:rFonts w:ascii="Times New Roman" w:eastAsia="Times New Roman" w:hAnsi="Times New Roman" w:cs="Times New Roman"/>
          <w:sz w:val="24"/>
          <w:szCs w:val="24"/>
          <w:lang w:val="uk-UA"/>
        </w:rPr>
        <w:t>не забезпечення</w:t>
      </w:r>
      <w:r w:rsidR="00467350" w:rsidRPr="00924A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A9A">
        <w:rPr>
          <w:rFonts w:ascii="Times New Roman" w:eastAsia="Times New Roman" w:hAnsi="Times New Roman" w:cs="Times New Roman"/>
          <w:sz w:val="24"/>
          <w:szCs w:val="24"/>
        </w:rPr>
        <w:t>відділу</w:t>
      </w:r>
      <w:proofErr w:type="spellEnd"/>
      <w:r w:rsidRPr="00924A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A9A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924A9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24A9A">
        <w:rPr>
          <w:rFonts w:ascii="Times New Roman" w:eastAsia="Times New Roman" w:hAnsi="Times New Roman" w:cs="Times New Roman"/>
          <w:sz w:val="24"/>
          <w:szCs w:val="24"/>
        </w:rPr>
        <w:t>культури</w:t>
      </w:r>
      <w:proofErr w:type="spellEnd"/>
      <w:r w:rsidRPr="00924A9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924A9A">
        <w:rPr>
          <w:rFonts w:ascii="Times New Roman" w:eastAsia="Times New Roman" w:hAnsi="Times New Roman" w:cs="Times New Roman"/>
          <w:sz w:val="24"/>
          <w:szCs w:val="24"/>
        </w:rPr>
        <w:t>молод</w:t>
      </w:r>
      <w:proofErr w:type="gramEnd"/>
      <w:r w:rsidRPr="00924A9A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924A9A">
        <w:rPr>
          <w:rFonts w:ascii="Times New Roman" w:eastAsia="Times New Roman" w:hAnsi="Times New Roman" w:cs="Times New Roman"/>
          <w:sz w:val="24"/>
          <w:szCs w:val="24"/>
        </w:rPr>
        <w:t xml:space="preserve"> та спорту Сергії</w:t>
      </w:r>
      <w:r w:rsidR="00467350" w:rsidRPr="00924A9A">
        <w:rPr>
          <w:rFonts w:ascii="Times New Roman" w:eastAsia="Times New Roman" w:hAnsi="Times New Roman" w:cs="Times New Roman"/>
          <w:sz w:val="24"/>
          <w:szCs w:val="24"/>
        </w:rPr>
        <w:t xml:space="preserve">вської </w:t>
      </w:r>
      <w:proofErr w:type="spellStart"/>
      <w:r w:rsidR="00467350" w:rsidRPr="00924A9A">
        <w:rPr>
          <w:rFonts w:ascii="Times New Roman" w:eastAsia="Times New Roman" w:hAnsi="Times New Roman" w:cs="Times New Roman"/>
          <w:sz w:val="24"/>
          <w:szCs w:val="24"/>
        </w:rPr>
        <w:t>селищної</w:t>
      </w:r>
      <w:proofErr w:type="spellEnd"/>
      <w:r w:rsidR="00467350" w:rsidRPr="00924A9A">
        <w:rPr>
          <w:rFonts w:ascii="Times New Roman" w:eastAsia="Times New Roman" w:hAnsi="Times New Roman" w:cs="Times New Roman"/>
          <w:sz w:val="24"/>
          <w:szCs w:val="24"/>
        </w:rPr>
        <w:t xml:space="preserve"> ради»</w:t>
      </w:r>
      <w:r w:rsidRPr="00924A9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24A9A">
        <w:rPr>
          <w:rFonts w:ascii="Times New Roman" w:eastAsia="Times New Roman" w:hAnsi="Times New Roman" w:cs="Times New Roman"/>
          <w:sz w:val="24"/>
          <w:szCs w:val="24"/>
        </w:rPr>
        <w:t>додається</w:t>
      </w:r>
      <w:proofErr w:type="spellEnd"/>
      <w:r w:rsidRPr="00924A9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F61C7" w:rsidRPr="00924A9A" w:rsidRDefault="005F61C7" w:rsidP="005F6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A9A">
        <w:rPr>
          <w:rFonts w:ascii="Times New Roman" w:hAnsi="Times New Roman" w:cs="Times New Roman"/>
          <w:sz w:val="24"/>
          <w:szCs w:val="24"/>
        </w:rPr>
        <w:t>2.Фінансовому відділу селищної ради передбачати ф</w:t>
      </w:r>
      <w:r w:rsidRPr="00924A9A">
        <w:rPr>
          <w:rFonts w:ascii="Times New Roman" w:eastAsia="Times New Roman" w:hAnsi="Times New Roman" w:cs="Times New Roman"/>
          <w:sz w:val="24"/>
          <w:szCs w:val="24"/>
          <w:lang w:eastAsia="ar-SA"/>
        </w:rPr>
        <w:t>інансове забезпечення виконання Програми, що здійснюватиметься в установленому порядку за рахунок видатків місцевого бюджету</w:t>
      </w:r>
      <w:r w:rsidRPr="00924A9A">
        <w:rPr>
          <w:rFonts w:ascii="Times New Roman" w:hAnsi="Times New Roman" w:cs="Times New Roman"/>
          <w:sz w:val="24"/>
          <w:szCs w:val="24"/>
        </w:rPr>
        <w:t>.</w:t>
      </w:r>
    </w:p>
    <w:p w:rsidR="005F61C7" w:rsidRPr="00924A9A" w:rsidRDefault="005F61C7" w:rsidP="005F6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A9A">
        <w:rPr>
          <w:rFonts w:ascii="Times New Roman" w:hAnsi="Times New Roman" w:cs="Times New Roman"/>
          <w:sz w:val="24"/>
          <w:szCs w:val="24"/>
        </w:rPr>
        <w:t xml:space="preserve">3.Відповідальність за організацію  виконання  даного </w:t>
      </w:r>
      <w:proofErr w:type="gramStart"/>
      <w:r w:rsidRPr="00924A9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24A9A">
        <w:rPr>
          <w:rFonts w:ascii="Times New Roman" w:hAnsi="Times New Roman" w:cs="Times New Roman"/>
          <w:sz w:val="24"/>
          <w:szCs w:val="24"/>
        </w:rPr>
        <w:t xml:space="preserve">ішення покласти на  відділ  освіти, культури, молоді та спорту Сергіївської селищної  ради.  </w:t>
      </w:r>
    </w:p>
    <w:p w:rsidR="005F61C7" w:rsidRPr="00924A9A" w:rsidRDefault="005F61C7" w:rsidP="005F6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A9A">
        <w:rPr>
          <w:rFonts w:ascii="Times New Roman" w:hAnsi="Times New Roman" w:cs="Times New Roman"/>
          <w:sz w:val="24"/>
          <w:szCs w:val="24"/>
        </w:rPr>
        <w:t xml:space="preserve">4. Контроль за виконанням даного </w:t>
      </w:r>
      <w:proofErr w:type="gramStart"/>
      <w:r w:rsidRPr="00924A9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24A9A">
        <w:rPr>
          <w:rFonts w:ascii="Times New Roman" w:hAnsi="Times New Roman" w:cs="Times New Roman"/>
          <w:sz w:val="24"/>
          <w:szCs w:val="24"/>
        </w:rPr>
        <w:t>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</w:t>
      </w:r>
      <w:r w:rsidR="00172041" w:rsidRPr="00924A9A">
        <w:rPr>
          <w:rFonts w:ascii="Times New Roman" w:hAnsi="Times New Roman" w:cs="Times New Roman"/>
          <w:sz w:val="24"/>
          <w:szCs w:val="24"/>
          <w:lang w:val="uk-UA"/>
        </w:rPr>
        <w:t>`</w:t>
      </w:r>
      <w:r w:rsidRPr="00924A9A">
        <w:rPr>
          <w:rFonts w:ascii="Times New Roman" w:hAnsi="Times New Roman" w:cs="Times New Roman"/>
          <w:sz w:val="24"/>
          <w:szCs w:val="24"/>
        </w:rPr>
        <w:t>ї, молоді та спорту.</w:t>
      </w:r>
    </w:p>
    <w:p w:rsidR="005F61C7" w:rsidRPr="005F61C7" w:rsidRDefault="005F61C7" w:rsidP="005F6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1BD7" w:rsidRDefault="00261BD7" w:rsidP="005A733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A7336" w:rsidRPr="005A7336" w:rsidRDefault="005A7336" w:rsidP="005A7336">
      <w:pPr>
        <w:tabs>
          <w:tab w:val="left" w:pos="55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A7336">
        <w:rPr>
          <w:rFonts w:ascii="Times New Roman" w:eastAsia="Calibri" w:hAnsi="Times New Roman" w:cs="Times New Roman"/>
          <w:sz w:val="24"/>
          <w:szCs w:val="24"/>
          <w:lang w:val="uk-UA"/>
        </w:rPr>
        <w:t>Селищний голова</w:t>
      </w:r>
      <w:r w:rsidRPr="005A7336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5A7336">
        <w:rPr>
          <w:rFonts w:ascii="Times New Roman" w:eastAsia="Calibri" w:hAnsi="Times New Roman" w:cs="Times New Roman"/>
          <w:sz w:val="24"/>
          <w:szCs w:val="24"/>
          <w:lang w:val="uk-UA"/>
        </w:rPr>
        <w:t>Анатолій  ЧЕРЕДНИЧЕНКО</w:t>
      </w:r>
    </w:p>
    <w:p w:rsidR="00261BD7" w:rsidRDefault="00261BD7" w:rsidP="00A92D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AC7A46" w:rsidRPr="001A7511" w:rsidTr="00AC7A46">
        <w:tc>
          <w:tcPr>
            <w:tcW w:w="3652" w:type="dxa"/>
          </w:tcPr>
          <w:p w:rsidR="005A7336" w:rsidRDefault="005A7336" w:rsidP="00AC7A46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5A7336" w:rsidRDefault="005A7336" w:rsidP="00AC7A46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5A7336" w:rsidRDefault="005A7336" w:rsidP="00AC7A46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AC7A46" w:rsidRDefault="00AC7A46" w:rsidP="005A7336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5A7336" w:rsidRDefault="005A7336" w:rsidP="005A7336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5A7336" w:rsidRDefault="005A7336" w:rsidP="005A7336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5A7336" w:rsidRPr="005A7336" w:rsidRDefault="005A7336" w:rsidP="005A7336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C7A46" w:rsidRPr="001A7511" w:rsidRDefault="00AC7A46" w:rsidP="001A75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64337" w:rsidRPr="001A7511" w:rsidRDefault="00964337" w:rsidP="00964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C03129" w:rsidRPr="001A7511" w:rsidRDefault="00C03129" w:rsidP="00C03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Програми  «Автотранспорт відділу освіти, культури, молоді та спорту </w:t>
      </w:r>
    </w:p>
    <w:p w:rsidR="00964337" w:rsidRPr="001A7511" w:rsidRDefault="00C03129" w:rsidP="00A65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b/>
          <w:sz w:val="24"/>
          <w:szCs w:val="24"/>
        </w:rPr>
        <w:t xml:space="preserve">Сергіївської селищної </w:t>
      </w:r>
      <w:proofErr w:type="gramStart"/>
      <w:r w:rsidRPr="001A7511">
        <w:rPr>
          <w:rFonts w:ascii="Times New Roman" w:eastAsia="Times New Roman" w:hAnsi="Times New Roman" w:cs="Times New Roman"/>
          <w:b/>
          <w:sz w:val="24"/>
          <w:szCs w:val="24"/>
        </w:rPr>
        <w:t>ради</w:t>
      </w:r>
      <w:proofErr w:type="gramEnd"/>
      <w:r w:rsidRPr="001A7511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2022-2023 роки»</w:t>
      </w:r>
    </w:p>
    <w:p w:rsidR="00964337" w:rsidRPr="001A7511" w:rsidRDefault="00964337" w:rsidP="00964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3419"/>
        <w:gridCol w:w="5195"/>
      </w:tblGrid>
      <w:tr w:rsidR="00964337" w:rsidRPr="001A7511" w:rsidTr="001A7511">
        <w:trPr>
          <w:trHeight w:val="130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337" w:rsidRPr="001A7511" w:rsidRDefault="00964337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337" w:rsidRPr="001A7511" w:rsidRDefault="00964337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129" w:rsidRPr="001A7511" w:rsidRDefault="00964337" w:rsidP="00C03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освіти, </w:t>
            </w:r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культури,</w:t>
            </w:r>
            <w:r w:rsidR="00A55291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спорту Сергіївської </w:t>
            </w:r>
            <w:proofErr w:type="spellStart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Служба у справах дітей, Відділ </w:t>
            </w:r>
            <w:proofErr w:type="gram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соц</w:t>
            </w:r>
            <w:proofErr w:type="gram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іальної  політики</w:t>
            </w:r>
          </w:p>
          <w:p w:rsidR="00964337" w:rsidRPr="001A7511" w:rsidRDefault="00C03129" w:rsidP="00C03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4337" w:rsidRPr="001A7511" w:rsidTr="00AC7A46">
        <w:trPr>
          <w:trHeight w:val="232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337" w:rsidRPr="001A7511" w:rsidRDefault="00964337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337" w:rsidRPr="001A7511" w:rsidRDefault="00C03129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964337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азва документа органу виконавчої влади про розроблення Програми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129" w:rsidRPr="001A7511" w:rsidRDefault="00C03129" w:rsidP="00C03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</w:t>
            </w:r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місцеве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="00DD5386" w:rsidRPr="001A7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організаційн</w:t>
            </w:r>
            <w:proofErr w:type="gram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правових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умов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сиріт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позбавлених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батьківського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піклування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«Про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служби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справах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спеціальні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установи для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 Про запобігання та протидію домашньому насильству»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964337" w:rsidRPr="001A7511" w:rsidRDefault="00964337" w:rsidP="00C03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Постанова Кабінету Міні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ів України від 16 січня 2003 року №31 «Про затвердження програми «Шкільний автобус»; Закон</w:t>
            </w:r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України «Про освіту», «Про </w:t>
            </w:r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повну 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загальну середню освіту»</w:t>
            </w:r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, «Про культуру» та інші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4337" w:rsidRPr="001A7511" w:rsidTr="00AC7A46">
        <w:trPr>
          <w:trHeight w:val="6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337" w:rsidRPr="001A7511" w:rsidRDefault="00964337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337" w:rsidRPr="001A7511" w:rsidRDefault="00964337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337" w:rsidRPr="001A7511" w:rsidRDefault="00964337" w:rsidP="00964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освіти,</w:t>
            </w:r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культури,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</w:t>
            </w:r>
            <w:proofErr w:type="gramEnd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і та спорту Сергіївської селищної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964337" w:rsidRPr="001A7511" w:rsidTr="00AC7A46">
        <w:trPr>
          <w:trHeight w:val="665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337" w:rsidRPr="001A7511" w:rsidRDefault="00964337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337" w:rsidRPr="001A7511" w:rsidRDefault="00964337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337" w:rsidRPr="001A7511" w:rsidRDefault="00964337" w:rsidP="00964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освіти,</w:t>
            </w:r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культури,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</w:t>
            </w:r>
            <w:proofErr w:type="gramEnd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спорту Сергіївської </w:t>
            </w:r>
            <w:proofErr w:type="spellStart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</w:tc>
      </w:tr>
      <w:tr w:rsidR="00964337" w:rsidRPr="001A7511" w:rsidTr="00AC7A46">
        <w:trPr>
          <w:trHeight w:val="86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337" w:rsidRPr="001A7511" w:rsidRDefault="00964337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337" w:rsidRPr="001A7511" w:rsidRDefault="00964337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Учасники Програми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386" w:rsidRPr="001A7511" w:rsidRDefault="00964337" w:rsidP="00DD53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</w:t>
            </w:r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спорту Сергіївської </w:t>
            </w:r>
            <w:proofErr w:type="spellStart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ради,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директори</w:t>
            </w:r>
            <w:proofErr w:type="spellEnd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55291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дошкільної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55291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КУ</w:t>
            </w:r>
            <w:r w:rsidR="00172041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55291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Спортивни</w:t>
            </w:r>
            <w:r w:rsidR="003730A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клуб</w:t>
            </w:r>
            <w:r w:rsidR="00A55291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Сергіївка», КУ «Центр </w:t>
            </w:r>
            <w:proofErr w:type="spellStart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дозвілля</w:t>
            </w:r>
            <w:proofErr w:type="spellEnd"/>
            <w:r w:rsidR="00C0312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="00A55291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A55291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ергіївської </w:t>
            </w:r>
            <w:proofErr w:type="spellStart"/>
            <w:r w:rsidR="00A55291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A55291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  <w:r w:rsidR="00DD5386" w:rsidRPr="001A7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Служба у справах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D538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політики</w:t>
            </w:r>
            <w:proofErr w:type="spellEnd"/>
          </w:p>
          <w:p w:rsidR="00964337" w:rsidRPr="001A7511" w:rsidRDefault="00964337" w:rsidP="0017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337" w:rsidRPr="001A7511" w:rsidTr="00AC7A46">
        <w:trPr>
          <w:trHeight w:val="34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337" w:rsidRPr="001A7511" w:rsidRDefault="00964337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337" w:rsidRPr="001A7511" w:rsidRDefault="00964337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Термін реалізації Програми 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337" w:rsidRPr="001A7511" w:rsidRDefault="00A55291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="00964337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64337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роки</w:t>
            </w:r>
          </w:p>
        </w:tc>
      </w:tr>
      <w:tr w:rsidR="00964337" w:rsidRPr="001A7511" w:rsidTr="00AC7A46">
        <w:trPr>
          <w:trHeight w:val="1655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337" w:rsidRPr="001A7511" w:rsidRDefault="00964337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041" w:rsidRPr="001A7511" w:rsidRDefault="00172041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2041" w:rsidRPr="001A7511" w:rsidRDefault="00172041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337" w:rsidRPr="001A7511" w:rsidRDefault="00964337" w:rsidP="0096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Кошти місцевого бюджету 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337" w:rsidRPr="001A7511" w:rsidRDefault="00964337" w:rsidP="00964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Витрати на реалізацію Програми здійснюються в межах асигнувань, передбачених у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ісцевому бюджеті на ці цілі, а також інших джерел, не заборонених законодавством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964337" w:rsidRPr="001A7511" w:rsidRDefault="00964337" w:rsidP="00964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20545" w:rsidRPr="001A7511" w:rsidRDefault="00720545" w:rsidP="00B94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0545" w:rsidRPr="001A7511" w:rsidRDefault="00720545" w:rsidP="00B94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0545" w:rsidRDefault="00720545" w:rsidP="00B94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A7336" w:rsidRPr="005A7336" w:rsidRDefault="005A7336" w:rsidP="00B94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C7A46" w:rsidRPr="001A7511" w:rsidRDefault="00AC7A46" w:rsidP="00B94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C7A46" w:rsidRPr="001A7511" w:rsidRDefault="00AC7A46" w:rsidP="00B94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C7A46" w:rsidRPr="001A7511" w:rsidRDefault="00AC7A46" w:rsidP="00B94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A7336" w:rsidRDefault="005A7336" w:rsidP="00B94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A7336" w:rsidRDefault="005A7336" w:rsidP="005A733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A7336" w:rsidRPr="005A7336" w:rsidRDefault="005A7336" w:rsidP="005A733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A73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Додаток до рішення</w:t>
      </w:r>
    </w:p>
    <w:p w:rsidR="005A7336" w:rsidRPr="005A7336" w:rsidRDefault="005A7336" w:rsidP="005A733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A733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Сергіївської селищної ради  </w:t>
      </w:r>
    </w:p>
    <w:p w:rsidR="005A7336" w:rsidRDefault="005A7336" w:rsidP="005A733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A73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від 26.11.2021р.  № 682</w:t>
      </w:r>
    </w:p>
    <w:p w:rsidR="005A7336" w:rsidRDefault="005A7336" w:rsidP="005A733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A7336" w:rsidRDefault="005A7336" w:rsidP="00B94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94132" w:rsidRPr="001A7511" w:rsidRDefault="00B94132" w:rsidP="00B94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7511">
        <w:rPr>
          <w:rFonts w:ascii="Times New Roman" w:eastAsia="Calibri" w:hAnsi="Times New Roman" w:cs="Times New Roman"/>
          <w:b/>
          <w:sz w:val="24"/>
          <w:szCs w:val="24"/>
        </w:rPr>
        <w:t xml:space="preserve">ПРОГРАМА </w:t>
      </w:r>
    </w:p>
    <w:p w:rsidR="00B94132" w:rsidRPr="001A7511" w:rsidRDefault="00B94132" w:rsidP="00B94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«Автотранспорт відділу освіти, культури, молоді та спорту</w:t>
      </w:r>
    </w:p>
    <w:p w:rsidR="00964337" w:rsidRPr="001A7511" w:rsidRDefault="00B94132" w:rsidP="00A65B6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Сергіївської селищної </w:t>
      </w:r>
      <w:proofErr w:type="gramStart"/>
      <w:r w:rsidRPr="001A751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ради</w:t>
      </w:r>
      <w:proofErr w:type="gramEnd"/>
      <w:r w:rsidRPr="001A751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»</w:t>
      </w:r>
      <w:r w:rsidRPr="001A751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</w:p>
    <w:p w:rsidR="004654C2" w:rsidRPr="001A7511" w:rsidRDefault="004654C2" w:rsidP="004654C2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Загальні положення</w:t>
      </w:r>
    </w:p>
    <w:p w:rsidR="004654C2" w:rsidRPr="001A7511" w:rsidRDefault="004654C2" w:rsidP="004654C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4654C2" w:rsidRPr="001A7511" w:rsidRDefault="004654C2" w:rsidP="00813DC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Пасажирський автомобільний транспорт – важлива складова інфраструктури,</w:t>
      </w:r>
      <w:r w:rsidR="000A27E3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яка забезпечує </w:t>
      </w:r>
      <w:r w:rsidR="0009612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комфортне використання для </w:t>
      </w:r>
      <w:proofErr w:type="gramStart"/>
      <w:r w:rsidR="0009612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соц</w:t>
      </w:r>
      <w:proofErr w:type="gramEnd"/>
      <w:r w:rsidR="0009612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іальних та культурно-освітніх потреб </w:t>
      </w:r>
      <w:r w:rsidR="00096122" w:rsidRPr="001A7511">
        <w:rPr>
          <w:rFonts w:ascii="Times New Roman" w:eastAsia="Calibri" w:hAnsi="Times New Roman" w:cs="Times New Roman"/>
          <w:color w:val="000000"/>
          <w:sz w:val="24"/>
          <w:szCs w:val="24"/>
        </w:rPr>
        <w:t>Сергіївської  селищної ради</w:t>
      </w:r>
      <w:r w:rsidR="00C30A51" w:rsidRPr="001A75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виробничій та невиробничій сферах.</w:t>
      </w:r>
    </w:p>
    <w:p w:rsidR="004654C2" w:rsidRPr="001A7511" w:rsidRDefault="00813DC2" w:rsidP="00813D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 основу </w:t>
      </w:r>
      <w:r w:rsidR="006B0DD9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Програм</w:t>
      </w:r>
      <w:r w:rsidR="00172041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и</w:t>
      </w:r>
      <w:r w:rsidR="006B0DD9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B0DD9" w:rsidRPr="001A7511">
        <w:rPr>
          <w:rFonts w:ascii="Times New Roman" w:eastAsia="Calibri" w:hAnsi="Times New Roman" w:cs="Times New Roman"/>
          <w:sz w:val="24"/>
          <w:szCs w:val="24"/>
        </w:rPr>
        <w:t>«А</w:t>
      </w:r>
      <w:r w:rsidR="00C30A51" w:rsidRPr="001A7511">
        <w:rPr>
          <w:rFonts w:ascii="Times New Roman" w:eastAsia="Calibri" w:hAnsi="Times New Roman" w:cs="Times New Roman"/>
          <w:sz w:val="24"/>
          <w:szCs w:val="24"/>
        </w:rPr>
        <w:t>втотранспорт відділу освіти, культури, молоді та спорту</w:t>
      </w:r>
      <w:r w:rsidR="006B0DD9" w:rsidRPr="001A7511">
        <w:rPr>
          <w:rFonts w:ascii="Times New Roman" w:eastAsia="Calibri" w:hAnsi="Times New Roman" w:cs="Times New Roman"/>
          <w:sz w:val="24"/>
          <w:szCs w:val="24"/>
        </w:rPr>
        <w:t>»</w:t>
      </w:r>
      <w:r w:rsidR="00172041" w:rsidRPr="001A75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(далі - Програма) покладено Закони України «Про місцеве самоврядування в Україні», «Про автомобільний</w:t>
      </w:r>
      <w:r w:rsidR="00172041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транспорт», «Про дорожній рух»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Правил надання послуг пасажирського автомобільного транспорту, затверджених постановою Кабінету Міні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ів України.</w:t>
      </w:r>
    </w:p>
    <w:p w:rsidR="00734E4C" w:rsidRPr="001A7511" w:rsidRDefault="00734E4C" w:rsidP="00813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Організація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регулярного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безкоштовного </w:t>
      </w:r>
      <w:r w:rsidR="00813D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перевезення здобувачів освіти,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педагогічних працівників</w:t>
      </w:r>
      <w:r w:rsidR="00813D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діячі</w:t>
      </w:r>
      <w:r w:rsidR="00172041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="00813D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сфері культури, спорту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 складовою частиною забезпечення реалізації прав грома</w:t>
      </w:r>
      <w:r w:rsidR="00813D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дян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734E4C" w:rsidRPr="001A7511" w:rsidRDefault="00734E4C" w:rsidP="00734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Для забезпечення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івного доступу до якісної освіти необхідно створити належні умови для безпечного, регулярного та безкоштовного перевезення  здобувачів освіти, що передбачено законами України «Про освіту», «Про </w:t>
      </w:r>
      <w:r w:rsidR="00813D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повну 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загальну середню освіту», «Про дошкільну осв</w:t>
      </w:r>
      <w:r w:rsidR="00813D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іту», «Про позашкільну освіту»,</w:t>
      </w:r>
      <w:r w:rsidR="00172041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3D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«Про культуру»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B942AD" w:rsidRPr="001A7511" w:rsidRDefault="00734E4C" w:rsidP="00B94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Належна організація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ідвозу здобувачів освіти та педагогічних працівників, що проживають за межею пішохідної доступності понад три кілометри</w:t>
      </w:r>
      <w:r w:rsidR="00813D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до закладів освіти сприяє 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оптимізації закладів освіти, створенню умов для безпеки дітей, збереження їх здоров’я, ефективному використанню бюджетних коштів, кадрового потенціалу педагогічних працівників, удосконаленню освітньої мережі, а так</w:t>
      </w:r>
      <w:r w:rsidR="00813D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ож розширяє можливості для гуртков</w:t>
      </w:r>
      <w:r w:rsidR="00B942AD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ої, позакласної роботи та забезпечення умов для розвитку доступної та якісної системи культури Сергіївської територіальної громади відповідно до вимог суспільства, запиті</w:t>
      </w:r>
      <w:proofErr w:type="gramStart"/>
      <w:r w:rsidR="00B942AD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proofErr w:type="gramEnd"/>
      <w:r w:rsidR="00B942AD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особистості та потреб держави. </w:t>
      </w:r>
    </w:p>
    <w:p w:rsidR="00B942AD" w:rsidRPr="001A7511" w:rsidRDefault="00B942AD" w:rsidP="00B94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Гарантування свободи художньої творчості, участь громадських організацій в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культурному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житті громади.</w:t>
      </w:r>
    </w:p>
    <w:p w:rsidR="00AA7894" w:rsidRPr="001A7511" w:rsidRDefault="00B942AD" w:rsidP="00AA7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Забезпечен</w:t>
      </w:r>
      <w:r w:rsidR="00AA7894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ня умов для розвитку доступної </w:t>
      </w:r>
      <w:r w:rsidR="00AA7894" w:rsidRPr="001A7511">
        <w:rPr>
          <w:rFonts w:ascii="Times New Roman" w:eastAsia="Times New Roman" w:hAnsi="Times New Roman" w:cs="Times New Roman"/>
          <w:sz w:val="24"/>
          <w:szCs w:val="24"/>
          <w:lang w:eastAsia="zh-CN"/>
        </w:rPr>
        <w:t>та якісної початкової мистецької освіти дітей</w:t>
      </w:r>
      <w:r w:rsidR="00720545" w:rsidRPr="001A751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6A61D3" w:rsidRPr="001A75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654C2" w:rsidRPr="001A7511" w:rsidRDefault="004D7BA6" w:rsidP="007D56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2.</w:t>
      </w:r>
      <w:r w:rsidR="004654C2" w:rsidRPr="001A751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Основна мета Програми, її </w:t>
      </w:r>
      <w:proofErr w:type="gramStart"/>
      <w:r w:rsidR="004654C2" w:rsidRPr="001A751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</w:t>
      </w:r>
      <w:proofErr w:type="gramEnd"/>
      <w:r w:rsidR="004654C2" w:rsidRPr="001A751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іоритетні завдання</w:t>
      </w:r>
    </w:p>
    <w:p w:rsidR="004064FD" w:rsidRPr="001A7511" w:rsidRDefault="004654C2" w:rsidP="004064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Метою Програми є задоволення потреб у безпечному і комфор</w:t>
      </w:r>
      <w:r w:rsidR="00AA7894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тному перевезенні </w:t>
      </w:r>
      <w:r w:rsidR="00AC686E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працівникі</w:t>
      </w:r>
      <w:proofErr w:type="gramStart"/>
      <w:r w:rsidR="00AC686E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proofErr w:type="gramEnd"/>
      <w:r w:rsidR="00AC686E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сфері освіти, культури та спорту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C686E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Сергіївської селищної 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ради. Програма покликана забезпечити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ідвищення якості надання </w:t>
      </w:r>
      <w:r w:rsidR="00245D8A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населенню  шляхом загального </w:t>
      </w:r>
      <w:r w:rsidR="00245D8A" w:rsidRPr="001A75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користування</w:t>
      </w:r>
      <w:r w:rsidR="00245D8A" w:rsidRPr="001A7511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 xml:space="preserve"> 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пасажирським </w:t>
      </w:r>
      <w:r w:rsidR="00AC686E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ав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т</w:t>
      </w:r>
      <w:r w:rsidR="00AC686E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от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ранспортом </w:t>
      </w:r>
      <w:r w:rsidR="00A92D5D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для:</w:t>
      </w:r>
    </w:p>
    <w:p w:rsidR="004064FD" w:rsidRPr="001A7511" w:rsidRDefault="004064FD" w:rsidP="004064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створення </w:t>
      </w:r>
      <w:proofErr w:type="gramStart"/>
      <w:r w:rsidRPr="001A751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A7511">
        <w:rPr>
          <w:rFonts w:ascii="Times New Roman" w:eastAsia="Times New Roman" w:hAnsi="Times New Roman" w:cs="Times New Roman"/>
          <w:color w:val="000000"/>
          <w:sz w:val="24"/>
          <w:szCs w:val="24"/>
        </w:rPr>
        <w:t>івних можливостей для всіх громадян, які проживають і постійно працюють у сільській місцевості, у задоволенні соціальних та культурно-освітніх потреб;</w:t>
      </w:r>
    </w:p>
    <w:p w:rsidR="004064FD" w:rsidRPr="001A7511" w:rsidRDefault="00AC686E" w:rsidP="004064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поїздок учнями,</w:t>
      </w:r>
      <w:r w:rsidR="004654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педагогами шкіл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працівників культури, спорту</w:t>
      </w:r>
      <w:r w:rsidR="004654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для проходження ними медичн</w:t>
      </w:r>
      <w:r w:rsidR="006B0DD9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 огляду</w:t>
      </w:r>
      <w:r w:rsidR="004654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на спортивні змагання, екскурсії, участі в художній самодіяльності, фестивалі, конференції, </w:t>
      </w:r>
      <w:proofErr w:type="gramStart"/>
      <w:r w:rsidR="004654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кругл</w:t>
      </w:r>
      <w:proofErr w:type="gramEnd"/>
      <w:r w:rsidR="004654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і столи, тощо;</w:t>
      </w:r>
    </w:p>
    <w:p w:rsidR="004064FD" w:rsidRPr="001A7511" w:rsidRDefault="004654C2" w:rsidP="004064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ідвіз глядачів та учасників до мі</w:t>
      </w:r>
      <w:r w:rsidR="00AC686E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сць проведення загально місцевих 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</w:t>
      </w:r>
      <w:r w:rsidR="00AC686E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а загальношкільних заходів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4064FD" w:rsidRPr="001A7511" w:rsidRDefault="004654C2" w:rsidP="004064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поїздок художніх колективів </w:t>
      </w:r>
      <w:r w:rsidR="00AC686E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Сергіївської селищної </w:t>
      </w:r>
      <w:r w:rsidR="006B0DD9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ради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для участі у заходах </w:t>
      </w:r>
      <w:r w:rsidR="00AC686E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міжмісь</w:t>
      </w:r>
      <w:r w:rsidR="006B0DD9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кого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AC686E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gramStart"/>
      <w:r w:rsidR="00AC686E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районного</w:t>
      </w:r>
      <w:proofErr w:type="gramEnd"/>
      <w:r w:rsidR="00AC686E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обласного, державного значення;</w:t>
      </w:r>
    </w:p>
    <w:p w:rsidR="005A7336" w:rsidRPr="005A7336" w:rsidRDefault="005A7336" w:rsidP="005A7336">
      <w:pPr>
        <w:pStyle w:val="a4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A7336" w:rsidRPr="005A7336" w:rsidRDefault="005A7336" w:rsidP="005A7336">
      <w:pPr>
        <w:pStyle w:val="a4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A7336" w:rsidRPr="005A7336" w:rsidRDefault="005A7336" w:rsidP="005A7336">
      <w:pPr>
        <w:pStyle w:val="a4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A7336" w:rsidRPr="005A7336" w:rsidRDefault="005A7336" w:rsidP="005A7336">
      <w:pPr>
        <w:pStyle w:val="a4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064FD" w:rsidRPr="001A7511" w:rsidRDefault="00AC686E" w:rsidP="004064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поїздок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працівників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селищної</w:t>
      </w:r>
      <w:proofErr w:type="spellEnd"/>
      <w:r w:rsidR="004654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ради та </w:t>
      </w:r>
      <w:proofErr w:type="gramStart"/>
      <w:r w:rsidR="004654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="004654C2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ідвідомчих установ для участі в семінарах, тренінгах, симпозіумах та навчаннях;</w:t>
      </w:r>
    </w:p>
    <w:p w:rsidR="004064FD" w:rsidRPr="001A7511" w:rsidRDefault="004064FD" w:rsidP="004064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абезпечення екскурсійного обслуговування </w:t>
      </w:r>
      <w:r w:rsidRPr="001A7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учнів, </w:t>
      </w:r>
      <w:proofErr w:type="spellStart"/>
      <w:r w:rsidRPr="001A7511">
        <w:rPr>
          <w:rFonts w:ascii="Times New Roman" w:eastAsia="Times New Roman" w:hAnsi="Times New Roman" w:cs="Times New Roman"/>
          <w:color w:val="000000"/>
          <w:sz w:val="24"/>
          <w:szCs w:val="24"/>
        </w:rPr>
        <w:t>вихованців</w:t>
      </w:r>
      <w:proofErr w:type="spellEnd"/>
      <w:r w:rsidRPr="001A7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</w:rPr>
        <w:t>вчителів</w:t>
      </w:r>
      <w:proofErr w:type="spellEnd"/>
      <w:r w:rsidR="00AC686E" w:rsidRPr="001A7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C686E" w:rsidRPr="001A7511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працівників</w:t>
      </w:r>
      <w:proofErr w:type="spellEnd"/>
      <w:r w:rsidR="00AC686E" w:rsidRPr="001A7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C686E" w:rsidRPr="001A7511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культури</w:t>
      </w:r>
      <w:proofErr w:type="spellEnd"/>
      <w:r w:rsidR="00AC686E" w:rsidRPr="001A7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спорту Сергіївської </w:t>
      </w:r>
      <w:proofErr w:type="spellStart"/>
      <w:r w:rsidR="00AC686E" w:rsidRPr="001A7511">
        <w:rPr>
          <w:rFonts w:ascii="Times New Roman" w:eastAsia="Times New Roman" w:hAnsi="Times New Roman" w:cs="Times New Roman"/>
          <w:color w:val="000000"/>
          <w:sz w:val="24"/>
          <w:szCs w:val="24"/>
        </w:rPr>
        <w:t>громади</w:t>
      </w:r>
      <w:proofErr w:type="spellEnd"/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їх</w:t>
      </w:r>
      <w:proofErr w:type="spellEnd"/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участі</w:t>
      </w:r>
      <w:proofErr w:type="spellEnd"/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 конкурсах, </w:t>
      </w:r>
      <w:proofErr w:type="spellStart"/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спортивних</w:t>
      </w:r>
      <w:proofErr w:type="spellEnd"/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змаганнях</w:t>
      </w:r>
      <w:proofErr w:type="spellEnd"/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спартакіадах</w:t>
      </w:r>
      <w:proofErr w:type="spellEnd"/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олімпіадах</w:t>
      </w:r>
      <w:proofErr w:type="spellEnd"/>
      <w:r w:rsidR="00A92D5D"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фестивалях, заходах між територіальними громадами, облас</w:t>
      </w:r>
      <w:r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ного та Всеукраїнського </w:t>
      </w:r>
      <w:proofErr w:type="gramStart"/>
      <w:r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</w:t>
      </w:r>
      <w:proofErr w:type="gramEnd"/>
      <w:r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івнів;</w:t>
      </w:r>
    </w:p>
    <w:p w:rsidR="004064FD" w:rsidRPr="001A7511" w:rsidRDefault="004064FD" w:rsidP="004064FD">
      <w:pPr>
        <w:pStyle w:val="a4"/>
        <w:numPr>
          <w:ilvl w:val="0"/>
          <w:numId w:val="3"/>
        </w:numPr>
        <w:spacing w:after="0" w:line="240" w:lineRule="auto"/>
        <w:jc w:val="both"/>
        <w:rPr>
          <w:rStyle w:val="FontStyle15"/>
          <w:rFonts w:eastAsia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</w:t>
      </w:r>
      <w:r w:rsidR="00A92D5D" w:rsidRPr="001A7511">
        <w:rPr>
          <w:rStyle w:val="FontStyle15"/>
          <w:sz w:val="24"/>
          <w:szCs w:val="24"/>
          <w:lang w:eastAsia="uk-UA"/>
        </w:rPr>
        <w:t>абезпечення участі учасників навчально-виховного процесу в нарадах, семінарах, інших заходах територіального, облас</w:t>
      </w:r>
      <w:r w:rsidRPr="001A7511">
        <w:rPr>
          <w:rStyle w:val="FontStyle15"/>
          <w:sz w:val="24"/>
          <w:szCs w:val="24"/>
          <w:lang w:eastAsia="uk-UA"/>
        </w:rPr>
        <w:t xml:space="preserve">ного та Всеукраїнського </w:t>
      </w:r>
      <w:proofErr w:type="gramStart"/>
      <w:r w:rsidRPr="001A7511">
        <w:rPr>
          <w:rStyle w:val="FontStyle15"/>
          <w:sz w:val="24"/>
          <w:szCs w:val="24"/>
          <w:lang w:eastAsia="uk-UA"/>
        </w:rPr>
        <w:t>р</w:t>
      </w:r>
      <w:proofErr w:type="gramEnd"/>
      <w:r w:rsidRPr="001A7511">
        <w:rPr>
          <w:rStyle w:val="FontStyle15"/>
          <w:sz w:val="24"/>
          <w:szCs w:val="24"/>
          <w:lang w:eastAsia="uk-UA"/>
        </w:rPr>
        <w:t>івнів;</w:t>
      </w:r>
    </w:p>
    <w:p w:rsidR="004064FD" w:rsidRPr="001A7511" w:rsidRDefault="004064FD" w:rsidP="004064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</w:t>
      </w:r>
      <w:r w:rsidR="00A92D5D" w:rsidRPr="001A7511">
        <w:rPr>
          <w:rFonts w:ascii="Times New Roman" w:hAnsi="Times New Roman" w:cs="Times New Roman"/>
          <w:sz w:val="24"/>
          <w:szCs w:val="24"/>
        </w:rPr>
        <w:t xml:space="preserve">абезпечення </w:t>
      </w:r>
      <w:proofErr w:type="gramStart"/>
      <w:r w:rsidR="00A92D5D" w:rsidRPr="001A751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A92D5D" w:rsidRPr="001A7511">
        <w:rPr>
          <w:rFonts w:ascii="Times New Roman" w:hAnsi="Times New Roman" w:cs="Times New Roman"/>
          <w:sz w:val="24"/>
          <w:szCs w:val="24"/>
        </w:rPr>
        <w:t>ідвезення учнів 11 класів до пунктів тестування на зовнішнє незалежне оцінювання, результати якого зараховуються я</w:t>
      </w:r>
      <w:r w:rsidRPr="001A7511">
        <w:rPr>
          <w:rFonts w:ascii="Times New Roman" w:hAnsi="Times New Roman" w:cs="Times New Roman"/>
          <w:sz w:val="24"/>
          <w:szCs w:val="24"/>
        </w:rPr>
        <w:t>к державна підсумкова атестація;</w:t>
      </w:r>
    </w:p>
    <w:p w:rsidR="004064FD" w:rsidRPr="001A7511" w:rsidRDefault="001D2E94" w:rsidP="004064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ідвіз допризовників до призовних дільниць військкомату;</w:t>
      </w:r>
    </w:p>
    <w:p w:rsidR="001D2E94" w:rsidRPr="001A7511" w:rsidRDefault="001D2E94" w:rsidP="004064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підвіз учасників АТО та Революції Гідності, членів родин загиблих учасників АТО, ветеранів Велико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ї В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ітчизняної війни на урочисті заходи громади, району та області;</w:t>
      </w:r>
    </w:p>
    <w:p w:rsidR="004064FD" w:rsidRPr="001A7511" w:rsidRDefault="0044414D" w:rsidP="004064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поїздок молоді Сергіївської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громади</w:t>
      </w:r>
      <w:r w:rsidR="006B0DD9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</w:t>
      </w:r>
      <w:proofErr w:type="gramEnd"/>
      <w:r w:rsidR="006B0DD9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спортивні змагання, відпочинок</w:t>
      </w:r>
      <w:r w:rsidR="00A92D5D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, тощо;</w:t>
      </w:r>
    </w:p>
    <w:p w:rsidR="00A92D5D" w:rsidRPr="001A7511" w:rsidRDefault="00A92D5D" w:rsidP="004064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A7511">
        <w:rPr>
          <w:rFonts w:ascii="Times New Roman" w:eastAsia="Times New Roman" w:hAnsi="Times New Roman" w:cs="Times New Roman"/>
          <w:sz w:val="24"/>
          <w:szCs w:val="24"/>
        </w:rPr>
        <w:t>формування належно</w:t>
      </w:r>
      <w:r w:rsidR="0044414D" w:rsidRPr="001A7511">
        <w:rPr>
          <w:rFonts w:ascii="Times New Roman" w:eastAsia="Times New Roman" w:hAnsi="Times New Roman" w:cs="Times New Roman"/>
          <w:sz w:val="24"/>
          <w:szCs w:val="24"/>
        </w:rPr>
        <w:t xml:space="preserve">ї </w:t>
      </w:r>
      <w:proofErr w:type="gramStart"/>
      <w:r w:rsidR="0044414D" w:rsidRPr="001A7511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 w:rsidR="0044414D" w:rsidRPr="001A7511">
        <w:rPr>
          <w:rFonts w:ascii="Times New Roman" w:eastAsia="Times New Roman" w:hAnsi="Times New Roman" w:cs="Times New Roman"/>
          <w:sz w:val="24"/>
          <w:szCs w:val="24"/>
        </w:rPr>
        <w:t>іальної інфраструктури громади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0545" w:rsidRPr="001A7511" w:rsidRDefault="004D7BA6" w:rsidP="003A7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7D56D3" w:rsidRPr="001A7511">
        <w:rPr>
          <w:rFonts w:ascii="Times New Roman" w:eastAsia="Times New Roman" w:hAnsi="Times New Roman" w:cs="Times New Roman"/>
          <w:b/>
          <w:sz w:val="24"/>
          <w:szCs w:val="24"/>
        </w:rPr>
        <w:t>Основні заходи</w:t>
      </w:r>
      <w:r w:rsidR="00A92D5D" w:rsidRPr="001A7511">
        <w:rPr>
          <w:rFonts w:ascii="Times New Roman" w:eastAsia="Times New Roman" w:hAnsi="Times New Roman" w:cs="Times New Roman"/>
          <w:b/>
          <w:sz w:val="24"/>
          <w:szCs w:val="24"/>
        </w:rPr>
        <w:t xml:space="preserve"> виконання Програми</w:t>
      </w:r>
      <w:proofErr w:type="gramStart"/>
      <w:r w:rsidR="00A92D5D" w:rsidRPr="001A7511">
        <w:rPr>
          <w:rFonts w:ascii="Times New Roman" w:eastAsia="Times New Roman" w:hAnsi="Times New Roman" w:cs="Times New Roman"/>
          <w:b/>
          <w:sz w:val="24"/>
          <w:szCs w:val="24"/>
        </w:rPr>
        <w:t xml:space="preserve"> є: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1559"/>
        <w:gridCol w:w="1985"/>
        <w:gridCol w:w="1559"/>
      </w:tblGrid>
      <w:tr w:rsidR="00A92D5D" w:rsidRPr="001A7511" w:rsidTr="00AC7A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92D5D" w:rsidRPr="001A7511" w:rsidRDefault="00A92D5D" w:rsidP="00A9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з/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Найменування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4064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Джерела фінансування, тис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Строк виконання</w:t>
            </w:r>
          </w:p>
        </w:tc>
      </w:tr>
      <w:tr w:rsidR="00A92D5D" w:rsidRPr="001A7511" w:rsidTr="00AC7A46">
        <w:trPr>
          <w:trHeight w:val="18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tabs>
                <w:tab w:val="left" w:pos="1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406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Здійснення розподілу транспортн</w:t>
            </w:r>
            <w:r w:rsidR="004064FD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засоб</w:t>
            </w:r>
            <w:r w:rsidR="004064FD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між закладами </w:t>
            </w:r>
            <w:r w:rsidR="004064FD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освіти і культури 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відповідно до потреб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ідвозу</w:t>
            </w:r>
            <w:r w:rsidR="000900E2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C7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освіти, культури, </w:t>
            </w:r>
            <w:proofErr w:type="gramStart"/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</w:t>
            </w:r>
            <w:proofErr w:type="gramEnd"/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 </w:t>
            </w:r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спорту</w:t>
            </w:r>
            <w:r w:rsidR="004064FD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7B1AE6" w:rsidP="00AC7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визначається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затвердженні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відповідного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За потреби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2D5D" w:rsidRPr="001A7511" w:rsidTr="00AC7A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tabs>
                <w:tab w:val="left" w:pos="1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7B4CB8" w:rsidP="0009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обслуговування закладів освіти,</w:t>
            </w:r>
            <w:r w:rsidR="004064FD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культури</w:t>
            </w:r>
            <w:r w:rsidR="00A92D5D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спорту</w:t>
            </w:r>
            <w:r w:rsidR="00A92D5D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урахуванням потреби в організації перевезення учнів, вихованців</w:t>
            </w:r>
            <w:r w:rsidR="004064FD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0900E2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працівників</w:t>
            </w:r>
            <w:proofErr w:type="gramStart"/>
            <w:r w:rsidR="000900E2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0900E2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ідділу освіти, </w:t>
            </w:r>
            <w:r w:rsidR="00A92D5D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педагогічних працівників</w:t>
            </w:r>
            <w:r w:rsidR="004064FD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, колективів художньої самодіяльності, учасників спортивних змагань</w:t>
            </w:r>
            <w:r w:rsidR="000900E2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064FD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964CC6" w:rsidP="00AC7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AC7A46" w:rsidRPr="001A751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олод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спорту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E6" w:rsidRPr="001A7511" w:rsidRDefault="007B1AE6" w:rsidP="008A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видатків визначається при затвердженні відповідного бюджету</w:t>
            </w:r>
          </w:p>
          <w:p w:rsidR="00A92D5D" w:rsidRPr="001A7511" w:rsidRDefault="00A92D5D" w:rsidP="008A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Щороку</w:t>
            </w:r>
          </w:p>
        </w:tc>
      </w:tr>
      <w:tr w:rsidR="0044414D" w:rsidRPr="001A7511" w:rsidTr="00AC7A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4D" w:rsidRPr="001A7511" w:rsidRDefault="0044414D" w:rsidP="00A92D5D">
            <w:pPr>
              <w:tabs>
                <w:tab w:val="left" w:pos="1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4D" w:rsidRPr="001A7511" w:rsidRDefault="0044414D" w:rsidP="00444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формуванні бюджету 2022 та наступні роки (або внесенні змін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бюджетів) передбачити фінансування видатків на виконання заходів.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4D" w:rsidRPr="001A7511" w:rsidRDefault="00172041" w:rsidP="00444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інансовий відділ, </w:t>
            </w:r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освіти, культури, </w:t>
            </w:r>
            <w:proofErr w:type="gramStart"/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</w:t>
            </w:r>
            <w:proofErr w:type="gramEnd"/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і та спорту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E6" w:rsidRPr="001A7511" w:rsidRDefault="007B1AE6" w:rsidP="008A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видатків визначається при затвердженні відповідного бюджету</w:t>
            </w:r>
          </w:p>
          <w:p w:rsidR="0044414D" w:rsidRPr="001A7511" w:rsidRDefault="0044414D" w:rsidP="008A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14D" w:rsidRPr="001A7511" w:rsidRDefault="000900E2" w:rsidP="00A9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Щороку</w:t>
            </w:r>
          </w:p>
        </w:tc>
      </w:tr>
      <w:tr w:rsidR="00A92D5D" w:rsidRPr="001A7511" w:rsidTr="00AC7A46">
        <w:trPr>
          <w:trHeight w:val="20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tabs>
                <w:tab w:val="left" w:pos="1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36" w:rsidRDefault="005A7336" w:rsidP="008A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A7336" w:rsidRDefault="005A7336" w:rsidP="008A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A7336" w:rsidRDefault="005A7336" w:rsidP="008A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A7336" w:rsidRDefault="005A7336" w:rsidP="008A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2D5D" w:rsidRPr="001A7511" w:rsidRDefault="0044414D" w:rsidP="008A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Передбачити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для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паливно-мастильними матеріалами та</w:t>
            </w:r>
            <w:r w:rsidR="000900E2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запчастинами для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безпечної експлуатації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транспортного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засобу, страхування </w:t>
            </w:r>
            <w:r w:rsidR="008A21A4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транспортного засобу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водія.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172041" w:rsidP="0096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інансовий відділ, Відділ освіти, культури, </w:t>
            </w:r>
            <w:proofErr w:type="gramStart"/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</w:t>
            </w:r>
            <w:proofErr w:type="gramEnd"/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 </w:t>
            </w:r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AE6" w:rsidRPr="001A7511" w:rsidRDefault="007B1AE6" w:rsidP="008A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видатків визначається при затвердженні відповідного бюджету</w:t>
            </w:r>
          </w:p>
          <w:p w:rsidR="00A92D5D" w:rsidRPr="001A7511" w:rsidRDefault="00A92D5D" w:rsidP="008A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Щороку</w:t>
            </w:r>
          </w:p>
        </w:tc>
      </w:tr>
      <w:tr w:rsidR="00A92D5D" w:rsidRPr="001A7511" w:rsidTr="00AC7A46">
        <w:trPr>
          <w:trHeight w:val="16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tabs>
                <w:tab w:val="left" w:pos="1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172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процедур  ( тендерних процедур</w:t>
            </w:r>
            <w:r w:rsidR="00172041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- за необхідністю) із закупі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і паливно-мастильн</w:t>
            </w:r>
            <w:r w:rsidR="00172041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их матеріалів за кошти бюджету</w:t>
            </w:r>
            <w:r w:rsidR="000900E2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7B4CB8" w:rsidP="0096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освіти, культури,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 </w:t>
            </w:r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7B1AE6" w:rsidP="00AC7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визначається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затвердженні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відповідного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Щороку</w:t>
            </w:r>
          </w:p>
        </w:tc>
      </w:tr>
      <w:tr w:rsidR="00A92D5D" w:rsidRPr="001A7511" w:rsidTr="00AC7A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4064FD" w:rsidP="00A92D5D">
            <w:pPr>
              <w:tabs>
                <w:tab w:val="left" w:pos="1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8A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Створення відповідних місць  для розміщення </w:t>
            </w:r>
            <w:r w:rsidR="008A21A4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(зберігання)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  <w:r w:rsidR="008A21A4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gramEnd"/>
            <w:r w:rsidR="008A21A4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засобу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(особливо в зимовий час)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8A21A4" w:rsidP="0096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освіти, культури,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 </w:t>
            </w:r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спорту</w:t>
            </w:r>
            <w:r w:rsidR="004064FD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8A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Обсяг видатків визначається </w:t>
            </w:r>
            <w:r w:rsidR="00AE3C3F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За потреби</w:t>
            </w:r>
            <w:proofErr w:type="gramEnd"/>
          </w:p>
        </w:tc>
      </w:tr>
      <w:tr w:rsidR="00A92D5D" w:rsidRPr="001A7511" w:rsidTr="00AC7A46">
        <w:trPr>
          <w:trHeight w:val="6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3A7AE1" w:rsidP="00A92D5D">
            <w:pPr>
              <w:tabs>
                <w:tab w:val="left" w:pos="1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825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При ф</w:t>
            </w:r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ормуванні бюджету </w:t>
            </w:r>
            <w:proofErr w:type="gramStart"/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громади на</w:t>
            </w:r>
            <w:proofErr w:type="gramEnd"/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інші роки (або внесенні змін до бюджетів) передбачити фінансування видатків на отримання ліцензій для </w:t>
            </w:r>
            <w:r w:rsidR="001976E1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перевезення </w:t>
            </w:r>
            <w:r w:rsidR="008259F9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пасажирів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B45CB" w:rsidP="0096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інансовий відділ, Відділ освіти, культури, </w:t>
            </w:r>
            <w:proofErr w:type="gramStart"/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</w:t>
            </w:r>
            <w:proofErr w:type="gramEnd"/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 </w:t>
            </w:r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="007B4CB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видатків визначається при затвердженні відповідного бюджету</w:t>
            </w:r>
          </w:p>
          <w:p w:rsidR="00A92D5D" w:rsidRPr="001A7511" w:rsidRDefault="00A92D5D" w:rsidP="00A9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Щороку</w:t>
            </w:r>
          </w:p>
        </w:tc>
      </w:tr>
      <w:tr w:rsidR="00A92D5D" w:rsidRPr="001A7511" w:rsidTr="00AC7A46">
        <w:trPr>
          <w:trHeight w:val="1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3A7AE1" w:rsidP="00A92D5D">
            <w:pPr>
              <w:tabs>
                <w:tab w:val="left" w:pos="1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A92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контролю за безпекою перевезення учні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вихованців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3A7AE1" w:rsidP="0096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освіти, культури,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 </w:t>
            </w:r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7B1AE6" w:rsidP="00AC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видатків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визначається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затвердженні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відповідного</w:t>
            </w:r>
            <w:proofErr w:type="spell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D5D" w:rsidRPr="001A7511" w:rsidRDefault="00A92D5D" w:rsidP="003A7AE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</w:tr>
      <w:tr w:rsidR="00443DD3" w:rsidRPr="001A7511" w:rsidTr="00AC7A46">
        <w:trPr>
          <w:trHeight w:val="6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D3" w:rsidRPr="001A7511" w:rsidRDefault="007B1AE6" w:rsidP="00443DD3">
            <w:pPr>
              <w:tabs>
                <w:tab w:val="left" w:pos="1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D3" w:rsidRPr="001A7511" w:rsidRDefault="00443DD3" w:rsidP="0096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межах чинного законодавства, введення в штатний розпис відділу освіти, молоді та спорту, посад інженера-механіка, медпрацівника, що мають відповідну освіту, які відповідатимуть за випуск на маршрут шкільних автобусів (в залежності від нормативної кількості транспортних одиниць) </w:t>
            </w:r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вихователя для 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</w:t>
            </w:r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ення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супров</w:t>
            </w:r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дітей до місць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навчання та інше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D3" w:rsidRPr="001A7511" w:rsidRDefault="007B1AE6" w:rsidP="007B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Відділ освіти, культури, </w:t>
            </w:r>
            <w:proofErr w:type="gramStart"/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</w:t>
            </w:r>
            <w:proofErr w:type="gramEnd"/>
            <w:r w:rsidR="00964CC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і та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6" w:rsidRPr="001A7511" w:rsidRDefault="007B1AE6" w:rsidP="007B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видатків визначається при затвердженні відповідного бюджету</w:t>
            </w:r>
          </w:p>
          <w:p w:rsidR="00443DD3" w:rsidRPr="001A7511" w:rsidRDefault="00443DD3" w:rsidP="00443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D3" w:rsidRPr="001A7511" w:rsidRDefault="00443DD3" w:rsidP="00443DD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Щорічно</w:t>
            </w:r>
          </w:p>
        </w:tc>
      </w:tr>
    </w:tbl>
    <w:p w:rsidR="00CD1F1F" w:rsidRPr="001A7511" w:rsidRDefault="00CD1F1F" w:rsidP="007D56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A7511">
        <w:rPr>
          <w:rFonts w:ascii="Times New Roman" w:eastAsia="Times New Roman" w:hAnsi="Times New Roman" w:cs="Times New Roman"/>
          <w:b/>
          <w:sz w:val="24"/>
          <w:szCs w:val="24"/>
        </w:rPr>
        <w:t>Виконав</w:t>
      </w:r>
      <w:r w:rsidR="007D56D3" w:rsidRPr="001A7511">
        <w:rPr>
          <w:rFonts w:ascii="Times New Roman" w:eastAsia="Times New Roman" w:hAnsi="Times New Roman" w:cs="Times New Roman"/>
          <w:b/>
          <w:sz w:val="24"/>
          <w:szCs w:val="24"/>
        </w:rPr>
        <w:t>ці</w:t>
      </w:r>
      <w:proofErr w:type="spellEnd"/>
      <w:r w:rsidR="007D56D3" w:rsidRPr="001A75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D56D3" w:rsidRPr="001A7511">
        <w:rPr>
          <w:rFonts w:ascii="Times New Roman" w:eastAsia="Times New Roman" w:hAnsi="Times New Roman" w:cs="Times New Roman"/>
          <w:b/>
          <w:sz w:val="24"/>
          <w:szCs w:val="24"/>
        </w:rPr>
        <w:t>Програми</w:t>
      </w:r>
      <w:proofErr w:type="spellEnd"/>
      <w:proofErr w:type="gramStart"/>
      <w:r w:rsidR="007D56D3" w:rsidRPr="001A7511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CD1F1F" w:rsidRPr="001A7511" w:rsidRDefault="00CD1F1F" w:rsidP="00CD1F1F">
      <w:pPr>
        <w:tabs>
          <w:tab w:val="left" w:pos="993"/>
        </w:tabs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206BA5" w:rsidRPr="001A7511">
        <w:rPr>
          <w:rFonts w:ascii="Times New Roman" w:eastAsia="Times New Roman" w:hAnsi="Times New Roman" w:cs="Times New Roman"/>
          <w:sz w:val="24"/>
          <w:szCs w:val="24"/>
        </w:rPr>
        <w:t>Фінансовий відділ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1F1F" w:rsidRPr="001A7511" w:rsidRDefault="00CD1F1F" w:rsidP="00CD1F1F">
      <w:pPr>
        <w:tabs>
          <w:tab w:val="left" w:pos="993"/>
        </w:tabs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sz w:val="24"/>
          <w:szCs w:val="24"/>
        </w:rPr>
        <w:t>2.</w:t>
      </w:r>
      <w:r w:rsidR="00172041"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Відділ освіти, культури,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</w:rPr>
        <w:t>молод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</w:rPr>
        <w:t>і та спорту Сергіївської селищної ради.</w:t>
      </w:r>
    </w:p>
    <w:p w:rsidR="00CD1F1F" w:rsidRPr="001A7511" w:rsidRDefault="00CD1F1F" w:rsidP="00CD1F1F">
      <w:pPr>
        <w:tabs>
          <w:tab w:val="left" w:pos="993"/>
        </w:tabs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sz w:val="24"/>
          <w:szCs w:val="24"/>
        </w:rPr>
        <w:t>3.</w:t>
      </w:r>
      <w:r w:rsidR="00172041"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>Керівники закладів освіти громади.</w:t>
      </w:r>
    </w:p>
    <w:p w:rsidR="00CD1F1F" w:rsidRPr="001A7511" w:rsidRDefault="00CD1F1F" w:rsidP="00CD1F1F">
      <w:pPr>
        <w:tabs>
          <w:tab w:val="left" w:pos="993"/>
        </w:tabs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sz w:val="24"/>
          <w:szCs w:val="24"/>
        </w:rPr>
        <w:t>4.</w:t>
      </w:r>
      <w:r w:rsidR="00172041"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>КУ «</w:t>
      </w:r>
      <w:r w:rsidR="00172041" w:rsidRPr="001A751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портивний клуб «Сергіївка» Сергіївської селищної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785E" w:rsidRPr="001A7511" w:rsidRDefault="00CD1F1F" w:rsidP="005B785E">
      <w:pPr>
        <w:tabs>
          <w:tab w:val="left" w:pos="993"/>
        </w:tabs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sz w:val="24"/>
          <w:szCs w:val="24"/>
        </w:rPr>
        <w:t>5.</w:t>
      </w:r>
      <w:r w:rsidR="00172041"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>КУ «Центр культури та дозвілля».</w:t>
      </w:r>
    </w:p>
    <w:p w:rsidR="00720545" w:rsidRPr="001A7511" w:rsidRDefault="00720545" w:rsidP="005B785E">
      <w:pPr>
        <w:tabs>
          <w:tab w:val="left" w:pos="993"/>
        </w:tabs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336" w:rsidRDefault="005A7336" w:rsidP="00D30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5A7336" w:rsidRDefault="005A7336" w:rsidP="00D30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5A7336" w:rsidRDefault="005A7336" w:rsidP="00D30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5A7336" w:rsidRDefault="005A7336" w:rsidP="00D30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5A7336" w:rsidRPr="005A7336" w:rsidRDefault="00D30AB0" w:rsidP="005A7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1A7511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E67A9D" w:rsidRPr="001A7511">
        <w:rPr>
          <w:rFonts w:ascii="Times New Roman" w:eastAsia="Times New Roman" w:hAnsi="Times New Roman" w:cs="Times New Roman"/>
          <w:b/>
          <w:bCs/>
          <w:sz w:val="24"/>
          <w:szCs w:val="24"/>
        </w:rPr>
        <w:t>Фінансува</w:t>
      </w:r>
      <w:r w:rsidRPr="001A75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ння </w:t>
      </w:r>
      <w:proofErr w:type="spellStart"/>
      <w:r w:rsidR="00E67A9D" w:rsidRPr="001A7511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Програми</w:t>
      </w:r>
      <w:proofErr w:type="spellEnd"/>
    </w:p>
    <w:p w:rsidR="005A7336" w:rsidRDefault="005A7336" w:rsidP="00634E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67A9D" w:rsidRPr="001A7511" w:rsidRDefault="00E67A9D" w:rsidP="00634E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Фінансування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буде здійснюватися за рахунок коштів міського бюджету,  інших джерел, не заборонених чинним законодавством.</w:t>
      </w:r>
    </w:p>
    <w:p w:rsidR="00E67A9D" w:rsidRPr="001A7511" w:rsidRDefault="00E67A9D" w:rsidP="00E67A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sz w:val="24"/>
          <w:szCs w:val="24"/>
        </w:rPr>
        <w:t>При формуванні міського бюджету на наступні роки, обсяги фінансування заходів Програми будуть визначатись, виходячи з реальних можливостей бюджету.</w:t>
      </w:r>
    </w:p>
    <w:p w:rsidR="00E67A9D" w:rsidRPr="001A7511" w:rsidRDefault="00E67A9D" w:rsidP="00634E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Надання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</w:rPr>
        <w:t>транспортного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засобу </w:t>
      </w:r>
      <w:r w:rsidR="00634E69" w:rsidRPr="001A7511">
        <w:rPr>
          <w:rFonts w:ascii="Times New Roman" w:eastAsia="Times New Roman" w:hAnsi="Times New Roman" w:cs="Times New Roman"/>
          <w:sz w:val="24"/>
          <w:szCs w:val="24"/>
        </w:rPr>
        <w:t>Комунальним установам Сергіївської селищної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 w:rsidR="00634E69" w:rsidRPr="001A7511">
        <w:rPr>
          <w:rFonts w:ascii="Times New Roman" w:eastAsia="Times New Roman" w:hAnsi="Times New Roman" w:cs="Times New Roman"/>
          <w:sz w:val="24"/>
          <w:szCs w:val="24"/>
        </w:rPr>
        <w:t xml:space="preserve"> (вказаних в п.3 даної Програми)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здійснюється шляхом </w:t>
      </w:r>
      <w:r w:rsidR="00634E69" w:rsidRPr="001A7511">
        <w:rPr>
          <w:rFonts w:ascii="Times New Roman" w:eastAsia="Times New Roman" w:hAnsi="Times New Roman" w:cs="Times New Roman"/>
          <w:sz w:val="24"/>
          <w:szCs w:val="24"/>
        </w:rPr>
        <w:t xml:space="preserve">наказу відділу освіти, культури, молоді та спорту. Автотранспорт 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утримується на балансі у відділі освіти, </w:t>
      </w:r>
      <w:r w:rsidR="00634E69" w:rsidRPr="001A7511">
        <w:rPr>
          <w:rFonts w:ascii="Times New Roman" w:eastAsia="Times New Roman" w:hAnsi="Times New Roman" w:cs="Times New Roman"/>
          <w:sz w:val="24"/>
          <w:szCs w:val="24"/>
        </w:rPr>
        <w:t xml:space="preserve">культури, 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>молод</w:t>
      </w:r>
      <w:r w:rsidR="00634E69" w:rsidRPr="001A7511">
        <w:rPr>
          <w:rFonts w:ascii="Times New Roman" w:eastAsia="Times New Roman" w:hAnsi="Times New Roman" w:cs="Times New Roman"/>
          <w:sz w:val="24"/>
          <w:szCs w:val="24"/>
        </w:rPr>
        <w:t>і та спорту Сергіївської селищної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та є комунальною власністю</w:t>
      </w:r>
      <w:r w:rsidR="00634E69" w:rsidRPr="001A75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67A9D" w:rsidRPr="001A7511" w:rsidRDefault="00E67A9D" w:rsidP="00E67A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sz w:val="24"/>
          <w:szCs w:val="24"/>
        </w:rPr>
        <w:t>Координатором роботи щодо виконання заходів Програми, що передбачаються на реалізацію вищезазначених заході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</w:rPr>
        <w:t>, є відділ освіти,</w:t>
      </w:r>
      <w:r w:rsidR="00634E69" w:rsidRPr="001A7511">
        <w:rPr>
          <w:rFonts w:ascii="Times New Roman" w:eastAsia="Times New Roman" w:hAnsi="Times New Roman" w:cs="Times New Roman"/>
          <w:sz w:val="24"/>
          <w:szCs w:val="24"/>
        </w:rPr>
        <w:t xml:space="preserve"> культури,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молоді та спорту</w:t>
      </w:r>
      <w:r w:rsidR="00634E69" w:rsidRPr="001A7511">
        <w:rPr>
          <w:rFonts w:ascii="Times New Roman" w:eastAsia="Times New Roman" w:hAnsi="Times New Roman" w:cs="Times New Roman"/>
          <w:sz w:val="24"/>
          <w:szCs w:val="24"/>
        </w:rPr>
        <w:t xml:space="preserve"> Сергіївської селищної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ради. </w:t>
      </w:r>
    </w:p>
    <w:p w:rsidR="00CD1F1F" w:rsidRPr="001A7511" w:rsidRDefault="00E67A9D" w:rsidP="007051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</w:rPr>
        <w:t>Відділ освіти, молоді та спорту</w:t>
      </w:r>
      <w:r w:rsidR="000F774F" w:rsidRPr="001A7511">
        <w:rPr>
          <w:rFonts w:ascii="Times New Roman" w:eastAsia="Times New Roman" w:hAnsi="Times New Roman" w:cs="Times New Roman"/>
          <w:sz w:val="24"/>
          <w:szCs w:val="24"/>
        </w:rPr>
        <w:t xml:space="preserve"> Сергіївської селищної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ради здійснює контроль за виконанням Програми шляхом планових та оперативних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перевірок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цільового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автотранспорту,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відповідних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умов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зберігання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екс</w:t>
      </w:r>
      <w:r w:rsidR="000F774F" w:rsidRPr="001A7511">
        <w:rPr>
          <w:rFonts w:ascii="Times New Roman" w:eastAsia="Times New Roman" w:hAnsi="Times New Roman" w:cs="Times New Roman"/>
          <w:sz w:val="24"/>
          <w:szCs w:val="24"/>
        </w:rPr>
        <w:t>плуатації</w:t>
      </w:r>
      <w:proofErr w:type="spellEnd"/>
      <w:r w:rsidR="000F774F" w:rsidRPr="001A751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F774F" w:rsidRPr="001A7511">
        <w:rPr>
          <w:rFonts w:ascii="Times New Roman" w:eastAsia="Times New Roman" w:hAnsi="Times New Roman" w:cs="Times New Roman"/>
          <w:sz w:val="24"/>
          <w:szCs w:val="24"/>
        </w:rPr>
        <w:t>інформує</w:t>
      </w:r>
      <w:proofErr w:type="spellEnd"/>
      <w:r w:rsidR="000F774F" w:rsidRPr="001A7511">
        <w:rPr>
          <w:rFonts w:ascii="Times New Roman" w:eastAsia="Times New Roman" w:hAnsi="Times New Roman" w:cs="Times New Roman"/>
          <w:sz w:val="24"/>
          <w:szCs w:val="24"/>
        </w:rPr>
        <w:t xml:space="preserve"> Сергіївську </w:t>
      </w:r>
      <w:proofErr w:type="spellStart"/>
      <w:r w:rsidR="000F774F" w:rsidRPr="001A7511">
        <w:rPr>
          <w:rFonts w:ascii="Times New Roman" w:eastAsia="Times New Roman" w:hAnsi="Times New Roman" w:cs="Times New Roman"/>
          <w:sz w:val="24"/>
          <w:szCs w:val="24"/>
        </w:rPr>
        <w:t>селищну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раду</w:t>
      </w:r>
      <w:r w:rsidR="0070513B" w:rsidRPr="001A7511">
        <w:rPr>
          <w:rFonts w:ascii="Times New Roman" w:eastAsia="Times New Roman" w:hAnsi="Times New Roman" w:cs="Times New Roman"/>
          <w:sz w:val="24"/>
          <w:szCs w:val="24"/>
        </w:rPr>
        <w:t xml:space="preserve"> про хід виконання Програми</w:t>
      </w:r>
      <w:r w:rsidR="000900E2" w:rsidRPr="001A75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00E2" w:rsidRPr="001A7511">
        <w:rPr>
          <w:rFonts w:ascii="Times New Roman" w:eastAsia="Times New Roman" w:hAnsi="Times New Roman" w:cs="Times New Roman"/>
          <w:sz w:val="24"/>
          <w:szCs w:val="24"/>
        </w:rPr>
        <w:t>до 29 грудня щорічно</w:t>
      </w:r>
      <w:r w:rsidR="0070513B" w:rsidRPr="001A751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D1F1F" w:rsidRPr="001A7511" w:rsidRDefault="00CD1F1F" w:rsidP="00CD1F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b/>
          <w:sz w:val="24"/>
          <w:szCs w:val="24"/>
        </w:rPr>
        <w:t xml:space="preserve">Показники фінансування Програми </w:t>
      </w:r>
    </w:p>
    <w:p w:rsidR="00A92D5D" w:rsidRPr="001A7511" w:rsidRDefault="00CD1F1F" w:rsidP="00CD1F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на 2022 -2023</w:t>
      </w:r>
      <w:r w:rsidR="00A76996" w:rsidRPr="001A75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A7511">
        <w:rPr>
          <w:rFonts w:ascii="Times New Roman" w:eastAsia="Times New Roman" w:hAnsi="Times New Roman" w:cs="Times New Roman"/>
          <w:b/>
          <w:sz w:val="24"/>
          <w:szCs w:val="24"/>
        </w:rPr>
        <w:t>роки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5406"/>
        <w:gridCol w:w="1701"/>
        <w:gridCol w:w="1701"/>
      </w:tblGrid>
      <w:tr w:rsidR="001A3458" w:rsidRPr="001A7511" w:rsidTr="00AC7A46">
        <w:trPr>
          <w:trHeight w:val="525"/>
        </w:trPr>
        <w:tc>
          <w:tcPr>
            <w:tcW w:w="548" w:type="dxa"/>
            <w:vMerge w:val="restart"/>
          </w:tcPr>
          <w:p w:rsidR="001A3458" w:rsidRPr="001A7511" w:rsidRDefault="001A3458" w:rsidP="00A92D5D">
            <w:pPr>
              <w:tabs>
                <w:tab w:val="left" w:pos="1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06" w:type="dxa"/>
            <w:vMerge w:val="restart"/>
          </w:tcPr>
          <w:p w:rsidR="001A3458" w:rsidRPr="001A7511" w:rsidRDefault="001A3458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Найменування заходу</w:t>
            </w:r>
          </w:p>
        </w:tc>
        <w:tc>
          <w:tcPr>
            <w:tcW w:w="3402" w:type="dxa"/>
            <w:gridSpan w:val="2"/>
          </w:tcPr>
          <w:p w:rsidR="001A3458" w:rsidRPr="001A7511" w:rsidRDefault="001A3458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Потреба в тис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рн. на:</w:t>
            </w:r>
          </w:p>
          <w:p w:rsidR="001A3458" w:rsidRPr="001A7511" w:rsidRDefault="001A3458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AC7A46" w:rsidRPr="001A7511" w:rsidTr="00AC7A46">
        <w:trPr>
          <w:trHeight w:val="426"/>
        </w:trPr>
        <w:tc>
          <w:tcPr>
            <w:tcW w:w="548" w:type="dxa"/>
            <w:vMerge/>
          </w:tcPr>
          <w:p w:rsidR="001A3458" w:rsidRPr="001A7511" w:rsidRDefault="001A3458" w:rsidP="00A92D5D">
            <w:pPr>
              <w:tabs>
                <w:tab w:val="left" w:pos="1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vMerge/>
          </w:tcPr>
          <w:p w:rsidR="001A3458" w:rsidRPr="001A7511" w:rsidRDefault="001A3458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1A3458" w:rsidRPr="001A7511" w:rsidRDefault="001A3458" w:rsidP="001A3458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2022рік, </w:t>
            </w:r>
          </w:p>
        </w:tc>
        <w:tc>
          <w:tcPr>
            <w:tcW w:w="1701" w:type="dxa"/>
          </w:tcPr>
          <w:p w:rsidR="001A3458" w:rsidRPr="001A7511" w:rsidRDefault="001A3458" w:rsidP="001A3458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2023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ік</w:t>
            </w:r>
          </w:p>
        </w:tc>
      </w:tr>
      <w:tr w:rsidR="00AC7A46" w:rsidRPr="001A7511" w:rsidTr="00AC7A46">
        <w:trPr>
          <w:trHeight w:val="315"/>
        </w:trPr>
        <w:tc>
          <w:tcPr>
            <w:tcW w:w="548" w:type="dxa"/>
          </w:tcPr>
          <w:p w:rsidR="001A3458" w:rsidRPr="001A7511" w:rsidRDefault="008A21A4" w:rsidP="00A92D5D">
            <w:pPr>
              <w:tabs>
                <w:tab w:val="left" w:pos="1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A3458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6" w:type="dxa"/>
          </w:tcPr>
          <w:p w:rsidR="001A3458" w:rsidRPr="001A7511" w:rsidRDefault="001A3458" w:rsidP="00A92D5D">
            <w:pPr>
              <w:tabs>
                <w:tab w:val="left" w:pos="1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Перереєстрація транспортних засобі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76996" w:rsidRPr="001A7511" w:rsidRDefault="00A76996" w:rsidP="00A92D5D">
            <w:pPr>
              <w:tabs>
                <w:tab w:val="left" w:pos="1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3458" w:rsidRPr="001A7511" w:rsidRDefault="0071070A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701" w:type="dxa"/>
          </w:tcPr>
          <w:p w:rsidR="001A3458" w:rsidRPr="001A7511" w:rsidRDefault="001A3458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7A46" w:rsidRPr="001A7511" w:rsidTr="00AC7A46">
        <w:trPr>
          <w:trHeight w:val="982"/>
        </w:trPr>
        <w:tc>
          <w:tcPr>
            <w:tcW w:w="548" w:type="dxa"/>
          </w:tcPr>
          <w:p w:rsidR="001A3458" w:rsidRPr="001A7511" w:rsidRDefault="001A3458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6" w:type="dxa"/>
          </w:tcPr>
          <w:p w:rsidR="001A3458" w:rsidRPr="001A7511" w:rsidRDefault="001A3458" w:rsidP="00A76996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Придбання паливно-мастильних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іалів для  </w:t>
            </w:r>
            <w:r w:rsidR="00A7699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транспортного засобу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, що здійснює</w:t>
            </w:r>
            <w:r w:rsidR="00AB45CB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перевезення</w:t>
            </w:r>
          </w:p>
        </w:tc>
        <w:tc>
          <w:tcPr>
            <w:tcW w:w="1701" w:type="dxa"/>
          </w:tcPr>
          <w:p w:rsidR="001A3458" w:rsidRPr="001A7511" w:rsidRDefault="003644CE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  <w:r w:rsidR="0071070A"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1A3458" w:rsidRPr="001A7511" w:rsidRDefault="003644CE" w:rsidP="003644CE">
            <w:pPr>
              <w:tabs>
                <w:tab w:val="left" w:pos="151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      30</w:t>
            </w:r>
            <w:r w:rsidR="000E6D63"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AC7A46" w:rsidRPr="001A7511" w:rsidTr="00AC7A46">
        <w:trPr>
          <w:trHeight w:val="969"/>
        </w:trPr>
        <w:tc>
          <w:tcPr>
            <w:tcW w:w="548" w:type="dxa"/>
          </w:tcPr>
          <w:p w:rsidR="001A3458" w:rsidRPr="001A7511" w:rsidRDefault="001A3458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6" w:type="dxa"/>
          </w:tcPr>
          <w:p w:rsidR="001A3458" w:rsidRPr="001A7511" w:rsidRDefault="001A3458" w:rsidP="00A76996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Придбання  запасних частин для </w:t>
            </w:r>
            <w:r w:rsidR="00A76996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транспортного засобу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, що здійснює</w:t>
            </w:r>
            <w:r w:rsidR="00AB45CB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перевезення</w:t>
            </w:r>
          </w:p>
        </w:tc>
        <w:tc>
          <w:tcPr>
            <w:tcW w:w="1701" w:type="dxa"/>
          </w:tcPr>
          <w:p w:rsidR="001A3458" w:rsidRPr="001A7511" w:rsidRDefault="001A3458" w:rsidP="0071070A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1070A"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1A3458" w:rsidRPr="001A7511" w:rsidRDefault="000E6D63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60,0</w:t>
            </w:r>
          </w:p>
        </w:tc>
      </w:tr>
      <w:tr w:rsidR="00AC7A46" w:rsidRPr="001A7511" w:rsidTr="00AC7A46">
        <w:trPr>
          <w:trHeight w:val="969"/>
        </w:trPr>
        <w:tc>
          <w:tcPr>
            <w:tcW w:w="548" w:type="dxa"/>
          </w:tcPr>
          <w:p w:rsidR="008259F9" w:rsidRPr="001A7511" w:rsidRDefault="008259F9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6" w:type="dxa"/>
          </w:tcPr>
          <w:p w:rsidR="008259F9" w:rsidRPr="001A7511" w:rsidRDefault="008259F9" w:rsidP="003A7AE1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Поточні та періодичні витрати на обслуговування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транспортного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засобу</w:t>
            </w:r>
          </w:p>
        </w:tc>
        <w:tc>
          <w:tcPr>
            <w:tcW w:w="1701" w:type="dxa"/>
          </w:tcPr>
          <w:p w:rsidR="008259F9" w:rsidRPr="001A7511" w:rsidRDefault="00183049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65</w:t>
            </w:r>
            <w:r w:rsidR="0071070A"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8259F9" w:rsidRPr="001A7511" w:rsidRDefault="00183049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75</w:t>
            </w:r>
            <w:r w:rsidR="000E6D63"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,0</w:t>
            </w:r>
          </w:p>
        </w:tc>
      </w:tr>
      <w:tr w:rsidR="00AC7A46" w:rsidRPr="001A7511" w:rsidTr="00AC7A46">
        <w:trPr>
          <w:trHeight w:val="563"/>
        </w:trPr>
        <w:tc>
          <w:tcPr>
            <w:tcW w:w="548" w:type="dxa"/>
          </w:tcPr>
          <w:p w:rsidR="001A3458" w:rsidRPr="001A7511" w:rsidRDefault="00964CC6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6" w:type="dxa"/>
          </w:tcPr>
          <w:p w:rsidR="001A3458" w:rsidRPr="001A7511" w:rsidRDefault="001A3458" w:rsidP="00E92372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Проведення </w:t>
            </w:r>
            <w:proofErr w:type="gramStart"/>
            <w:r w:rsidR="00E92372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</w:t>
            </w:r>
            <w:proofErr w:type="gramEnd"/>
            <w:r w:rsidR="00E92372"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ічного огляду</w:t>
            </w: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, страхування транспортного засобу</w:t>
            </w:r>
          </w:p>
          <w:p w:rsidR="00A76996" w:rsidRPr="001A7511" w:rsidRDefault="00A76996" w:rsidP="00E92372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3458" w:rsidRPr="001A7511" w:rsidRDefault="0071070A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20,0</w:t>
            </w:r>
          </w:p>
        </w:tc>
        <w:tc>
          <w:tcPr>
            <w:tcW w:w="1701" w:type="dxa"/>
          </w:tcPr>
          <w:p w:rsidR="001A3458" w:rsidRPr="001A7511" w:rsidRDefault="000E6D63" w:rsidP="000E6D63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24,0</w:t>
            </w:r>
          </w:p>
        </w:tc>
      </w:tr>
      <w:tr w:rsidR="00AC7A46" w:rsidRPr="001A7511" w:rsidTr="00AC7A46">
        <w:trPr>
          <w:trHeight w:val="563"/>
        </w:trPr>
        <w:tc>
          <w:tcPr>
            <w:tcW w:w="548" w:type="dxa"/>
          </w:tcPr>
          <w:p w:rsidR="008A21A4" w:rsidRPr="001A7511" w:rsidRDefault="00964CC6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6" w:type="dxa"/>
          </w:tcPr>
          <w:p w:rsidR="008A21A4" w:rsidRPr="001A7511" w:rsidRDefault="008A21A4" w:rsidP="003A7AE1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Оренда приміщення для розміщення (зберігання) </w:t>
            </w:r>
            <w:proofErr w:type="gramStart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транспортного</w:t>
            </w:r>
            <w:proofErr w:type="gramEnd"/>
            <w:r w:rsidRPr="001A7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засобу</w:t>
            </w:r>
          </w:p>
          <w:p w:rsidR="00A76996" w:rsidRPr="001A7511" w:rsidRDefault="00A76996" w:rsidP="003A7AE1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21A4" w:rsidRPr="001A7511" w:rsidRDefault="0071070A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12,0</w:t>
            </w:r>
          </w:p>
        </w:tc>
        <w:tc>
          <w:tcPr>
            <w:tcW w:w="1701" w:type="dxa"/>
          </w:tcPr>
          <w:p w:rsidR="008A21A4" w:rsidRPr="001A7511" w:rsidRDefault="000E6D63" w:rsidP="000E6D63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7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14,4</w:t>
            </w:r>
          </w:p>
        </w:tc>
      </w:tr>
      <w:tr w:rsidR="00AC7A46" w:rsidRPr="001A7511" w:rsidTr="00AC7A46">
        <w:trPr>
          <w:trHeight w:val="335"/>
        </w:trPr>
        <w:tc>
          <w:tcPr>
            <w:tcW w:w="548" w:type="dxa"/>
          </w:tcPr>
          <w:p w:rsidR="00AC7A46" w:rsidRPr="001A7511" w:rsidRDefault="00AC7A46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</w:tcPr>
          <w:p w:rsidR="00AC7A46" w:rsidRPr="001A7511" w:rsidRDefault="00AC7A46" w:rsidP="003A7AE1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5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701" w:type="dxa"/>
          </w:tcPr>
          <w:p w:rsidR="00AC7A46" w:rsidRPr="001A7511" w:rsidRDefault="003644CE" w:rsidP="00A92D5D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40</w:t>
            </w:r>
            <w:r w:rsidR="00AC7A46" w:rsidRPr="001A75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2,0</w:t>
            </w:r>
          </w:p>
        </w:tc>
        <w:tc>
          <w:tcPr>
            <w:tcW w:w="1701" w:type="dxa"/>
          </w:tcPr>
          <w:p w:rsidR="00AC7A46" w:rsidRPr="001A7511" w:rsidRDefault="003644CE" w:rsidP="000E6D63">
            <w:pPr>
              <w:tabs>
                <w:tab w:val="left" w:pos="15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47</w:t>
            </w:r>
            <w:r w:rsidR="00AC7A46" w:rsidRPr="001A75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3,4</w:t>
            </w:r>
          </w:p>
        </w:tc>
      </w:tr>
    </w:tbl>
    <w:p w:rsidR="00720545" w:rsidRPr="001A7511" w:rsidRDefault="00720545" w:rsidP="00D3514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3514C" w:rsidRPr="001A7511" w:rsidRDefault="0070513B" w:rsidP="00D3514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</w:t>
      </w:r>
      <w:r w:rsidR="00D3514C" w:rsidRPr="001A751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.Очікувані результати реалізації Програми</w:t>
      </w:r>
    </w:p>
    <w:p w:rsidR="00D3514C" w:rsidRPr="001A7511" w:rsidRDefault="00D3514C" w:rsidP="00D351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Програма спрямована на забезпечення в повному обсязі потреб мешканці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Сергіївської громади.</w:t>
      </w:r>
    </w:p>
    <w:p w:rsidR="00D3514C" w:rsidRPr="001A7511" w:rsidRDefault="00D3514C" w:rsidP="00D351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Очікуваними результатами реалізації Програми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є:</w:t>
      </w:r>
      <w:proofErr w:type="gramEnd"/>
    </w:p>
    <w:p w:rsidR="00D3514C" w:rsidRPr="001A7511" w:rsidRDefault="00D3514C" w:rsidP="00D351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1)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ідвищення освітнього та культурного рівня населення при проведенні різноманітних заходів;</w:t>
      </w:r>
    </w:p>
    <w:p w:rsidR="00D3514C" w:rsidRPr="001A7511" w:rsidRDefault="00D3514C" w:rsidP="00D351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2) виконання вимог законодавства щодо забезпечення у сільській місцевості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ідвезення населення з віддалених населених пунктів;</w:t>
      </w:r>
    </w:p>
    <w:p w:rsidR="00D3514C" w:rsidRPr="001A7511" w:rsidRDefault="00D3514C" w:rsidP="00D351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3) зняття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соц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іальної напруги шляхом забезпечення  соціальних потреб, в тому числі і ритуальних;</w:t>
      </w:r>
    </w:p>
    <w:p w:rsidR="00D3514C" w:rsidRPr="001A7511" w:rsidRDefault="00D3514C" w:rsidP="00A76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4)</w:t>
      </w:r>
      <w:r w:rsidR="00A76996"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вирішувати проблеми освіти на більш високому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івні–диференціації, індивідуалізації навчання, організації систематичного та якісного контролю за навчальними досягненнями учнів; </w:t>
      </w:r>
    </w:p>
    <w:p w:rsidR="00A92D5D" w:rsidRPr="001A7511" w:rsidRDefault="00D3514C" w:rsidP="00A76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5)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забезпечити 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соц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  <w:lang w:eastAsia="uk-UA"/>
        </w:rPr>
        <w:t>іальний захист учасників освітнього-культурного та спортивного процесів, припинити негативні процеси у соціальній сфері села, досягти позитивних зрушень у забезпеченні життєдіяльності  населення громади.</w:t>
      </w:r>
    </w:p>
    <w:p w:rsidR="00720545" w:rsidRPr="001A7511" w:rsidRDefault="00720545" w:rsidP="00A76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654C2" w:rsidRPr="001A7511" w:rsidRDefault="00D30AB0" w:rsidP="00AE3C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A7511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="009B4D56" w:rsidRPr="001A7511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за виконанням Програми</w:t>
      </w:r>
    </w:p>
    <w:p w:rsidR="00D30AB0" w:rsidRPr="001A7511" w:rsidRDefault="00D30AB0" w:rsidP="00D30A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511">
        <w:rPr>
          <w:rFonts w:ascii="Times New Roman" w:eastAsia="Times New Roman" w:hAnsi="Times New Roman" w:cs="Times New Roman"/>
          <w:sz w:val="24"/>
          <w:szCs w:val="24"/>
        </w:rPr>
        <w:t>Координатором роботи щодо виконання заходів Програми, що передбачаються на реалізацію вищезазначених заході</w:t>
      </w: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, є відділ освіти, культури, молоді та спорту Сергіївської селищної ради. </w:t>
      </w:r>
    </w:p>
    <w:p w:rsidR="00D30AB0" w:rsidRPr="001A7511" w:rsidRDefault="00D30AB0" w:rsidP="00D30A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Відділ освіти, молоді та спорту Сергіївської селищної ради здійснює контроль за виконанням Програми шляхом планових та оперативних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перевірок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цільового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автотранспорту,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відповідних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умов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зберігання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експлуатації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інформує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Сергіївську </w:t>
      </w:r>
      <w:proofErr w:type="spellStart"/>
      <w:r w:rsidRPr="001A7511">
        <w:rPr>
          <w:rFonts w:ascii="Times New Roman" w:eastAsia="Times New Roman" w:hAnsi="Times New Roman" w:cs="Times New Roman"/>
          <w:sz w:val="24"/>
          <w:szCs w:val="24"/>
        </w:rPr>
        <w:t>селищну</w:t>
      </w:r>
      <w:proofErr w:type="spellEnd"/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раду про хід виконання Програми до 29</w:t>
      </w:r>
      <w:r w:rsidR="00206BA5" w:rsidRPr="001A7511">
        <w:rPr>
          <w:rFonts w:ascii="Times New Roman" w:eastAsia="Times New Roman" w:hAnsi="Times New Roman" w:cs="Times New Roman"/>
          <w:sz w:val="24"/>
          <w:szCs w:val="24"/>
        </w:rPr>
        <w:t xml:space="preserve"> грудня</w:t>
      </w:r>
      <w:r w:rsidRPr="001A7511">
        <w:rPr>
          <w:rFonts w:ascii="Times New Roman" w:eastAsia="Times New Roman" w:hAnsi="Times New Roman" w:cs="Times New Roman"/>
          <w:sz w:val="24"/>
          <w:szCs w:val="24"/>
        </w:rPr>
        <w:t xml:space="preserve"> щорічно.</w:t>
      </w:r>
      <w:proofErr w:type="gramEnd"/>
    </w:p>
    <w:p w:rsidR="004654C2" w:rsidRPr="001A7511" w:rsidRDefault="004654C2" w:rsidP="004654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E3C3F" w:rsidRPr="001A7511" w:rsidRDefault="00AE3C3F">
      <w:pPr>
        <w:rPr>
          <w:rFonts w:ascii="Times New Roman" w:hAnsi="Times New Roman" w:cs="Times New Roman"/>
          <w:sz w:val="24"/>
          <w:szCs w:val="24"/>
        </w:rPr>
      </w:pPr>
    </w:p>
    <w:p w:rsidR="00AE3C3F" w:rsidRPr="001A7511" w:rsidRDefault="00AE3C3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A7511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1A7511">
        <w:rPr>
          <w:rFonts w:ascii="Times New Roman" w:hAnsi="Times New Roman" w:cs="Times New Roman"/>
          <w:sz w:val="24"/>
          <w:szCs w:val="24"/>
        </w:rPr>
        <w:t xml:space="preserve">  ради                                            </w:t>
      </w:r>
      <w:r w:rsidR="005A733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Pr="001A7511">
        <w:rPr>
          <w:rFonts w:ascii="Times New Roman" w:hAnsi="Times New Roman" w:cs="Times New Roman"/>
          <w:sz w:val="24"/>
          <w:szCs w:val="24"/>
        </w:rPr>
        <w:t xml:space="preserve">  </w:t>
      </w:r>
      <w:r w:rsidR="00AC7A46" w:rsidRPr="001A7511"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spellStart"/>
      <w:r w:rsidRPr="001A7511">
        <w:rPr>
          <w:rFonts w:ascii="Times New Roman" w:hAnsi="Times New Roman" w:cs="Times New Roman"/>
          <w:sz w:val="24"/>
          <w:szCs w:val="24"/>
        </w:rPr>
        <w:t>етяна</w:t>
      </w:r>
      <w:proofErr w:type="spellEnd"/>
      <w:r w:rsidRPr="001A7511">
        <w:rPr>
          <w:rFonts w:ascii="Times New Roman" w:hAnsi="Times New Roman" w:cs="Times New Roman"/>
          <w:sz w:val="24"/>
          <w:szCs w:val="24"/>
        </w:rPr>
        <w:t xml:space="preserve"> ДРАМАРЕЦЬКА</w:t>
      </w:r>
    </w:p>
    <w:sectPr w:rsidR="00AE3C3F" w:rsidRPr="001A7511" w:rsidSect="001A7511">
      <w:pgSz w:w="11907" w:h="16839" w:code="9"/>
      <w:pgMar w:top="426" w:right="850" w:bottom="993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29C5"/>
    <w:multiLevelType w:val="hybridMultilevel"/>
    <w:tmpl w:val="C874A1E0"/>
    <w:lvl w:ilvl="0" w:tplc="9482C5CC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FF208D"/>
    <w:multiLevelType w:val="hybridMultilevel"/>
    <w:tmpl w:val="16D8A5A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526FF3"/>
    <w:multiLevelType w:val="hybridMultilevel"/>
    <w:tmpl w:val="46743230"/>
    <w:lvl w:ilvl="0" w:tplc="C8EEFA8A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317879A0"/>
    <w:multiLevelType w:val="hybridMultilevel"/>
    <w:tmpl w:val="70921956"/>
    <w:lvl w:ilvl="0" w:tplc="8D50C6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A8B888">
      <w:start w:val="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B314C1"/>
    <w:multiLevelType w:val="hybridMultilevel"/>
    <w:tmpl w:val="DD1861E6"/>
    <w:lvl w:ilvl="0" w:tplc="FAE82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4E59AA"/>
    <w:multiLevelType w:val="hybridMultilevel"/>
    <w:tmpl w:val="DD1861E6"/>
    <w:lvl w:ilvl="0" w:tplc="FAE82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DB7D43"/>
    <w:multiLevelType w:val="hybridMultilevel"/>
    <w:tmpl w:val="DD1861E6"/>
    <w:lvl w:ilvl="0" w:tplc="FAE82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4C2"/>
    <w:rsid w:val="00004CAD"/>
    <w:rsid w:val="000651D1"/>
    <w:rsid w:val="000900E2"/>
    <w:rsid w:val="00096122"/>
    <w:rsid w:val="000A27E3"/>
    <w:rsid w:val="000E5A06"/>
    <w:rsid w:val="000E6D63"/>
    <w:rsid w:val="000F774F"/>
    <w:rsid w:val="00123B1D"/>
    <w:rsid w:val="00172041"/>
    <w:rsid w:val="00183049"/>
    <w:rsid w:val="001976E1"/>
    <w:rsid w:val="001A3458"/>
    <w:rsid w:val="001A7511"/>
    <w:rsid w:val="001D2E94"/>
    <w:rsid w:val="001F1AF2"/>
    <w:rsid w:val="00206BA5"/>
    <w:rsid w:val="00245D8A"/>
    <w:rsid w:val="00246FE1"/>
    <w:rsid w:val="00261BD7"/>
    <w:rsid w:val="0029135A"/>
    <w:rsid w:val="00324DED"/>
    <w:rsid w:val="003644CE"/>
    <w:rsid w:val="003730A6"/>
    <w:rsid w:val="003A7AE1"/>
    <w:rsid w:val="004064FD"/>
    <w:rsid w:val="00443DD3"/>
    <w:rsid w:val="0044414D"/>
    <w:rsid w:val="004654C2"/>
    <w:rsid w:val="00467350"/>
    <w:rsid w:val="004D7BA6"/>
    <w:rsid w:val="00537789"/>
    <w:rsid w:val="00572C5A"/>
    <w:rsid w:val="00577019"/>
    <w:rsid w:val="005A7336"/>
    <w:rsid w:val="005B785E"/>
    <w:rsid w:val="005F61C7"/>
    <w:rsid w:val="00634E69"/>
    <w:rsid w:val="006A1730"/>
    <w:rsid w:val="006A61D3"/>
    <w:rsid w:val="006B0DD9"/>
    <w:rsid w:val="006B6601"/>
    <w:rsid w:val="006C13F7"/>
    <w:rsid w:val="0070513B"/>
    <w:rsid w:val="0071070A"/>
    <w:rsid w:val="00720545"/>
    <w:rsid w:val="00734E4C"/>
    <w:rsid w:val="007B1AE6"/>
    <w:rsid w:val="007B4CB8"/>
    <w:rsid w:val="007D56D3"/>
    <w:rsid w:val="00813DC2"/>
    <w:rsid w:val="008259F9"/>
    <w:rsid w:val="008279AC"/>
    <w:rsid w:val="00827F9F"/>
    <w:rsid w:val="00846FB6"/>
    <w:rsid w:val="00873469"/>
    <w:rsid w:val="00886A69"/>
    <w:rsid w:val="008A21A4"/>
    <w:rsid w:val="008D3EB8"/>
    <w:rsid w:val="009134FA"/>
    <w:rsid w:val="00924A9A"/>
    <w:rsid w:val="00964337"/>
    <w:rsid w:val="00964CC6"/>
    <w:rsid w:val="00975468"/>
    <w:rsid w:val="009840CC"/>
    <w:rsid w:val="009B4D56"/>
    <w:rsid w:val="00A123A0"/>
    <w:rsid w:val="00A55291"/>
    <w:rsid w:val="00A65B6F"/>
    <w:rsid w:val="00A76996"/>
    <w:rsid w:val="00A92D5D"/>
    <w:rsid w:val="00AA7894"/>
    <w:rsid w:val="00AB052C"/>
    <w:rsid w:val="00AB45CB"/>
    <w:rsid w:val="00AC686E"/>
    <w:rsid w:val="00AC7A46"/>
    <w:rsid w:val="00AE3C3F"/>
    <w:rsid w:val="00B94132"/>
    <w:rsid w:val="00B942AD"/>
    <w:rsid w:val="00BA3BA6"/>
    <w:rsid w:val="00BB62FB"/>
    <w:rsid w:val="00C03129"/>
    <w:rsid w:val="00C30A51"/>
    <w:rsid w:val="00C44D25"/>
    <w:rsid w:val="00CA781A"/>
    <w:rsid w:val="00CD1F1F"/>
    <w:rsid w:val="00CE6153"/>
    <w:rsid w:val="00CF0A1A"/>
    <w:rsid w:val="00D01727"/>
    <w:rsid w:val="00D30AB0"/>
    <w:rsid w:val="00D3514C"/>
    <w:rsid w:val="00D46110"/>
    <w:rsid w:val="00DA2F4E"/>
    <w:rsid w:val="00DB04A3"/>
    <w:rsid w:val="00DD5386"/>
    <w:rsid w:val="00DE467B"/>
    <w:rsid w:val="00DF70CA"/>
    <w:rsid w:val="00E67A9D"/>
    <w:rsid w:val="00E72162"/>
    <w:rsid w:val="00E92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tadatazagosn">
    <w:name w:val="datadatazagosn"/>
    <w:basedOn w:val="a"/>
    <w:rsid w:val="00A92D5D"/>
    <w:pPr>
      <w:autoSpaceDE w:val="0"/>
      <w:autoSpaceDN w:val="0"/>
      <w:spacing w:after="0" w:line="254" w:lineRule="auto"/>
      <w:jc w:val="center"/>
    </w:pPr>
    <w:rPr>
      <w:rFonts w:ascii="PragmaticaC" w:eastAsia="Times New Roman" w:hAnsi="PragmaticaC" w:cs="Times New Roman"/>
      <w:color w:val="000000"/>
      <w:sz w:val="16"/>
      <w:szCs w:val="16"/>
    </w:rPr>
  </w:style>
  <w:style w:type="character" w:customStyle="1" w:styleId="FontStyle15">
    <w:name w:val="Font Style15"/>
    <w:rsid w:val="00A92D5D"/>
    <w:rPr>
      <w:rFonts w:ascii="Times New Roman" w:hAnsi="Times New Roman" w:cs="Times New Roman" w:hint="default"/>
      <w:sz w:val="26"/>
      <w:szCs w:val="26"/>
    </w:rPr>
  </w:style>
  <w:style w:type="paragraph" w:styleId="a3">
    <w:name w:val="Normal (Web)"/>
    <w:basedOn w:val="a"/>
    <w:rsid w:val="00A92D5D"/>
    <w:pPr>
      <w:spacing w:before="45" w:after="45" w:line="240" w:lineRule="auto"/>
      <w:ind w:firstLine="150"/>
    </w:pPr>
    <w:rPr>
      <w:rFonts w:ascii="Arial" w:eastAsia="Times New Roman" w:hAnsi="Arial" w:cs="Arial"/>
      <w:color w:val="222222"/>
      <w:sz w:val="18"/>
      <w:szCs w:val="18"/>
    </w:rPr>
  </w:style>
  <w:style w:type="paragraph" w:styleId="a4">
    <w:name w:val="List Paragraph"/>
    <w:basedOn w:val="a"/>
    <w:uiPriority w:val="34"/>
    <w:qFormat/>
    <w:rsid w:val="004064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0E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C7A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DD53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tadatazagosn">
    <w:name w:val="datadatazagosn"/>
    <w:basedOn w:val="a"/>
    <w:rsid w:val="00A92D5D"/>
    <w:pPr>
      <w:autoSpaceDE w:val="0"/>
      <w:autoSpaceDN w:val="0"/>
      <w:spacing w:after="0" w:line="254" w:lineRule="auto"/>
      <w:jc w:val="center"/>
    </w:pPr>
    <w:rPr>
      <w:rFonts w:ascii="PragmaticaC" w:eastAsia="Times New Roman" w:hAnsi="PragmaticaC" w:cs="Times New Roman"/>
      <w:color w:val="000000"/>
      <w:sz w:val="16"/>
      <w:szCs w:val="16"/>
    </w:rPr>
  </w:style>
  <w:style w:type="character" w:customStyle="1" w:styleId="FontStyle15">
    <w:name w:val="Font Style15"/>
    <w:rsid w:val="00A92D5D"/>
    <w:rPr>
      <w:rFonts w:ascii="Times New Roman" w:hAnsi="Times New Roman" w:cs="Times New Roman" w:hint="default"/>
      <w:sz w:val="26"/>
      <w:szCs w:val="26"/>
    </w:rPr>
  </w:style>
  <w:style w:type="paragraph" w:styleId="a3">
    <w:name w:val="Normal (Web)"/>
    <w:basedOn w:val="a"/>
    <w:rsid w:val="00A92D5D"/>
    <w:pPr>
      <w:spacing w:before="45" w:after="45" w:line="240" w:lineRule="auto"/>
      <w:ind w:firstLine="150"/>
    </w:pPr>
    <w:rPr>
      <w:rFonts w:ascii="Arial" w:eastAsia="Times New Roman" w:hAnsi="Arial" w:cs="Arial"/>
      <w:color w:val="222222"/>
      <w:sz w:val="18"/>
      <w:szCs w:val="18"/>
    </w:rPr>
  </w:style>
  <w:style w:type="paragraph" w:styleId="a4">
    <w:name w:val="List Paragraph"/>
    <w:basedOn w:val="a"/>
    <w:uiPriority w:val="34"/>
    <w:qFormat/>
    <w:rsid w:val="004064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0E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C7A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DD53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6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C97BF-5E16-44E5-AFB0-BE4B9D77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2163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9</cp:revision>
  <cp:lastPrinted>2021-11-29T11:08:00Z</cp:lastPrinted>
  <dcterms:created xsi:type="dcterms:W3CDTF">2021-11-23T08:41:00Z</dcterms:created>
  <dcterms:modified xsi:type="dcterms:W3CDTF">2021-11-29T11:09:00Z</dcterms:modified>
</cp:coreProperties>
</file>