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FFB0E" w14:textId="77777777" w:rsidR="00845642" w:rsidRPr="00845642" w:rsidRDefault="00845642" w:rsidP="00845642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84564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30A125C" wp14:editId="16D85794">
            <wp:extent cx="5429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E2E9C" w14:textId="77777777" w:rsidR="00D42196" w:rsidRDefault="00D42196" w:rsidP="0084682C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63EF14A" w14:textId="3F78341D" w:rsidR="00845642" w:rsidRPr="00845642" w:rsidRDefault="0084682C" w:rsidP="0084682C">
      <w:pPr>
        <w:pStyle w:val="1"/>
        <w:tabs>
          <w:tab w:val="left" w:pos="567"/>
          <w:tab w:val="left" w:pos="4678"/>
          <w:tab w:val="left" w:pos="4820"/>
          <w:tab w:val="left" w:pos="4962"/>
        </w:tabs>
        <w:spacing w:line="240" w:lineRule="auto"/>
        <w:ind w:left="-170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="00845642" w:rsidRPr="008456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14:paraId="17BB8AE9" w14:textId="77777777" w:rsidR="00845642" w:rsidRPr="00845642" w:rsidRDefault="00845642" w:rsidP="0084682C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45642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14:paraId="10CCDD1F" w14:textId="77777777" w:rsidR="00845642" w:rsidRPr="00845642" w:rsidRDefault="00845642" w:rsidP="0084682C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4BA4E3" w14:textId="5082A35C" w:rsidR="00845642" w:rsidRPr="00845642" w:rsidRDefault="006E467C" w:rsidP="006E467C">
      <w:pPr>
        <w:tabs>
          <w:tab w:val="left" w:pos="900"/>
          <w:tab w:val="left" w:pos="4820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D42196"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друга</w:t>
      </w:r>
      <w:r w:rsidR="00D42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42196">
        <w:rPr>
          <w:rFonts w:ascii="Times New Roman" w:hAnsi="Times New Roman" w:cs="Times New Roman"/>
          <w:b/>
          <w:bCs/>
          <w:sz w:val="24"/>
          <w:szCs w:val="24"/>
        </w:rPr>
        <w:t>чергова</w:t>
      </w:r>
      <w:proofErr w:type="spellEnd"/>
      <w:r w:rsidR="00D42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42196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="00845642" w:rsidRPr="00845642">
        <w:rPr>
          <w:rFonts w:ascii="Times New Roman" w:hAnsi="Times New Roman" w:cs="Times New Roman"/>
          <w:b/>
          <w:bCs/>
          <w:sz w:val="24"/>
          <w:szCs w:val="24"/>
        </w:rPr>
        <w:t xml:space="preserve"> VIIІ </w:t>
      </w:r>
      <w:proofErr w:type="spellStart"/>
      <w:r w:rsidR="00845642" w:rsidRPr="00845642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14:paraId="394F34CF" w14:textId="0483EEBE" w:rsidR="00845642" w:rsidRPr="00EA13E9" w:rsidRDefault="00845642" w:rsidP="0084682C">
      <w:pPr>
        <w:tabs>
          <w:tab w:val="left" w:pos="900"/>
        </w:tabs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EA13E9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EA13E9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EA13E9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4064770C" w14:textId="528DD496" w:rsidR="00845642" w:rsidRPr="001C01E9" w:rsidRDefault="0084682C" w:rsidP="0084682C">
      <w:pPr>
        <w:tabs>
          <w:tab w:val="left" w:pos="4820"/>
        </w:tabs>
        <w:spacing w:line="360" w:lineRule="auto"/>
        <w:ind w:right="142"/>
        <w:jc w:val="both"/>
        <w:rPr>
          <w:rFonts w:ascii="Times New Roman" w:hAnsi="Times New Roman" w:cs="Times New Roman"/>
          <w:b/>
        </w:rPr>
      </w:pPr>
      <w:r w:rsidRPr="001C01E9">
        <w:rPr>
          <w:rFonts w:ascii="Times New Roman" w:hAnsi="Times New Roman" w:cs="Times New Roman"/>
          <w:b/>
          <w:bCs/>
          <w:lang w:val="uk-UA"/>
        </w:rPr>
        <w:t xml:space="preserve">          </w:t>
      </w:r>
      <w:r w:rsidR="001C01E9" w:rsidRPr="001C01E9">
        <w:rPr>
          <w:rFonts w:ascii="Times New Roman" w:hAnsi="Times New Roman" w:cs="Times New Roman"/>
          <w:b/>
          <w:bCs/>
          <w:lang w:val="uk-UA"/>
        </w:rPr>
        <w:t xml:space="preserve">26.11.2021 </w:t>
      </w:r>
      <w:r w:rsidR="00845642" w:rsidRPr="001C01E9">
        <w:rPr>
          <w:rFonts w:ascii="Times New Roman" w:hAnsi="Times New Roman" w:cs="Times New Roman"/>
          <w:b/>
        </w:rPr>
        <w:t xml:space="preserve">р.                                   Сергіївка    </w:t>
      </w:r>
      <w:r w:rsidRPr="001C01E9">
        <w:rPr>
          <w:rFonts w:ascii="Times New Roman" w:hAnsi="Times New Roman" w:cs="Times New Roman"/>
          <w:b/>
        </w:rPr>
        <w:t xml:space="preserve">                              </w:t>
      </w:r>
      <w:r w:rsidRPr="001C01E9">
        <w:rPr>
          <w:rFonts w:ascii="Times New Roman" w:hAnsi="Times New Roman" w:cs="Times New Roman"/>
          <w:b/>
          <w:lang w:val="uk-UA"/>
        </w:rPr>
        <w:t xml:space="preserve">  </w:t>
      </w:r>
      <w:r w:rsidR="001C01E9" w:rsidRPr="001C01E9">
        <w:rPr>
          <w:rFonts w:ascii="Times New Roman" w:hAnsi="Times New Roman" w:cs="Times New Roman"/>
          <w:b/>
        </w:rPr>
        <w:t xml:space="preserve">             №  </w:t>
      </w:r>
      <w:r w:rsidR="001C01E9" w:rsidRPr="001C01E9">
        <w:rPr>
          <w:rFonts w:ascii="Times New Roman" w:hAnsi="Times New Roman" w:cs="Times New Roman"/>
          <w:b/>
          <w:lang w:val="uk-UA"/>
        </w:rPr>
        <w:t>687</w:t>
      </w:r>
      <w:r w:rsidR="00845642" w:rsidRPr="001C01E9">
        <w:rPr>
          <w:rFonts w:ascii="Times New Roman" w:hAnsi="Times New Roman" w:cs="Times New Roman"/>
          <w:b/>
          <w:sz w:val="28"/>
        </w:rPr>
        <w:t xml:space="preserve">                                                        </w:t>
      </w:r>
    </w:p>
    <w:p w14:paraId="0963AE45" w14:textId="604F6C38" w:rsidR="00D42196" w:rsidRDefault="00717B42" w:rsidP="00256EED">
      <w:pPr>
        <w:pStyle w:val="af2"/>
        <w:tabs>
          <w:tab w:val="left" w:pos="284"/>
          <w:tab w:val="left" w:pos="567"/>
          <w:tab w:val="left" w:pos="851"/>
        </w:tabs>
        <w:ind w:left="709" w:right="4394" w:hanging="142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Про</w:t>
      </w:r>
      <w:r w:rsidR="005C0E8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розроблення </w:t>
      </w:r>
      <w:r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Комплексного </w:t>
      </w:r>
      <w:r w:rsidR="00D42196"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>плану</w:t>
      </w:r>
      <w:r w:rsidR="00D42196" w:rsidRPr="00D4219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14:paraId="15690C9D" w14:textId="61F78F50" w:rsidR="00D42196" w:rsidRDefault="0084682C" w:rsidP="00256EED">
      <w:pPr>
        <w:pStyle w:val="af2"/>
        <w:tabs>
          <w:tab w:val="left" w:pos="284"/>
          <w:tab w:val="left" w:pos="4820"/>
        </w:tabs>
        <w:ind w:left="709" w:right="4394" w:hanging="142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п</w:t>
      </w:r>
      <w:r w:rsidR="00D42196"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>росторового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</w:t>
      </w:r>
      <w:r w:rsidR="00D42196" w:rsidRPr="00D4219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D42196"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>розвитку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5C0E8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D42196" w:rsidRPr="00D4219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D42196"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території </w:t>
      </w:r>
    </w:p>
    <w:p w14:paraId="555CE7D2" w14:textId="23D8A9E1" w:rsidR="00D42196" w:rsidRPr="00251BD9" w:rsidRDefault="00D42196" w:rsidP="00256EED">
      <w:pPr>
        <w:pStyle w:val="af2"/>
        <w:tabs>
          <w:tab w:val="left" w:pos="284"/>
          <w:tab w:val="left" w:pos="4820"/>
        </w:tabs>
        <w:ind w:left="709" w:right="4394" w:hanging="142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>Сергіївської</w:t>
      </w:r>
      <w:r w:rsidR="005C0E8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територіальної </w:t>
      </w:r>
      <w:r w:rsidR="005C0E8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>громади</w:t>
      </w:r>
    </w:p>
    <w:p w14:paraId="0D993931" w14:textId="7710B405" w:rsidR="00636BF4" w:rsidRPr="00251BD9" w:rsidRDefault="00D42196" w:rsidP="00256EED">
      <w:pPr>
        <w:pStyle w:val="af2"/>
        <w:tabs>
          <w:tab w:val="left" w:pos="284"/>
          <w:tab w:val="left" w:pos="4820"/>
        </w:tabs>
        <w:ind w:left="709" w:right="4394" w:hanging="142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>Білгород</w:t>
      </w:r>
      <w:r w:rsidR="005C0E8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84682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– </w:t>
      </w:r>
      <w:r w:rsidR="005C0E8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>Дністровського</w:t>
      </w:r>
      <w:r w:rsidR="0084682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D4219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5C0E8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>району</w:t>
      </w:r>
    </w:p>
    <w:p w14:paraId="22C91397" w14:textId="74748BAB" w:rsidR="00D42196" w:rsidRPr="00251BD9" w:rsidRDefault="00A6194A" w:rsidP="00256EED">
      <w:pPr>
        <w:pStyle w:val="af2"/>
        <w:tabs>
          <w:tab w:val="left" w:pos="284"/>
          <w:tab w:val="left" w:pos="4820"/>
        </w:tabs>
        <w:ind w:right="4394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</w:t>
      </w:r>
      <w:r w:rsidR="00D42196" w:rsidRPr="00251BD9">
        <w:rPr>
          <w:rFonts w:ascii="Times New Roman" w:hAnsi="Times New Roman" w:cs="Times New Roman"/>
          <w:b/>
          <w:sz w:val="24"/>
          <w:szCs w:val="24"/>
          <w:lang w:val="uk-UA" w:eastAsia="uk-UA"/>
        </w:rPr>
        <w:t>Одеської області</w:t>
      </w:r>
    </w:p>
    <w:p w14:paraId="72D43D38" w14:textId="0A2E96B5" w:rsidR="00636BF4" w:rsidRPr="00251BD9" w:rsidRDefault="00636BF4" w:rsidP="0084682C">
      <w:pPr>
        <w:pStyle w:val="af2"/>
        <w:tabs>
          <w:tab w:val="left" w:pos="284"/>
          <w:tab w:val="left" w:pos="4820"/>
        </w:tabs>
        <w:ind w:left="709" w:hanging="142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1C0C6B04" w14:textId="77777777" w:rsidR="00636BF4" w:rsidRPr="00251BD9" w:rsidRDefault="00636BF4" w:rsidP="00636BF4">
      <w:pPr>
        <w:pStyle w:val="af2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2E7A88C3" w14:textId="0DE0B505" w:rsidR="00845642" w:rsidRPr="00845642" w:rsidRDefault="00BB371B" w:rsidP="0084682C">
      <w:pPr>
        <w:widowControl w:val="0"/>
        <w:shd w:val="clear" w:color="auto" w:fill="FFFFFF"/>
        <w:tabs>
          <w:tab w:val="left" w:pos="284"/>
          <w:tab w:val="left" w:pos="567"/>
        </w:tabs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    </w:t>
      </w:r>
      <w:r w:rsidR="000905C6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  </w:t>
      </w:r>
      <w:r w:rsidR="00845642" w:rsidRPr="00B01856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 </w:t>
      </w:r>
      <w:r w:rsidR="0084682C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  </w:t>
      </w:r>
      <w:r w:rsidR="00845642" w:rsidRPr="00B01856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З метою </w:t>
      </w:r>
      <w:r w:rsidR="00636BF4" w:rsidRPr="00B01856">
        <w:rPr>
          <w:rFonts w:ascii="Times New Roman" w:hAnsi="Times New Roman" w:cs="Times New Roman"/>
          <w:sz w:val="24"/>
          <w:szCs w:val="24"/>
          <w:lang w:val="uk-UA" w:eastAsia="ar-SA"/>
        </w:rPr>
        <w:t>забезпечення сталого розвитку</w:t>
      </w:r>
      <w:r w:rsidR="00845642" w:rsidRPr="00B01856"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</w:t>
      </w:r>
      <w:r w:rsidR="00B01856" w:rsidRPr="00B01856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</w:t>
      </w:r>
      <w:r w:rsidR="00845642" w:rsidRPr="00B018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1856" w:rsidRPr="00B01856">
        <w:rPr>
          <w:rFonts w:ascii="Times New Roman" w:hAnsi="Times New Roman" w:cs="Times New Roman"/>
          <w:sz w:val="24"/>
          <w:szCs w:val="24"/>
          <w:lang w:val="uk-UA"/>
        </w:rPr>
        <w:t xml:space="preserve">громади </w:t>
      </w:r>
      <w:r w:rsidR="000905C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відповідно до законів України</w:t>
      </w:r>
      <w:r w:rsidR="00EF0EDB" w:rsidRPr="00EF0ED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F0EDB" w:rsidRPr="00B0185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«Про місцеве самоврядування в Україні»</w:t>
      </w:r>
      <w:r w:rsidR="00EF0ED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="000905C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01856" w:rsidRPr="00B0185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«Про регулювання </w:t>
      </w:r>
      <w:r w:rsidR="0026724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містобудівної діяльності»,</w:t>
      </w:r>
      <w:r w:rsidR="00B01856" w:rsidRPr="00B0185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«Про</w:t>
      </w:r>
      <w:r w:rsidR="0026724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основи містобудування», «Про землеустрій»</w:t>
      </w:r>
      <w:r w:rsidR="00B01856" w:rsidRPr="00B0185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Земельного кодексу України, Порядку розроблення, оновлення, внесення змін та затвердження містобудівної документації, затвердженого постановою Кабінету Міністрів України </w:t>
      </w:r>
      <w:r w:rsidR="00EF0ED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 01 вересня 2021 року № 926</w:t>
      </w:r>
      <w:r w:rsidR="00B01856" w:rsidRPr="00B0185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45642" w:rsidRPr="00845642">
        <w:rPr>
          <w:rFonts w:ascii="Times New Roman" w:hAnsi="Times New Roman" w:cs="Times New Roman"/>
          <w:sz w:val="24"/>
          <w:szCs w:val="24"/>
          <w:lang w:val="uk-UA"/>
        </w:rPr>
        <w:t>Сергіївська селищна рада</w:t>
      </w:r>
    </w:p>
    <w:p w14:paraId="2379253D" w14:textId="77777777" w:rsidR="00845642" w:rsidRPr="00845642" w:rsidRDefault="00845642" w:rsidP="00845642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564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3CEBB703" w14:textId="6139A70F" w:rsidR="004677B9" w:rsidRDefault="00415643" w:rsidP="0084682C">
      <w:pPr>
        <w:pStyle w:val="af3"/>
        <w:numPr>
          <w:ilvl w:val="0"/>
          <w:numId w:val="4"/>
        </w:numPr>
        <w:tabs>
          <w:tab w:val="left" w:pos="567"/>
        </w:tabs>
        <w:suppressAutoHyphens/>
        <w:ind w:left="0" w:firstLine="0"/>
        <w:jc w:val="both"/>
      </w:pPr>
      <w:r>
        <w:rPr>
          <w:lang w:eastAsia="ar-SA"/>
        </w:rPr>
        <w:t>Розробити К</w:t>
      </w:r>
      <w:r w:rsidR="00717B42">
        <w:rPr>
          <w:lang w:eastAsia="ar-SA"/>
        </w:rPr>
        <w:t>омплексний план</w:t>
      </w:r>
      <w:r w:rsidR="00263EA2">
        <w:rPr>
          <w:lang w:eastAsia="ar-SA"/>
        </w:rPr>
        <w:t xml:space="preserve"> просторового розвитку території Сергіївської територіальної громади</w:t>
      </w:r>
      <w:r w:rsidR="004677B9">
        <w:rPr>
          <w:lang w:eastAsia="ar-SA"/>
        </w:rPr>
        <w:t xml:space="preserve"> Білгород – Дністровського району Одеської області.</w:t>
      </w:r>
    </w:p>
    <w:p w14:paraId="4BA610B4" w14:textId="77777777" w:rsidR="004677B9" w:rsidRDefault="004677B9" w:rsidP="004677B9">
      <w:pPr>
        <w:pStyle w:val="af3"/>
        <w:suppressAutoHyphens/>
        <w:ind w:left="0"/>
        <w:jc w:val="both"/>
      </w:pPr>
    </w:p>
    <w:p w14:paraId="1FE0966A" w14:textId="5FDBD0E2" w:rsidR="007845A8" w:rsidRDefault="007845A8" w:rsidP="0084682C">
      <w:pPr>
        <w:pStyle w:val="af3"/>
        <w:numPr>
          <w:ilvl w:val="0"/>
          <w:numId w:val="4"/>
        </w:numPr>
        <w:tabs>
          <w:tab w:val="left" w:pos="567"/>
        </w:tabs>
        <w:suppressAutoHyphens/>
        <w:ind w:left="0" w:firstLine="0"/>
        <w:jc w:val="both"/>
      </w:pPr>
      <w:r>
        <w:rPr>
          <w:lang w:eastAsia="ar-SA"/>
        </w:rPr>
        <w:t>Відділу містобудування та архітект</w:t>
      </w:r>
      <w:r w:rsidR="00717B42">
        <w:rPr>
          <w:lang w:eastAsia="ar-SA"/>
        </w:rPr>
        <w:t>ури Сергіївської селищної ради забезпечити  організацію розробки</w:t>
      </w:r>
      <w:r w:rsidR="00FE5659">
        <w:rPr>
          <w:lang w:eastAsia="ar-SA"/>
        </w:rPr>
        <w:t xml:space="preserve"> Комплексного плану</w:t>
      </w:r>
      <w:r w:rsidR="00717B42">
        <w:rPr>
          <w:lang w:eastAsia="ar-SA"/>
        </w:rPr>
        <w:t xml:space="preserve"> згідно діючого законодавства.</w:t>
      </w:r>
    </w:p>
    <w:p w14:paraId="74C90511" w14:textId="77777777" w:rsidR="007845A8" w:rsidRDefault="007845A8" w:rsidP="007845A8">
      <w:pPr>
        <w:pStyle w:val="af3"/>
        <w:rPr>
          <w:lang w:eastAsia="ar-SA"/>
        </w:rPr>
      </w:pPr>
    </w:p>
    <w:p w14:paraId="1B12BCF3" w14:textId="6BF31A10" w:rsidR="00BB371B" w:rsidRDefault="0084682C" w:rsidP="0084682C">
      <w:pPr>
        <w:pStyle w:val="af3"/>
        <w:tabs>
          <w:tab w:val="left" w:pos="567"/>
          <w:tab w:val="left" w:pos="851"/>
        </w:tabs>
        <w:suppressAutoHyphens/>
        <w:ind w:left="0"/>
        <w:jc w:val="both"/>
      </w:pPr>
      <w:r>
        <w:rPr>
          <w:lang w:eastAsia="ar-SA"/>
        </w:rPr>
        <w:t xml:space="preserve">3. </w:t>
      </w:r>
      <w:r w:rsidR="007845A8">
        <w:rPr>
          <w:lang w:eastAsia="ar-SA"/>
        </w:rPr>
        <w:t xml:space="preserve"> Фінансовому відділу Сергіївської </w:t>
      </w:r>
      <w:r w:rsidR="005F25AE">
        <w:rPr>
          <w:lang w:eastAsia="ar-SA"/>
        </w:rPr>
        <w:t>селищної ради п</w:t>
      </w:r>
      <w:r w:rsidR="007845A8">
        <w:rPr>
          <w:lang w:eastAsia="ar-SA"/>
        </w:rPr>
        <w:t>ередбачити фінансування</w:t>
      </w:r>
      <w:r w:rsidR="004677B9">
        <w:rPr>
          <w:lang w:eastAsia="ar-SA"/>
        </w:rPr>
        <w:t xml:space="preserve"> </w:t>
      </w:r>
      <w:r w:rsidR="00845642" w:rsidRPr="00845642">
        <w:rPr>
          <w:lang w:eastAsia="ar-SA"/>
        </w:rPr>
        <w:t xml:space="preserve"> </w:t>
      </w:r>
      <w:r w:rsidR="00EA13E9">
        <w:rPr>
          <w:lang w:eastAsia="ar-SA"/>
        </w:rPr>
        <w:t>розроблення</w:t>
      </w:r>
      <w:r w:rsidR="005F25AE">
        <w:rPr>
          <w:lang w:eastAsia="ar-SA"/>
        </w:rPr>
        <w:t xml:space="preserve"> Комплексного плану просторового розвитку території Сергіївської територіальної громади Білгород – Дністровського району Одеськ</w:t>
      </w:r>
      <w:r w:rsidR="00EA13E9">
        <w:rPr>
          <w:lang w:eastAsia="ar-SA"/>
        </w:rPr>
        <w:t>ої області на період  2022-2024 рр</w:t>
      </w:r>
      <w:r w:rsidR="005F25AE">
        <w:rPr>
          <w:lang w:eastAsia="ar-SA"/>
        </w:rPr>
        <w:t xml:space="preserve">. </w:t>
      </w:r>
      <w:r w:rsidR="00845642" w:rsidRPr="00845642">
        <w:rPr>
          <w:lang w:eastAsia="ar-SA"/>
        </w:rPr>
        <w:t xml:space="preserve"> </w:t>
      </w:r>
    </w:p>
    <w:p w14:paraId="219CF99B" w14:textId="77777777" w:rsidR="00BB371B" w:rsidRDefault="00BB371B" w:rsidP="00BB371B">
      <w:pPr>
        <w:pStyle w:val="af3"/>
        <w:suppressAutoHyphens/>
        <w:ind w:left="0"/>
        <w:jc w:val="both"/>
      </w:pPr>
    </w:p>
    <w:p w14:paraId="2277456B" w14:textId="4404D2D0" w:rsidR="00845642" w:rsidRDefault="00EA13E9" w:rsidP="00BB371B">
      <w:pPr>
        <w:pStyle w:val="af3"/>
        <w:suppressAutoHyphens/>
        <w:ind w:left="0"/>
        <w:jc w:val="both"/>
        <w:rPr>
          <w:iCs/>
        </w:rPr>
      </w:pPr>
      <w:r>
        <w:t>4</w:t>
      </w:r>
      <w:r w:rsidR="0084682C">
        <w:t xml:space="preserve">.      </w:t>
      </w:r>
      <w:r w:rsidR="00845642" w:rsidRPr="00845642">
        <w:t xml:space="preserve">Контроль за виконанням цього рішення покласти на постійну комісію </w:t>
      </w:r>
      <w:r w:rsidR="00845642" w:rsidRPr="00845642">
        <w:rPr>
          <w:iCs/>
        </w:rPr>
        <w:t>Сергіївської селищної ради з питань землеустрою та земельних правовідносин, екології, планування забудови території та архітектури.</w:t>
      </w:r>
    </w:p>
    <w:p w14:paraId="386D14EA" w14:textId="77777777" w:rsidR="00D42196" w:rsidRPr="00845642" w:rsidRDefault="00D42196" w:rsidP="00BB371B">
      <w:pPr>
        <w:pStyle w:val="af3"/>
        <w:suppressAutoHyphens/>
        <w:ind w:left="0"/>
        <w:jc w:val="both"/>
      </w:pPr>
    </w:p>
    <w:p w14:paraId="671C7BCB" w14:textId="471306B8" w:rsidR="005A392A" w:rsidRPr="00845642" w:rsidRDefault="001C01E9" w:rsidP="001C01E9">
      <w:pPr>
        <w:tabs>
          <w:tab w:val="left" w:pos="544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Анатолій ЧЕРЕДНИЧЕНКО</w:t>
      </w:r>
    </w:p>
    <w:sectPr w:rsidR="005A392A" w:rsidRPr="00845642" w:rsidSect="008468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99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5FC18" w14:textId="77777777" w:rsidR="009A270B" w:rsidRDefault="009A270B" w:rsidP="00EE2E39">
      <w:pPr>
        <w:spacing w:after="0" w:line="240" w:lineRule="auto"/>
      </w:pPr>
      <w:r>
        <w:separator/>
      </w:r>
    </w:p>
  </w:endnote>
  <w:endnote w:type="continuationSeparator" w:id="0">
    <w:p w14:paraId="411BA3A0" w14:textId="77777777" w:rsidR="009A270B" w:rsidRDefault="009A270B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40D24" w14:textId="77777777" w:rsidR="00600C8B" w:rsidRDefault="00600C8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5F420" w14:textId="77777777" w:rsidR="00600C8B" w:rsidRDefault="00600C8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4A6DA" w14:textId="77777777" w:rsidR="00600C8B" w:rsidRDefault="00600C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BE4C8" w14:textId="77777777" w:rsidR="009A270B" w:rsidRDefault="009A270B" w:rsidP="00EE2E39">
      <w:pPr>
        <w:spacing w:after="0" w:line="240" w:lineRule="auto"/>
      </w:pPr>
      <w:r>
        <w:separator/>
      </w:r>
    </w:p>
  </w:footnote>
  <w:footnote w:type="continuationSeparator" w:id="0">
    <w:p w14:paraId="15301772" w14:textId="77777777" w:rsidR="009A270B" w:rsidRDefault="009A270B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BF605" w14:textId="77777777" w:rsidR="00600C8B" w:rsidRDefault="00600C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F554B" w14:textId="77777777" w:rsidR="00600C8B" w:rsidRDefault="00600C8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A10D5" w14:textId="77777777" w:rsidR="00600C8B" w:rsidRPr="00600C8B" w:rsidRDefault="00600C8B" w:rsidP="00600C8B">
    <w:pPr>
      <w:tabs>
        <w:tab w:val="left" w:pos="900"/>
      </w:tabs>
      <w:spacing w:after="0" w:line="240" w:lineRule="auto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9885398"/>
    <w:multiLevelType w:val="hybridMultilevel"/>
    <w:tmpl w:val="E87C775C"/>
    <w:lvl w:ilvl="0" w:tplc="FED8631E">
      <w:numFmt w:val="bullet"/>
      <w:lvlText w:val="-"/>
      <w:lvlJc w:val="left"/>
      <w:pPr>
        <w:ind w:left="10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">
    <w:nsid w:val="6D9702A5"/>
    <w:multiLevelType w:val="multilevel"/>
    <w:tmpl w:val="45CE870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24C7"/>
    <w:rsid w:val="000129D7"/>
    <w:rsid w:val="000221E7"/>
    <w:rsid w:val="000227DC"/>
    <w:rsid w:val="00042548"/>
    <w:rsid w:val="000522F2"/>
    <w:rsid w:val="00054AE5"/>
    <w:rsid w:val="00063071"/>
    <w:rsid w:val="00090461"/>
    <w:rsid w:val="000905C6"/>
    <w:rsid w:val="0009510E"/>
    <w:rsid w:val="00096393"/>
    <w:rsid w:val="000A6613"/>
    <w:rsid w:val="000F1252"/>
    <w:rsid w:val="000F190C"/>
    <w:rsid w:val="001100C4"/>
    <w:rsid w:val="0011096D"/>
    <w:rsid w:val="001434B6"/>
    <w:rsid w:val="001545DA"/>
    <w:rsid w:val="001C01E9"/>
    <w:rsid w:val="001C0AE8"/>
    <w:rsid w:val="001E35F5"/>
    <w:rsid w:val="00204C7D"/>
    <w:rsid w:val="00204F4A"/>
    <w:rsid w:val="0021043E"/>
    <w:rsid w:val="00210969"/>
    <w:rsid w:val="002204F3"/>
    <w:rsid w:val="00223FFB"/>
    <w:rsid w:val="00227535"/>
    <w:rsid w:val="00233866"/>
    <w:rsid w:val="0023443F"/>
    <w:rsid w:val="00251BD9"/>
    <w:rsid w:val="00253E23"/>
    <w:rsid w:val="00256EED"/>
    <w:rsid w:val="00263EA2"/>
    <w:rsid w:val="00267241"/>
    <w:rsid w:val="002C3A7A"/>
    <w:rsid w:val="002D709C"/>
    <w:rsid w:val="002E3AC6"/>
    <w:rsid w:val="002E61C8"/>
    <w:rsid w:val="0031073A"/>
    <w:rsid w:val="00391267"/>
    <w:rsid w:val="00394FF9"/>
    <w:rsid w:val="00395AA3"/>
    <w:rsid w:val="003C10BE"/>
    <w:rsid w:val="004007BA"/>
    <w:rsid w:val="00415643"/>
    <w:rsid w:val="004218C6"/>
    <w:rsid w:val="00444210"/>
    <w:rsid w:val="00444F86"/>
    <w:rsid w:val="0044745F"/>
    <w:rsid w:val="004521F2"/>
    <w:rsid w:val="0046083D"/>
    <w:rsid w:val="0046157F"/>
    <w:rsid w:val="004677B9"/>
    <w:rsid w:val="00495CC7"/>
    <w:rsid w:val="004B2099"/>
    <w:rsid w:val="004C21D6"/>
    <w:rsid w:val="004F00F2"/>
    <w:rsid w:val="0051005E"/>
    <w:rsid w:val="00530439"/>
    <w:rsid w:val="0058526F"/>
    <w:rsid w:val="005A392A"/>
    <w:rsid w:val="005A5985"/>
    <w:rsid w:val="005B26D9"/>
    <w:rsid w:val="005B4C83"/>
    <w:rsid w:val="005C0E83"/>
    <w:rsid w:val="005C76DA"/>
    <w:rsid w:val="005C78B9"/>
    <w:rsid w:val="005F25AE"/>
    <w:rsid w:val="00600C8B"/>
    <w:rsid w:val="006147E1"/>
    <w:rsid w:val="006157AF"/>
    <w:rsid w:val="006341A5"/>
    <w:rsid w:val="00636BF4"/>
    <w:rsid w:val="00641C58"/>
    <w:rsid w:val="00667197"/>
    <w:rsid w:val="00677C5C"/>
    <w:rsid w:val="00694FFF"/>
    <w:rsid w:val="006D2F3C"/>
    <w:rsid w:val="006E467C"/>
    <w:rsid w:val="00717B42"/>
    <w:rsid w:val="007211E4"/>
    <w:rsid w:val="00741EEE"/>
    <w:rsid w:val="00746236"/>
    <w:rsid w:val="007706E0"/>
    <w:rsid w:val="007845A8"/>
    <w:rsid w:val="00792EBF"/>
    <w:rsid w:val="00845642"/>
    <w:rsid w:val="0084682C"/>
    <w:rsid w:val="00856F71"/>
    <w:rsid w:val="00862294"/>
    <w:rsid w:val="00865194"/>
    <w:rsid w:val="008673BF"/>
    <w:rsid w:val="008E5A3E"/>
    <w:rsid w:val="008F1B6C"/>
    <w:rsid w:val="009205A1"/>
    <w:rsid w:val="009238CC"/>
    <w:rsid w:val="00925529"/>
    <w:rsid w:val="00965BB3"/>
    <w:rsid w:val="009A270B"/>
    <w:rsid w:val="009C6598"/>
    <w:rsid w:val="009D564E"/>
    <w:rsid w:val="009E222D"/>
    <w:rsid w:val="00A13A54"/>
    <w:rsid w:val="00A226DF"/>
    <w:rsid w:val="00A6194A"/>
    <w:rsid w:val="00A61A89"/>
    <w:rsid w:val="00A6585D"/>
    <w:rsid w:val="00A71547"/>
    <w:rsid w:val="00A7704B"/>
    <w:rsid w:val="00A922C5"/>
    <w:rsid w:val="00AC5A0F"/>
    <w:rsid w:val="00AF2876"/>
    <w:rsid w:val="00B01856"/>
    <w:rsid w:val="00B213F0"/>
    <w:rsid w:val="00B81A13"/>
    <w:rsid w:val="00B96581"/>
    <w:rsid w:val="00BB371B"/>
    <w:rsid w:val="00C16E5D"/>
    <w:rsid w:val="00C200B2"/>
    <w:rsid w:val="00C53257"/>
    <w:rsid w:val="00C908A7"/>
    <w:rsid w:val="00CA2E54"/>
    <w:rsid w:val="00CD5BA9"/>
    <w:rsid w:val="00CD6F8F"/>
    <w:rsid w:val="00D2005B"/>
    <w:rsid w:val="00D42196"/>
    <w:rsid w:val="00DA08C1"/>
    <w:rsid w:val="00E06D97"/>
    <w:rsid w:val="00E27CD9"/>
    <w:rsid w:val="00E31FCD"/>
    <w:rsid w:val="00E61704"/>
    <w:rsid w:val="00E6562C"/>
    <w:rsid w:val="00E70DEA"/>
    <w:rsid w:val="00E81F83"/>
    <w:rsid w:val="00E91225"/>
    <w:rsid w:val="00EA13E9"/>
    <w:rsid w:val="00EE2E39"/>
    <w:rsid w:val="00EF0EDB"/>
    <w:rsid w:val="00F41ACA"/>
    <w:rsid w:val="00F541D4"/>
    <w:rsid w:val="00F6329A"/>
    <w:rsid w:val="00FA36AD"/>
    <w:rsid w:val="00FC4691"/>
    <w:rsid w:val="00FC5709"/>
    <w:rsid w:val="00FE2EF1"/>
    <w:rsid w:val="00FE5659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42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0C8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2E3AC6"/>
    <w:rPr>
      <w:rFonts w:ascii="Times New Roman" w:hAnsi="Times New Roman" w:cs="Times New Roman"/>
      <w:shd w:val="clear" w:color="auto" w:fill="FFFFFF"/>
    </w:rPr>
  </w:style>
  <w:style w:type="paragraph" w:styleId="ab">
    <w:name w:val="Body Text"/>
    <w:basedOn w:val="a"/>
    <w:link w:val="10"/>
    <w:uiPriority w:val="99"/>
    <w:rsid w:val="002E3AC6"/>
    <w:pPr>
      <w:widowControl w:val="0"/>
      <w:shd w:val="clear" w:color="auto" w:fill="FFFFFF"/>
      <w:spacing w:after="31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2E3AC6"/>
    <w:rPr>
      <w:rFonts w:eastAsiaTheme="minorEastAsia"/>
      <w:lang w:eastAsia="ru-RU"/>
    </w:rPr>
  </w:style>
  <w:style w:type="paragraph" w:customStyle="1" w:styleId="11">
    <w:name w:val="Абзац списка1"/>
    <w:basedOn w:val="a"/>
    <w:rsid w:val="00694FFF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rvts46">
    <w:name w:val="rvts46"/>
    <w:basedOn w:val="a0"/>
    <w:rsid w:val="008F1B6C"/>
  </w:style>
  <w:style w:type="paragraph" w:customStyle="1" w:styleId="ad">
    <w:basedOn w:val="a"/>
    <w:next w:val="ae"/>
    <w:rsid w:val="00220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2204F3"/>
    <w:rPr>
      <w:rFonts w:ascii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A13A54"/>
    <w:pPr>
      <w:spacing w:after="0" w:line="240" w:lineRule="auto"/>
    </w:pPr>
    <w:rPr>
      <w:rFonts w:eastAsiaTheme="minorEastAsia"/>
      <w:lang w:eastAsia="ru-RU"/>
    </w:rPr>
  </w:style>
  <w:style w:type="paragraph" w:customStyle="1" w:styleId="af0">
    <w:basedOn w:val="a"/>
    <w:next w:val="ae"/>
    <w:rsid w:val="00E91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qFormat/>
    <w:rsid w:val="00223FFB"/>
    <w:rPr>
      <w:b/>
      <w:bCs/>
    </w:rPr>
  </w:style>
  <w:style w:type="character" w:customStyle="1" w:styleId="apple-converted-space">
    <w:name w:val="apple-converted-space"/>
    <w:basedOn w:val="a0"/>
    <w:rsid w:val="00223FFB"/>
  </w:style>
  <w:style w:type="paragraph" w:styleId="af2">
    <w:name w:val="No Spacing"/>
    <w:uiPriority w:val="1"/>
    <w:qFormat/>
    <w:rsid w:val="00223FFB"/>
    <w:pPr>
      <w:spacing w:after="0" w:line="240" w:lineRule="auto"/>
    </w:pPr>
    <w:rPr>
      <w:rFonts w:eastAsiaTheme="minorEastAsia"/>
      <w:lang w:eastAsia="ru-RU"/>
    </w:rPr>
  </w:style>
  <w:style w:type="paragraph" w:styleId="af3">
    <w:name w:val="List Paragraph"/>
    <w:basedOn w:val="a"/>
    <w:uiPriority w:val="34"/>
    <w:qFormat/>
    <w:rsid w:val="00845642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0C8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2E3AC6"/>
    <w:rPr>
      <w:rFonts w:ascii="Times New Roman" w:hAnsi="Times New Roman" w:cs="Times New Roman"/>
      <w:shd w:val="clear" w:color="auto" w:fill="FFFFFF"/>
    </w:rPr>
  </w:style>
  <w:style w:type="paragraph" w:styleId="ab">
    <w:name w:val="Body Text"/>
    <w:basedOn w:val="a"/>
    <w:link w:val="10"/>
    <w:uiPriority w:val="99"/>
    <w:rsid w:val="002E3AC6"/>
    <w:pPr>
      <w:widowControl w:val="0"/>
      <w:shd w:val="clear" w:color="auto" w:fill="FFFFFF"/>
      <w:spacing w:after="31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2E3AC6"/>
    <w:rPr>
      <w:rFonts w:eastAsiaTheme="minorEastAsia"/>
      <w:lang w:eastAsia="ru-RU"/>
    </w:rPr>
  </w:style>
  <w:style w:type="paragraph" w:customStyle="1" w:styleId="11">
    <w:name w:val="Абзац списка1"/>
    <w:basedOn w:val="a"/>
    <w:rsid w:val="00694FFF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rvts46">
    <w:name w:val="rvts46"/>
    <w:basedOn w:val="a0"/>
    <w:rsid w:val="008F1B6C"/>
  </w:style>
  <w:style w:type="paragraph" w:customStyle="1" w:styleId="ad">
    <w:basedOn w:val="a"/>
    <w:next w:val="ae"/>
    <w:rsid w:val="00220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2204F3"/>
    <w:rPr>
      <w:rFonts w:ascii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A13A54"/>
    <w:pPr>
      <w:spacing w:after="0" w:line="240" w:lineRule="auto"/>
    </w:pPr>
    <w:rPr>
      <w:rFonts w:eastAsiaTheme="minorEastAsia"/>
      <w:lang w:eastAsia="ru-RU"/>
    </w:rPr>
  </w:style>
  <w:style w:type="paragraph" w:customStyle="1" w:styleId="af0">
    <w:basedOn w:val="a"/>
    <w:next w:val="ae"/>
    <w:rsid w:val="00E91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qFormat/>
    <w:rsid w:val="00223FFB"/>
    <w:rPr>
      <w:b/>
      <w:bCs/>
    </w:rPr>
  </w:style>
  <w:style w:type="character" w:customStyle="1" w:styleId="apple-converted-space">
    <w:name w:val="apple-converted-space"/>
    <w:basedOn w:val="a0"/>
    <w:rsid w:val="00223FFB"/>
  </w:style>
  <w:style w:type="paragraph" w:styleId="af2">
    <w:name w:val="No Spacing"/>
    <w:uiPriority w:val="1"/>
    <w:qFormat/>
    <w:rsid w:val="00223FFB"/>
    <w:pPr>
      <w:spacing w:after="0" w:line="240" w:lineRule="auto"/>
    </w:pPr>
    <w:rPr>
      <w:rFonts w:eastAsiaTheme="minorEastAsia"/>
      <w:lang w:eastAsia="ru-RU"/>
    </w:rPr>
  </w:style>
  <w:style w:type="paragraph" w:styleId="af3">
    <w:name w:val="List Paragraph"/>
    <w:basedOn w:val="a"/>
    <w:uiPriority w:val="34"/>
    <w:qFormat/>
    <w:rsid w:val="00845642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93266-29C4-4C48-A825-720BB014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2021-11-29T13:15:00Z</cp:lastPrinted>
  <dcterms:created xsi:type="dcterms:W3CDTF">2021-11-17T07:27:00Z</dcterms:created>
  <dcterms:modified xsi:type="dcterms:W3CDTF">2021-11-29T13:15:00Z</dcterms:modified>
</cp:coreProperties>
</file>