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0A" w:rsidRPr="00854D15" w:rsidRDefault="00854D15" w:rsidP="00E1210A">
      <w:pPr>
        <w:pStyle w:val="a5"/>
        <w:spacing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E1210A" w:rsidRPr="00854D15">
        <w:rPr>
          <w:rFonts w:ascii="Times New Roman" w:hAnsi="Times New Roman"/>
          <w:sz w:val="24"/>
          <w:szCs w:val="24"/>
          <w:lang w:val="uk-UA"/>
        </w:rPr>
        <w:t>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42C6">
        <w:rPr>
          <w:rFonts w:ascii="Times New Roman" w:hAnsi="Times New Roman"/>
          <w:sz w:val="24"/>
          <w:szCs w:val="24"/>
          <w:lang w:val="uk-UA"/>
        </w:rPr>
        <w:t>_______________</w:t>
      </w:r>
    </w:p>
    <w:p w:rsidR="00E1210A" w:rsidRPr="00854D15" w:rsidRDefault="00E1210A" w:rsidP="00E12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54D1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смт. </w:t>
      </w:r>
      <w:proofErr w:type="spellStart"/>
      <w:r w:rsidRPr="00854D15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</w:p>
    <w:p w:rsidR="00E1210A" w:rsidRPr="00854D15" w:rsidRDefault="00E1210A" w:rsidP="00E1210A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E1210A" w:rsidRPr="00854D15" w:rsidSect="00E1210A">
          <w:headerReference w:type="first" r:id="rId8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854D1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№ </w:t>
      </w:r>
      <w:r w:rsidR="00E742C6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6F11B9" w:rsidRDefault="006F11B9" w:rsidP="00512A45">
      <w:pPr>
        <w:pStyle w:val="ab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2A45" w:rsidRPr="00512A45" w:rsidRDefault="00512A45" w:rsidP="00D926A4">
      <w:pPr>
        <w:pStyle w:val="ab"/>
        <w:ind w:right="524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2A45">
        <w:rPr>
          <w:rFonts w:ascii="Times New Roman" w:hAnsi="Times New Roman" w:cs="Times New Roman"/>
          <w:b/>
          <w:sz w:val="24"/>
          <w:szCs w:val="24"/>
          <w:lang w:val="uk-UA"/>
        </w:rPr>
        <w:t>Про визначення переліку об`єктів та видів робіт для засуджених, які відбуватимуть покарання у виді громадськ</w:t>
      </w:r>
      <w:r w:rsidR="00224272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Pr="00512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роб</w:t>
      </w:r>
      <w:r w:rsidR="00224272">
        <w:rPr>
          <w:rFonts w:ascii="Times New Roman" w:hAnsi="Times New Roman" w:cs="Times New Roman"/>
          <w:b/>
          <w:sz w:val="24"/>
          <w:szCs w:val="24"/>
          <w:lang w:val="uk-UA"/>
        </w:rPr>
        <w:t>іт</w:t>
      </w:r>
      <w:bookmarkStart w:id="0" w:name="_GoBack"/>
      <w:bookmarkEnd w:id="0"/>
      <w:r w:rsidRPr="00512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E742C6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512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6F11B9" w:rsidRDefault="006F11B9" w:rsidP="006F1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6F11B9" w:rsidRDefault="006F11B9" w:rsidP="006F1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11B9" w:rsidRPr="00512A45" w:rsidRDefault="006F11B9" w:rsidP="006F1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17 пункту «б» частини 1 статті 34 Закону України «Про місцеве самоврядування в Україні» та відповідно до статей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36 та 39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Кримінально-виконавчого кодексу України, статтею 56 Кримінального кодексу України, а також розглянувши лист Білгород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Дністровського районного відділу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філії Державної установи «Центр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Pr="00512A45">
        <w:rPr>
          <w:rFonts w:ascii="Times New Roman" w:hAnsi="Times New Roman" w:cs="Times New Roman"/>
          <w:sz w:val="24"/>
          <w:szCs w:val="24"/>
          <w:lang w:val="uk-UA"/>
        </w:rPr>
        <w:t>» в Одеській області щодо визначення переліку об’єктів та види робіт для засуджених, які відбуватимуть покарання у виді громадські роботи</w:t>
      </w:r>
      <w:r w:rsidRPr="00512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>на 202</w:t>
      </w:r>
      <w:r w:rsidR="00E742C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рік, виконавчий комітет селищної ради</w:t>
      </w:r>
    </w:p>
    <w:p w:rsidR="006F11B9" w:rsidRDefault="006F11B9" w:rsidP="00512A45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11B9" w:rsidRDefault="006F11B9" w:rsidP="00512A45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2A45" w:rsidRDefault="00512A45" w:rsidP="00512A45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2A45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F11B9" w:rsidRDefault="006F11B9" w:rsidP="00512A45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11B9" w:rsidRPr="00512A45" w:rsidRDefault="006F11B9" w:rsidP="00512A45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2A45" w:rsidRDefault="00512A45" w:rsidP="00512A4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перелік об’єктів та види робіт для засуджених, які відбуватимуть покарання у виді </w:t>
      </w:r>
      <w:r w:rsidRPr="00512A45">
        <w:rPr>
          <w:rFonts w:ascii="Times New Roman" w:hAnsi="Times New Roman" w:cs="Times New Roman"/>
          <w:sz w:val="24"/>
          <w:szCs w:val="24"/>
          <w:lang w:val="uk-UA" w:eastAsia="uk-UA"/>
        </w:rPr>
        <w:t>громадських робіт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E742C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рік, які будуть виконувати такі роботи на  території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 (додаток 1).</w:t>
      </w:r>
    </w:p>
    <w:p w:rsidR="00967FAB" w:rsidRPr="006F11B9" w:rsidRDefault="00967FAB" w:rsidP="00967FAB">
      <w:pPr>
        <w:pStyle w:val="ab"/>
        <w:ind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>Призначити відповідальними особами за виконанням визначених громадських робіт засудженими за місцем їх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заступника селищного голови Дукача Олександра Васильовича,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proofErr w:type="spellEnd"/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Приморського та Миколаївських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округів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512A45" w:rsidRPr="00512A45" w:rsidRDefault="00967FAB" w:rsidP="00512A4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12A4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Заступнику селищного голови та старостам сіл </w:t>
      </w:r>
      <w:proofErr w:type="spellStart"/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забезпечувати: </w:t>
      </w:r>
    </w:p>
    <w:p w:rsidR="00512A45" w:rsidRPr="00512A45" w:rsidRDefault="00967FAB" w:rsidP="00512A4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n240"/>
      <w:bookmarkStart w:id="2" w:name="n241"/>
      <w:bookmarkEnd w:id="1"/>
      <w:bookmarkEnd w:id="2"/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>.1. Контроль за виконанням засудженими визначених для них робіт та дотримання правил техніки безпеки;</w:t>
      </w:r>
    </w:p>
    <w:p w:rsidR="00512A45" w:rsidRPr="00512A45" w:rsidRDefault="00967FAB" w:rsidP="00512A4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n1028"/>
      <w:bookmarkEnd w:id="3"/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.2. Своєчасне повідомлення уповноваженому органу з питань </w:t>
      </w:r>
      <w:proofErr w:type="spellStart"/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про ухилення засудженого від відбування покарання та переведення його на інше місце роботи, появу на роботі в нетверезому стані, у стані наркотичного або токсичного сп'яніння, порушення громадського порядку;</w:t>
      </w:r>
    </w:p>
    <w:p w:rsidR="00512A45" w:rsidRDefault="00967FAB" w:rsidP="00967FA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n1029"/>
      <w:bookmarkEnd w:id="4"/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.3. Ведення обліку та щомісячне інформування уповноваженого органу з питань </w:t>
      </w:r>
      <w:proofErr w:type="spellStart"/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про кількість відпрацьованих засудженим годин і його ставлення до праці.</w:t>
      </w:r>
      <w:r w:rsidR="006F11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2A45"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F11B9" w:rsidRDefault="006F11B9" w:rsidP="006F11B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4. 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>Погодити з Білгород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Дністровським районним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відділом філії Державної установи «Центр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» в Одеській області перелік об’єктів та види робіт для засуджених, які 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відбуватимуть покарання у виді </w:t>
      </w:r>
      <w:r w:rsidRPr="00512A45">
        <w:rPr>
          <w:rFonts w:ascii="Times New Roman" w:hAnsi="Times New Roman" w:cs="Times New Roman"/>
          <w:sz w:val="24"/>
          <w:szCs w:val="24"/>
          <w:lang w:val="uk-UA" w:eastAsia="uk-UA"/>
        </w:rPr>
        <w:t>громадських робіт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E742C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рік,  які будуть виконувати такі роботи на території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6F11B9" w:rsidRPr="00512A45" w:rsidRDefault="006F11B9" w:rsidP="006F11B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5. </w:t>
      </w:r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Секретарю виконавчого комітету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Сергіївської</w:t>
      </w:r>
      <w:proofErr w:type="spellEnd"/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селищної ради направити копію даного рішення до Білгород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Дністровського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районного</w:t>
      </w:r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відділу філії Державної установи «Центр </w:t>
      </w:r>
      <w:proofErr w:type="spellStart"/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пробації</w:t>
      </w:r>
      <w:proofErr w:type="spellEnd"/>
      <w:r w:rsidRPr="00512A4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» в Одеській області та відповідальним особами.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»</w:t>
      </w:r>
    </w:p>
    <w:p w:rsidR="00512A45" w:rsidRPr="00512A45" w:rsidRDefault="00512A45" w:rsidP="00512A4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2A45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6F11B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12A45">
        <w:rPr>
          <w:rFonts w:ascii="Times New Roman" w:hAnsi="Times New Roman" w:cs="Times New Roman"/>
          <w:sz w:val="24"/>
          <w:szCs w:val="24"/>
          <w:lang w:val="uk-UA"/>
        </w:rPr>
        <w:t>Контроль за  виконанням цього рішення залишаю за собою.</w:t>
      </w:r>
    </w:p>
    <w:p w:rsidR="00854D15" w:rsidRDefault="00854D15" w:rsidP="003313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F11B9" w:rsidRDefault="006F11B9" w:rsidP="003313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F11B9" w:rsidRDefault="006F11B9" w:rsidP="003313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F11B9" w:rsidRDefault="006F11B9" w:rsidP="003313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F11B9" w:rsidRPr="00512A45" w:rsidRDefault="006F11B9" w:rsidP="003313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  <w:sectPr w:rsidR="006F11B9" w:rsidRPr="00512A45" w:rsidSect="00854D15">
          <w:headerReference w:type="first" r:id="rId9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7144" w:rsidRDefault="00247144" w:rsidP="00B578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67FAB" w:rsidRDefault="00967FAB" w:rsidP="00967FAB">
      <w:pP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</w:p>
    <w:p w:rsidR="00D926A4" w:rsidRPr="005D7E79" w:rsidRDefault="00D926A4" w:rsidP="00D926A4">
      <w:pPr>
        <w:spacing w:after="0" w:line="240" w:lineRule="auto"/>
        <w:ind w:left="6946"/>
        <w:jc w:val="both"/>
        <w:rPr>
          <w:rFonts w:ascii="Times New Roman" w:eastAsia="Arial" w:hAnsi="Times New Roman"/>
          <w:sz w:val="24"/>
          <w:szCs w:val="24"/>
          <w:lang w:val="uk-UA"/>
        </w:rPr>
      </w:pPr>
      <w:r w:rsidRPr="005D7E79">
        <w:rPr>
          <w:rFonts w:ascii="Times New Roman" w:eastAsia="Arial" w:hAnsi="Times New Roman"/>
          <w:sz w:val="24"/>
          <w:szCs w:val="24"/>
          <w:lang w:val="uk-UA"/>
        </w:rPr>
        <w:lastRenderedPageBreak/>
        <w:t xml:space="preserve">Додаток до рішення </w:t>
      </w:r>
    </w:p>
    <w:p w:rsidR="00D926A4" w:rsidRPr="005D7E79" w:rsidRDefault="00D926A4" w:rsidP="00D926A4">
      <w:pPr>
        <w:spacing w:after="0" w:line="240" w:lineRule="auto"/>
        <w:ind w:left="6946"/>
        <w:jc w:val="both"/>
        <w:rPr>
          <w:rFonts w:ascii="Times New Roman" w:eastAsia="Arial" w:hAnsi="Times New Roman"/>
          <w:sz w:val="24"/>
          <w:szCs w:val="24"/>
          <w:lang w:val="uk-UA"/>
        </w:rPr>
      </w:pPr>
      <w:r w:rsidRPr="005D7E79">
        <w:rPr>
          <w:rFonts w:ascii="Times New Roman" w:eastAsia="Arial" w:hAnsi="Times New Roman"/>
          <w:sz w:val="24"/>
          <w:szCs w:val="24"/>
          <w:lang w:val="uk-UA"/>
        </w:rPr>
        <w:t>Виконавчого комітету</w:t>
      </w:r>
    </w:p>
    <w:p w:rsidR="00D926A4" w:rsidRPr="00D926A4" w:rsidRDefault="00D926A4" w:rsidP="00D926A4">
      <w:pPr>
        <w:spacing w:after="0" w:line="240" w:lineRule="auto"/>
        <w:ind w:left="6946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proofErr w:type="spellStart"/>
      <w:r w:rsidRPr="005D7E79">
        <w:rPr>
          <w:rFonts w:ascii="Times New Roman" w:eastAsia="Arial" w:hAnsi="Times New Roman"/>
          <w:sz w:val="24"/>
          <w:szCs w:val="24"/>
          <w:lang w:val="uk-UA"/>
        </w:rPr>
        <w:t>Сергіївської</w:t>
      </w:r>
      <w:proofErr w:type="spellEnd"/>
      <w:r w:rsidRPr="005D7E79">
        <w:rPr>
          <w:rFonts w:ascii="Times New Roman" w:eastAsia="Arial" w:hAnsi="Times New Roman"/>
          <w:sz w:val="24"/>
          <w:szCs w:val="24"/>
          <w:lang w:val="uk-UA"/>
        </w:rPr>
        <w:t xml:space="preserve"> селищної </w:t>
      </w:r>
      <w:r w:rsidRPr="00D926A4">
        <w:rPr>
          <w:rFonts w:ascii="Times New Roman" w:eastAsia="Arial" w:hAnsi="Times New Roman" w:cs="Times New Roman"/>
          <w:sz w:val="24"/>
          <w:szCs w:val="24"/>
          <w:lang w:val="uk-UA"/>
        </w:rPr>
        <w:t>ради</w:t>
      </w:r>
    </w:p>
    <w:p w:rsidR="00D926A4" w:rsidRPr="00D926A4" w:rsidRDefault="00D926A4" w:rsidP="00D926A4">
      <w:pPr>
        <w:spacing w:after="0" w:line="240" w:lineRule="auto"/>
        <w:ind w:left="6946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D926A4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від   .01.2022р.№  </w:t>
      </w:r>
    </w:p>
    <w:p w:rsidR="00D926A4" w:rsidRPr="00D926A4" w:rsidRDefault="00D926A4" w:rsidP="00D926A4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26A4" w:rsidRPr="00D926A4" w:rsidRDefault="00D926A4" w:rsidP="00D926A4">
      <w:pPr>
        <w:pStyle w:val="ab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6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об`єктів та видів суспільно-корисних робіт для засуджених, </w:t>
      </w:r>
      <w:r w:rsidRPr="00D926A4">
        <w:rPr>
          <w:rFonts w:ascii="Times New Roman" w:hAnsi="Times New Roman" w:cs="Times New Roman"/>
          <w:b/>
          <w:sz w:val="24"/>
          <w:szCs w:val="24"/>
          <w:lang w:val="uk-UA" w:eastAsia="uk-UA"/>
        </w:rPr>
        <w:t>які відбуватимуть покарання у вигляді громадських робіт</w:t>
      </w:r>
      <w:r w:rsidRPr="00D926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2022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196"/>
        <w:gridCol w:w="3787"/>
        <w:gridCol w:w="3272"/>
      </w:tblGrid>
      <w:tr w:rsidR="00D926A4" w:rsidRPr="00D926A4" w:rsidTr="004F1680">
        <w:trPr>
          <w:trHeight w:val="285"/>
        </w:trPr>
        <w:tc>
          <w:tcPr>
            <w:tcW w:w="600" w:type="dxa"/>
            <w:vMerge w:val="restart"/>
          </w:tcPr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п/п</w:t>
            </w:r>
          </w:p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202" w:type="dxa"/>
            <w:vMerge w:val="restart"/>
          </w:tcPr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Об`єкти</w:t>
            </w:r>
          </w:p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7126" w:type="dxa"/>
            <w:gridSpan w:val="2"/>
          </w:tcPr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Види робіт</w:t>
            </w:r>
          </w:p>
        </w:tc>
      </w:tr>
      <w:tr w:rsidR="00D926A4" w:rsidRPr="00D926A4" w:rsidTr="004F1680">
        <w:trPr>
          <w:trHeight w:val="373"/>
        </w:trPr>
        <w:tc>
          <w:tcPr>
            <w:tcW w:w="600" w:type="dxa"/>
            <w:vMerge/>
          </w:tcPr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202" w:type="dxa"/>
            <w:vMerge/>
          </w:tcPr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Осінньо-зимовий період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Весняно-літній період</w:t>
            </w:r>
          </w:p>
        </w:tc>
      </w:tr>
      <w:tr w:rsidR="00D926A4" w:rsidRPr="00D926A4" w:rsidTr="004F1680">
        <w:trPr>
          <w:trHeight w:val="323"/>
        </w:trPr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Пам’ятник загиблим воїнам,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пам’ятників, обелісків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-вирубування чагарників; -прибирання сухого листя;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-обрізка сухих гілок;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-фарбування парканів, стели, пам’ятників та обелісків;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ритуального інвентарю;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очищення тротуарів та пішохідних доріжок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-вирубування чагарників та паростків молодих дерев;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-обкошування бур’янів;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-прибирання сухого листя;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квітників;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-фарбування парканів, стели, пам’ятників та обелісків;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ритуального інвентарю;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-озеленення території;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-поливання квіткових клумб, висадка саджанців.</w:t>
            </w:r>
          </w:p>
        </w:tc>
      </w:tr>
      <w:tr w:rsidR="00D926A4" w:rsidRPr="00D926A4" w:rsidTr="004F1680">
        <w:trPr>
          <w:trHeight w:val="147"/>
        </w:trPr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Сільський цвинтар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-вирубування </w:t>
            </w:r>
            <w:proofErr w:type="spellStart"/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-прибирання сухого листя;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-обрізка сухих гілок;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паркану;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 ремонт та фарбування ритуального інвентарю.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-вирубування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самовисівних</w:t>
            </w:r>
            <w:proofErr w:type="spellEnd"/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кущів, дерев, дрібної парослі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-обрізка сухих гілок;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паркану;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та фарбування ритуального інвентарю.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сміття.</w:t>
            </w:r>
          </w:p>
        </w:tc>
      </w:tr>
      <w:tr w:rsidR="00D926A4" w:rsidRPr="00D926A4" w:rsidTr="004F1680">
        <w:trPr>
          <w:trHeight w:val="147"/>
        </w:trPr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Амбулаторія загальної практики-сімейної медицини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-скошування бур’янів;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 xml:space="preserve"> 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допомога працівникам в навантаженні чи розвантаженні обладнання та матеріалів;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-фарбування вікон, дверей, підлоги, паркану,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квітників;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нових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-догляд за зеленими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насадженнями;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-допомога працівникам в навантаженні чи розвантаженні обладнання та матеріалів;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</w:tr>
      <w:tr w:rsidR="00D926A4" w:rsidRPr="00D926A4" w:rsidTr="004F1680">
        <w:trPr>
          <w:trHeight w:val="1415"/>
        </w:trPr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Будинок культури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-прибирання сухого листя;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-скошування бур’янів;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 xml:space="preserve"> 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допомога працівникам в навантаженні чи розвантаженні обладнання та матеріалів;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-заготівля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та рубання дров;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квітників;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нових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-допомога працівникам в навантаженні чи розвантаженні обладнання та матеріалів;-поточний ремонт приміщення, ремонтні роботи;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 виконання вантажно-розвантажувальних робіт.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Дошкільний навчальний заклад 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матеріалом;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-ремонт та фарбування ігрових елементів на дитячих гральних майданчиках;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-поливання клумб, висадка саджанців;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-формування клумб;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квітів,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стін,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паркану;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Загальноосвітній навчальний заклад 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-поливання клумб, висадка саджанців;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-формування клумб;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квітів,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-фарбування паркану;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вікон, дверей, підлоги, паркану,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Адміністративне приміщення органу місцевого самоврядування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посадка дерев;-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-підмітання твердого покриття;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бур’янів, вирубування паростків молодих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-прибирання сухого листя;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-прибирання побутового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-поточний ремонт приміщення, ремонтні роботи;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-навантаження та вивезення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-заготівля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рубання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дров;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-розвантаження вугілля;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озеленення території;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-обкошування бур’янів;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-вирубування паростків молодих дерев;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сухого листя;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-перекопування газонів;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побутового, рослинного  та будівельного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-поточний ремонт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приміщення, ремонтні роботи;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-підмітання твердого покриття;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-навантаження та вивезення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-впорядкування територій, з метою ліквідації наслідків надзвичайних ситуацій.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Дитячі та спортивні майданчики</w:t>
            </w:r>
          </w:p>
        </w:tc>
        <w:tc>
          <w:tcPr>
            <w:tcW w:w="3827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ігрових елементів;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-косіння, видалення трави, ліквідація бур’янів, порослі та кущів, карантинних рослин;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виконання вантажно-розвантажувальних робіт.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та фарбування ігрових елементів;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газонів та клумб від листя з навантаженням його на машину;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-формування клумб;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 та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-фарбування паркану;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Автобусні зупинки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р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-збирання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-дрібний ремонт споруди;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-ремонт тіньових навісів;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стін від рекламних оголошень;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-косіння, видалення трави, ліквідація бур’янів, порослі та кущів, карантинних рослин;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-навантаження та вивіз  обрізаного гілля;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-дрібний ремонт споруди;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тіньових навісів;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стін від рекламних оголошень;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-фарбування та побілка стін;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 xml:space="preserve">Дороги комунальної власності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обочин доріг;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-збирання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-посипання піском в зимовий період;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розчищенню снігових заметів та місця, де не має доступу для техніки;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-підсипка ям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доріг та тротуарів від бруду, піску та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закріплених вулиць;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обочин доріг;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-вирубування паростків молодих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-збирання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-підсипка ям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гранвідсівом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доріг та тротуарів від бруду, піску та сміття;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закріплених вулиць;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-обрізка гілля та порослі;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-навантаження та вивіз  обрізаного гілля;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побутового, рослинного та будівельного сміття на прибудинкових територіях;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Парки, сквери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парку та скверу;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-обкошування бур’янів;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лавок;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-р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озчищення тротуарів та пішохідних доріжок від снігу та посипання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матеріалом;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від несанкціонованої реклами, оголошень, бруду.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-формування клумб; 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квітів та дерев;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зеленими насадженнями;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сміття з урн;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узбіччя вздовж парку та скверу;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-очищення та фарбування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бардюрного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каменю від бруду;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-ремонт та фарбування лавок;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територій, з метою ліквідації наслідків надзвичайних ситуацій;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-очищення від несанкціонованої реклами, оголошень, бруду;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-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по проведенню знесення аварійних та сухостійних дерев.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Водойми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прибережних смуг річки, лиману, озера;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-вирубка кущів на дамбі річки, озера, лиману.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- відновленням природних джерел та водоймищ, криниць,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русел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річок, укріпленням дамб, мостових 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споруд;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благоустрій природних джерел та водоймищ, криниць,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русел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річок, укріпленням дамб, мостових споруд;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-прибирання прибережних смуг річки, лиману, озера;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-вирубка кущів на дамбі річки, озера, лиману.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Лісове господарство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-догляд за лісовими культурами;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-рубка і санітарна чистка лісу;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-заготівля насіння жолудя, шишок, хвойної лапки та інше.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-посадка і догляд за лісовими культурами;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-рубка і санітарна чистка лісу;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-заготівля насіння жолудя, шишок, хвойної лапки та інше;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вирощування сіянців в лісових розсадниках, їх очистка та прополка.</w:t>
            </w:r>
          </w:p>
        </w:tc>
      </w:tr>
      <w:tr w:rsidR="00D926A4" w:rsidRPr="00D926A4" w:rsidTr="004F1680">
        <w:tc>
          <w:tcPr>
            <w:tcW w:w="600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202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КП «ЖКГ </w:t>
            </w:r>
            <w:proofErr w:type="spellStart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Сергіївка</w:t>
            </w:r>
            <w:proofErr w:type="spellEnd"/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-будівництво шляхів, водопровідних, каналізаційних, газових споруд;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несанкціонованих сміттєзвалищ: збір, сортування, транспортування сміття та вторинної сировини;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-у</w:t>
            </w: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часть у роботі пункту обігріву.</w:t>
            </w:r>
          </w:p>
        </w:tc>
        <w:tc>
          <w:tcPr>
            <w:tcW w:w="3299" w:type="dxa"/>
          </w:tcPr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-упорядкування несанкціонованих сміттєзвалищ: збір, сортування, транспортування сміття та вторинної сировини;</w:t>
            </w:r>
          </w:p>
          <w:p w:rsidR="00D926A4" w:rsidRPr="00D926A4" w:rsidRDefault="00D926A4" w:rsidP="004F1680">
            <w:pPr>
              <w:pStyle w:val="ab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D92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-будівництво шляхів водопровідних, каналізаційних, газових споруд.</w:t>
            </w:r>
          </w:p>
        </w:tc>
      </w:tr>
    </w:tbl>
    <w:p w:rsidR="00D926A4" w:rsidRDefault="00D926A4" w:rsidP="00D926A4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47144" w:rsidRPr="00D926A4" w:rsidRDefault="00D926A4" w:rsidP="00D926A4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D926A4"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</w:t>
      </w:r>
      <w:r w:rsidRPr="00D926A4">
        <w:rPr>
          <w:rFonts w:ascii="Times New Roman" w:hAnsi="Times New Roman"/>
          <w:sz w:val="24"/>
          <w:szCs w:val="24"/>
          <w:lang w:val="uk-UA"/>
        </w:rPr>
        <w:tab/>
      </w:r>
      <w:r w:rsidRPr="00D926A4">
        <w:rPr>
          <w:rFonts w:ascii="Times New Roman" w:hAnsi="Times New Roman"/>
          <w:sz w:val="24"/>
          <w:szCs w:val="24"/>
          <w:lang w:val="uk-UA"/>
        </w:rPr>
        <w:tab/>
      </w:r>
      <w:r w:rsidRPr="00D926A4">
        <w:rPr>
          <w:rFonts w:ascii="Times New Roman" w:hAnsi="Times New Roman"/>
          <w:sz w:val="24"/>
          <w:szCs w:val="24"/>
          <w:lang w:val="uk-UA"/>
        </w:rPr>
        <w:tab/>
      </w:r>
      <w:r w:rsidRPr="00D926A4">
        <w:rPr>
          <w:rFonts w:ascii="Times New Roman" w:hAnsi="Times New Roman"/>
          <w:sz w:val="24"/>
          <w:szCs w:val="24"/>
          <w:lang w:val="uk-UA"/>
        </w:rPr>
        <w:tab/>
      </w:r>
      <w:r w:rsidRPr="00D926A4">
        <w:rPr>
          <w:rFonts w:ascii="Times New Roman" w:hAnsi="Times New Roman"/>
          <w:sz w:val="24"/>
          <w:szCs w:val="24"/>
          <w:lang w:val="uk-UA"/>
        </w:rPr>
        <w:tab/>
      </w:r>
      <w:r w:rsidRPr="00D926A4">
        <w:rPr>
          <w:rFonts w:ascii="Times New Roman" w:hAnsi="Times New Roman"/>
          <w:sz w:val="24"/>
          <w:szCs w:val="24"/>
          <w:lang w:val="uk-UA"/>
        </w:rPr>
        <w:tab/>
      </w:r>
      <w:r w:rsidRPr="00D926A4">
        <w:rPr>
          <w:rFonts w:ascii="Times New Roman" w:hAnsi="Times New Roman"/>
          <w:sz w:val="24"/>
          <w:szCs w:val="24"/>
          <w:lang w:val="uk-UA"/>
        </w:rPr>
        <w:tab/>
        <w:t>Тетяна ДРАМАРЕЦЬКА</w:t>
      </w:r>
    </w:p>
    <w:sectPr w:rsidR="00247144" w:rsidRPr="00D926A4" w:rsidSect="00854D15">
      <w:headerReference w:type="defaul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F1E" w:rsidRDefault="00FF7F1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F7F1E" w:rsidRDefault="00FF7F1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F1E" w:rsidRDefault="00FF7F1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F7F1E" w:rsidRDefault="00FF7F1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0A" w:rsidRPr="00862294" w:rsidRDefault="004B314D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42925" cy="714375"/>
          <wp:effectExtent l="19050" t="0" r="9525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E1210A" w:rsidRPr="00850FF9" w:rsidRDefault="00E1210A" w:rsidP="00850FF9">
    <w:pPr>
      <w:pStyle w:val="a5"/>
      <w:rPr>
        <w:sz w:val="28"/>
        <w:szCs w:val="28"/>
        <w:lang w:val="uk-UA"/>
      </w:rPr>
    </w:pPr>
  </w:p>
  <w:p w:rsidR="00E1210A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E1210A" w:rsidRPr="0058526F" w:rsidRDefault="00967FAB" w:rsidP="00E1210A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ПРОЄКТ  </w:t>
    </w:r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r w:rsidR="00E1210A"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E1210A" w:rsidRPr="00B4058B" w:rsidRDefault="00E1210A" w:rsidP="00B4058B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Pr="00B578CB" w:rsidRDefault="00A96D3C" w:rsidP="00B578CB">
    <w:pPr>
      <w:pStyle w:val="a5"/>
      <w:rPr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6A4" w:rsidRPr="00C81338" w:rsidRDefault="00D926A4">
    <w:pPr>
      <w:pStyle w:val="a5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2E3F"/>
    <w:rsid w:val="000129D7"/>
    <w:rsid w:val="00042548"/>
    <w:rsid w:val="00066E6C"/>
    <w:rsid w:val="0009510E"/>
    <w:rsid w:val="00134019"/>
    <w:rsid w:val="00151481"/>
    <w:rsid w:val="001E35F5"/>
    <w:rsid w:val="001E759E"/>
    <w:rsid w:val="00221591"/>
    <w:rsid w:val="00224272"/>
    <w:rsid w:val="00232C22"/>
    <w:rsid w:val="00233866"/>
    <w:rsid w:val="00236944"/>
    <w:rsid w:val="00247144"/>
    <w:rsid w:val="003313D2"/>
    <w:rsid w:val="0044380F"/>
    <w:rsid w:val="004521F2"/>
    <w:rsid w:val="004B314D"/>
    <w:rsid w:val="00512A45"/>
    <w:rsid w:val="00555F6A"/>
    <w:rsid w:val="0058526F"/>
    <w:rsid w:val="005A240B"/>
    <w:rsid w:val="005A2E3C"/>
    <w:rsid w:val="005A5985"/>
    <w:rsid w:val="005A5C71"/>
    <w:rsid w:val="005B4C83"/>
    <w:rsid w:val="005C70B7"/>
    <w:rsid w:val="005C76DA"/>
    <w:rsid w:val="005C78B9"/>
    <w:rsid w:val="005F3D2B"/>
    <w:rsid w:val="00600C8B"/>
    <w:rsid w:val="0061343A"/>
    <w:rsid w:val="006157AF"/>
    <w:rsid w:val="00667197"/>
    <w:rsid w:val="006A2078"/>
    <w:rsid w:val="006F11B9"/>
    <w:rsid w:val="00726E95"/>
    <w:rsid w:val="00775AA4"/>
    <w:rsid w:val="007970EE"/>
    <w:rsid w:val="00850FF9"/>
    <w:rsid w:val="00854D15"/>
    <w:rsid w:val="00862294"/>
    <w:rsid w:val="008673BF"/>
    <w:rsid w:val="008A661F"/>
    <w:rsid w:val="008C258D"/>
    <w:rsid w:val="008E5A3E"/>
    <w:rsid w:val="00925529"/>
    <w:rsid w:val="00965BB3"/>
    <w:rsid w:val="00967FAB"/>
    <w:rsid w:val="00980495"/>
    <w:rsid w:val="00A24403"/>
    <w:rsid w:val="00A96D3C"/>
    <w:rsid w:val="00AC6FF4"/>
    <w:rsid w:val="00B578CB"/>
    <w:rsid w:val="00B57D47"/>
    <w:rsid w:val="00BC7345"/>
    <w:rsid w:val="00C047EC"/>
    <w:rsid w:val="00CD5BA9"/>
    <w:rsid w:val="00D926A4"/>
    <w:rsid w:val="00E06D97"/>
    <w:rsid w:val="00E1210A"/>
    <w:rsid w:val="00E21296"/>
    <w:rsid w:val="00E260DE"/>
    <w:rsid w:val="00E31FCD"/>
    <w:rsid w:val="00E742C6"/>
    <w:rsid w:val="00EC233D"/>
    <w:rsid w:val="00EE2E39"/>
    <w:rsid w:val="00F07215"/>
    <w:rsid w:val="00F541D4"/>
    <w:rsid w:val="00F549B4"/>
    <w:rsid w:val="00F63DE3"/>
    <w:rsid w:val="00F7184F"/>
    <w:rsid w:val="00FC4E8E"/>
    <w:rsid w:val="00FE2EF1"/>
    <w:rsid w:val="00FF118A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D926A4"/>
    <w:pPr>
      <w:ind w:left="720"/>
      <w:contextualSpacing/>
    </w:pPr>
    <w:rPr>
      <w:rFonts w:eastAsia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D926A4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1175-EB93-483A-8DC9-DBA79537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2022-01-25T08:15:00Z</cp:lastPrinted>
  <dcterms:created xsi:type="dcterms:W3CDTF">2022-01-27T07:52:00Z</dcterms:created>
  <dcterms:modified xsi:type="dcterms:W3CDTF">2022-01-27T07:52:00Z</dcterms:modified>
</cp:coreProperties>
</file>