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8C7" w:rsidRDefault="00815459">
      <w:pPr>
        <w:pStyle w:val="11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114300" distR="114300">
            <wp:extent cx="532765" cy="715645"/>
            <wp:effectExtent l="0" t="0" r="635" b="825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2765" cy="7156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8C7" w:rsidRDefault="00815459">
      <w:pPr>
        <w:pStyle w:val="1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 К Р А Ї Н А</w:t>
      </w:r>
    </w:p>
    <w:p w:rsidR="00F318C7" w:rsidRDefault="00815459">
      <w:pPr>
        <w:pStyle w:val="1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СЕРГІЇВСЬКА СЕЛИЩНА РАДА</w:t>
      </w:r>
    </w:p>
    <w:p w:rsidR="00F318C7" w:rsidRDefault="00815459">
      <w:pPr>
        <w:pStyle w:val="11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БІЛГОРОД-ДНІСТРОВСЬКОГО РАЙОНУ ОДЕСЬКОЇ ОБЛАСТІ</w:t>
      </w:r>
    </w:p>
    <w:p w:rsidR="00F318C7" w:rsidRDefault="00815459">
      <w:pPr>
        <w:tabs>
          <w:tab w:val="left" w:pos="900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 И К О Н А В Ч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И Й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 К О М І Т Е Т</w:t>
      </w:r>
    </w:p>
    <w:p w:rsidR="00F318C7" w:rsidRDefault="00815459">
      <w:pPr>
        <w:tabs>
          <w:tab w:val="left" w:pos="90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ПРОЕКТ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>ІШЕННЯ</w:t>
      </w:r>
    </w:p>
    <w:p w:rsidR="00F318C7" w:rsidRDefault="00815459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</w:rPr>
        <w:t>від</w:t>
      </w:r>
      <w:proofErr w:type="spellEnd"/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  <w:u w:val="single"/>
        </w:rPr>
        <w:t xml:space="preserve">                       </w:t>
      </w:r>
      <w:r>
        <w:rPr>
          <w:rFonts w:ascii="Times New Roman" w:hAnsi="Times New Roman"/>
        </w:rPr>
        <w:t xml:space="preserve">                                   </w:t>
      </w:r>
      <w:proofErr w:type="spellStart"/>
      <w:r>
        <w:rPr>
          <w:rFonts w:ascii="Times New Roman" w:hAnsi="Times New Roman"/>
        </w:rPr>
        <w:t>смт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Сергіївка</w:t>
      </w:r>
      <w:proofErr w:type="spellEnd"/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№ _____</w:t>
      </w:r>
    </w:p>
    <w:p w:rsidR="00F318C7" w:rsidRDefault="00815459">
      <w:pPr>
        <w:tabs>
          <w:tab w:val="left" w:pos="4395"/>
        </w:tabs>
        <w:spacing w:after="0" w:line="240" w:lineRule="auto"/>
        <w:ind w:right="4535"/>
        <w:rPr>
          <w:rStyle w:val="a3"/>
          <w:rFonts w:ascii="Times New Roman" w:hAnsi="Times New Roman"/>
          <w:b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 погодження проекту рішення селищної ради щодо внесення змін до рішення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Сергіївської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селищної ради від </w:t>
      </w:r>
      <w:r w:rsidRPr="00414EE2">
        <w:rPr>
          <w:rFonts w:ascii="Times New Roman" w:hAnsi="Times New Roman"/>
          <w:b/>
          <w:sz w:val="24"/>
          <w:szCs w:val="24"/>
        </w:rPr>
        <w:t>04</w:t>
      </w:r>
      <w:r>
        <w:rPr>
          <w:rFonts w:ascii="Times New Roman" w:hAnsi="Times New Roman"/>
          <w:b/>
          <w:sz w:val="24"/>
          <w:szCs w:val="24"/>
          <w:lang w:val="uk-UA"/>
        </w:rPr>
        <w:t>.03.2021 року № 147 «</w:t>
      </w:r>
      <w:r>
        <w:rPr>
          <w:rStyle w:val="a3"/>
          <w:rFonts w:ascii="Times New Roman" w:hAnsi="Times New Roman"/>
          <w:b/>
          <w:i w:val="0"/>
          <w:iCs w:val="0"/>
          <w:sz w:val="24"/>
          <w:szCs w:val="24"/>
          <w:lang w:val="uk-UA"/>
        </w:rPr>
        <w:t>Про затвердження Програми «Здоров'я на 2021-2023 роки»</w:t>
      </w:r>
    </w:p>
    <w:p w:rsidR="00F318C7" w:rsidRDefault="00F318C7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F318C7" w:rsidRPr="00414EE2" w:rsidRDefault="00815459">
      <w:pPr>
        <w:pStyle w:val="a6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 метою збереження  здоров’я мешканців громади, підвищення якості та </w:t>
      </w:r>
      <w:r>
        <w:rPr>
          <w:rFonts w:ascii="Times New Roman" w:hAnsi="Times New Roman"/>
          <w:sz w:val="24"/>
          <w:szCs w:val="24"/>
          <w:lang w:val="uk-UA"/>
        </w:rPr>
        <w:t xml:space="preserve">ефективності надання медичної допомоги, профілактичних заходів, забезпечення мешканців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Сергіївської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об’єднаної селищної громади ліками та виробами медичного призначення на пільгових умовах, керуючись Законами України «Про місцеве самоврядування в Україні»,</w:t>
      </w:r>
      <w:r>
        <w:rPr>
          <w:rFonts w:ascii="Times New Roman" w:hAnsi="Times New Roman"/>
          <w:sz w:val="24"/>
          <w:szCs w:val="24"/>
          <w:lang w:val="uk-UA"/>
        </w:rPr>
        <w:t xml:space="preserve"> «Про державні фінансові гарантії медичного обслуговування населення», «Про державні цільові програми», відповідно до Бюджетного  кодексу України, на підставі п.1 ч.2 ст. 52</w:t>
      </w:r>
      <w:r>
        <w:rPr>
          <w:rStyle w:val="FontStyle16"/>
          <w:rFonts w:ascii="Times New Roman" w:hAnsi="Times New Roman" w:cs="Times New Roman"/>
          <w:sz w:val="24"/>
          <w:szCs w:val="24"/>
          <w:lang w:val="uk-UA" w:eastAsia="uk-UA"/>
        </w:rPr>
        <w:t xml:space="preserve"> Закону України «Про місцеве самоврядування в Україні», </w:t>
      </w:r>
      <w:r>
        <w:rPr>
          <w:rFonts w:ascii="Times New Roman" w:hAnsi="Times New Roman"/>
          <w:sz w:val="24"/>
          <w:szCs w:val="24"/>
          <w:lang w:val="uk-UA"/>
        </w:rPr>
        <w:t xml:space="preserve">виконавчий комітет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Сергіївс</w:t>
      </w:r>
      <w:r>
        <w:rPr>
          <w:rFonts w:ascii="Times New Roman" w:hAnsi="Times New Roman"/>
          <w:sz w:val="24"/>
          <w:szCs w:val="24"/>
          <w:lang w:val="uk-UA"/>
        </w:rPr>
        <w:t>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селищної ради</w:t>
      </w:r>
    </w:p>
    <w:p w:rsidR="00F318C7" w:rsidRPr="00414EE2" w:rsidRDefault="00F318C7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318C7" w:rsidRDefault="00815459">
      <w:pPr>
        <w:spacing w:line="240" w:lineRule="auto"/>
        <w:jc w:val="both"/>
        <w:rPr>
          <w:rStyle w:val="FontStyle16"/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/>
          <w:b/>
          <w:sz w:val="24"/>
          <w:szCs w:val="24"/>
        </w:rPr>
        <w:t xml:space="preserve">В И </w:t>
      </w:r>
      <w:proofErr w:type="gramStart"/>
      <w:r>
        <w:rPr>
          <w:rFonts w:ascii="Times New Roman" w:hAnsi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І Ш И В:</w:t>
      </w:r>
    </w:p>
    <w:p w:rsidR="00F318C7" w:rsidRDefault="00815459">
      <w:pPr>
        <w:numPr>
          <w:ilvl w:val="0"/>
          <w:numId w:val="1"/>
        </w:numPr>
        <w:spacing w:after="0" w:line="240" w:lineRule="auto"/>
        <w:ind w:firstLine="708"/>
        <w:jc w:val="both"/>
        <w:rPr>
          <w:rStyle w:val="a3"/>
          <w:rFonts w:ascii="Times New Roman" w:hAnsi="Times New Roman"/>
          <w:bCs/>
          <w:i w:val="0"/>
          <w:iCs w:val="0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</w:rPr>
        <w:t>Погодити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проект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>р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 xml:space="preserve">ішення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Сергіївської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селищної ради </w:t>
      </w:r>
      <w:r>
        <w:rPr>
          <w:rFonts w:ascii="Times New Roman" w:hAnsi="Times New Roman"/>
          <w:sz w:val="24"/>
          <w:szCs w:val="24"/>
          <w:lang w:val="uk-UA"/>
        </w:rPr>
        <w:t>«</w:t>
      </w:r>
      <w:r>
        <w:rPr>
          <w:rFonts w:ascii="Times New Roman" w:hAnsi="Times New Roman"/>
          <w:sz w:val="24"/>
          <w:szCs w:val="24"/>
          <w:lang w:val="uk-UA"/>
        </w:rPr>
        <w:t xml:space="preserve">Про </w:t>
      </w:r>
      <w:proofErr w:type="spellStart"/>
      <w:r>
        <w:rPr>
          <w:rFonts w:ascii="Times New Roman" w:hAnsi="Times New Roman"/>
          <w:sz w:val="24"/>
          <w:szCs w:val="24"/>
        </w:rPr>
        <w:t>внесення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змін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до рішення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Сергіївської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селищної ради від 04.03.2021 року № 147 </w:t>
      </w:r>
      <w:r>
        <w:rPr>
          <w:rFonts w:ascii="Times New Roman" w:hAnsi="Times New Roman"/>
          <w:sz w:val="24"/>
          <w:szCs w:val="24"/>
          <w:lang w:val="uk-UA"/>
        </w:rPr>
        <w:t xml:space="preserve">«Про затвердження </w:t>
      </w:r>
      <w:r>
        <w:rPr>
          <w:rStyle w:val="a3"/>
          <w:rFonts w:ascii="Times New Roman" w:hAnsi="Times New Roman"/>
          <w:bCs/>
          <w:i w:val="0"/>
          <w:iCs w:val="0"/>
          <w:sz w:val="24"/>
          <w:szCs w:val="24"/>
          <w:lang w:val="uk-UA"/>
        </w:rPr>
        <w:t>Програми «Здоров'я на 2021-2023 роки», який додається.</w:t>
      </w:r>
    </w:p>
    <w:p w:rsidR="00F318C7" w:rsidRDefault="00815459">
      <w:pPr>
        <w:numPr>
          <w:ilvl w:val="0"/>
          <w:numId w:val="1"/>
        </w:numPr>
        <w:tabs>
          <w:tab w:val="left" w:pos="0"/>
          <w:tab w:val="left" w:pos="426"/>
        </w:tabs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r>
        <w:rPr>
          <w:rFonts w:ascii="Times New Roman" w:hAnsi="Times New Roman"/>
          <w:sz w:val="24"/>
          <w:szCs w:val="24"/>
        </w:rPr>
        <w:t>нести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розгляд</w:t>
      </w:r>
      <w:proofErr w:type="spellEnd"/>
      <w:r>
        <w:rPr>
          <w:rFonts w:ascii="Times New Roman" w:eastAsia="Arial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чергової</w:t>
      </w:r>
      <w:proofErr w:type="spellEnd"/>
      <w:r>
        <w:rPr>
          <w:rFonts w:ascii="Times New Roman" w:eastAsia="Arial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сесії</w:t>
      </w:r>
      <w:proofErr w:type="spellEnd"/>
      <w:r>
        <w:rPr>
          <w:rFonts w:ascii="Times New Roman" w:eastAsia="Arial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" w:hAnsi="Times New Roman"/>
          <w:sz w:val="24"/>
          <w:szCs w:val="24"/>
          <w:lang w:val="uk-UA"/>
        </w:rPr>
        <w:t>Сергіївської</w:t>
      </w:r>
      <w:proofErr w:type="spellEnd"/>
      <w:r>
        <w:rPr>
          <w:rFonts w:ascii="Times New Roman" w:eastAsia="Arial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селищної</w:t>
      </w:r>
      <w:proofErr w:type="spellEnd"/>
      <w:r>
        <w:rPr>
          <w:rFonts w:ascii="Times New Roman" w:eastAsia="Arial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ради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питання</w:t>
      </w:r>
      <w:proofErr w:type="spellEnd"/>
      <w:r>
        <w:rPr>
          <w:rFonts w:ascii="Times New Roman" w:eastAsia="Arial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«</w:t>
      </w:r>
      <w:r>
        <w:rPr>
          <w:rFonts w:ascii="Times New Roman" w:hAnsi="Times New Roman"/>
          <w:sz w:val="24"/>
          <w:szCs w:val="24"/>
          <w:lang w:val="uk-UA"/>
        </w:rPr>
        <w:t xml:space="preserve">Про </w:t>
      </w:r>
      <w:proofErr w:type="spellStart"/>
      <w:r>
        <w:rPr>
          <w:rFonts w:ascii="Times New Roman" w:hAnsi="Times New Roman"/>
          <w:sz w:val="24"/>
          <w:szCs w:val="24"/>
        </w:rPr>
        <w:t>внесення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змін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до рішення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Сергіївської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селищної ради від 04.03.2021 року № 147</w:t>
      </w:r>
      <w:r>
        <w:rPr>
          <w:rStyle w:val="a3"/>
          <w:rFonts w:ascii="Times New Roman" w:hAnsi="Times New Roman"/>
          <w:bCs/>
          <w:i w:val="0"/>
          <w:iCs w:val="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«Про затвердження </w:t>
      </w:r>
      <w:r>
        <w:rPr>
          <w:rStyle w:val="a3"/>
          <w:rFonts w:ascii="Times New Roman" w:hAnsi="Times New Roman"/>
          <w:bCs/>
          <w:i w:val="0"/>
          <w:iCs w:val="0"/>
          <w:sz w:val="24"/>
          <w:szCs w:val="24"/>
          <w:lang w:val="uk-UA"/>
        </w:rPr>
        <w:t>Програми «Здоров'я на 2021-2023 роки».</w:t>
      </w:r>
    </w:p>
    <w:p w:rsidR="00F318C7" w:rsidRDefault="00815459">
      <w:pPr>
        <w:numPr>
          <w:ilvl w:val="0"/>
          <w:numId w:val="1"/>
        </w:numPr>
        <w:tabs>
          <w:tab w:val="left" w:pos="0"/>
          <w:tab w:val="left" w:pos="426"/>
        </w:tabs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Відповідальність</w:t>
      </w:r>
      <w:proofErr w:type="spellEnd"/>
      <w:r>
        <w:rPr>
          <w:rFonts w:ascii="Times New Roman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</w:rPr>
        <w:t>організацію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виконання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окласти</w:t>
      </w:r>
      <w:proofErr w:type="spellEnd"/>
      <w:r>
        <w:rPr>
          <w:rFonts w:ascii="Times New Roman" w:hAnsi="Times New Roman"/>
          <w:sz w:val="24"/>
          <w:szCs w:val="24"/>
        </w:rPr>
        <w:t xml:space="preserve"> на</w:t>
      </w:r>
      <w:r>
        <w:rPr>
          <w:rFonts w:ascii="Times New Roman" w:hAnsi="Times New Roman"/>
          <w:sz w:val="24"/>
          <w:szCs w:val="24"/>
          <w:lang w:val="uk-UA"/>
        </w:rPr>
        <w:t xml:space="preserve"> заступника селищного голови з питань діяльності виконавчих органів - Тетяну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Сибірцеву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F318C7" w:rsidRDefault="00815459">
      <w:pPr>
        <w:numPr>
          <w:ilvl w:val="0"/>
          <w:numId w:val="1"/>
        </w:numPr>
        <w:tabs>
          <w:tab w:val="left" w:pos="0"/>
          <w:tab w:val="left" w:pos="426"/>
        </w:tabs>
        <w:spacing w:line="240" w:lineRule="auto"/>
        <w:ind w:firstLine="708"/>
        <w:jc w:val="both"/>
        <w:rPr>
          <w:rFonts w:ascii="Times New Roman" w:eastAsia="Arial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>
        <w:rPr>
          <w:rFonts w:ascii="Times New Roman" w:hAnsi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/>
          <w:sz w:val="24"/>
          <w:szCs w:val="24"/>
        </w:rPr>
        <w:t xml:space="preserve"> на заступника </w:t>
      </w:r>
      <w:proofErr w:type="spellStart"/>
      <w:r>
        <w:rPr>
          <w:rFonts w:ascii="Times New Roman" w:hAnsi="Times New Roman"/>
          <w:sz w:val="24"/>
          <w:szCs w:val="24"/>
        </w:rPr>
        <w:t>селищного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голови</w:t>
      </w:r>
      <w:proofErr w:type="spellEnd"/>
      <w:r>
        <w:rPr>
          <w:rFonts w:ascii="Times New Roman" w:hAnsi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діяльності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виконавчих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органів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Сибірцеву</w:t>
      </w:r>
      <w:proofErr w:type="spellEnd"/>
      <w:r>
        <w:rPr>
          <w:rFonts w:ascii="Times New Roman" w:hAnsi="Times New Roman"/>
          <w:sz w:val="24"/>
          <w:szCs w:val="24"/>
        </w:rPr>
        <w:t xml:space="preserve"> Т.А.</w:t>
      </w:r>
    </w:p>
    <w:p w:rsidR="00414EE2" w:rsidRDefault="00414EE2">
      <w:pPr>
        <w:tabs>
          <w:tab w:val="left" w:pos="5940"/>
        </w:tabs>
        <w:spacing w:after="0" w:line="240" w:lineRule="auto"/>
        <w:rPr>
          <w:rFonts w:ascii="Times New Roman" w:eastAsia="Arial" w:hAnsi="Times New Roman"/>
          <w:b/>
          <w:bCs/>
          <w:sz w:val="24"/>
          <w:szCs w:val="24"/>
          <w:lang w:val="uk-UA"/>
        </w:rPr>
      </w:pPr>
    </w:p>
    <w:p w:rsidR="00414EE2" w:rsidRDefault="00414EE2">
      <w:pPr>
        <w:tabs>
          <w:tab w:val="left" w:pos="5940"/>
        </w:tabs>
        <w:spacing w:after="0" w:line="240" w:lineRule="auto"/>
        <w:rPr>
          <w:rFonts w:ascii="Times New Roman" w:eastAsia="Arial" w:hAnsi="Times New Roman"/>
          <w:b/>
          <w:bCs/>
          <w:sz w:val="24"/>
          <w:szCs w:val="24"/>
          <w:lang w:val="uk-UA"/>
        </w:rPr>
      </w:pPr>
    </w:p>
    <w:p w:rsidR="00414EE2" w:rsidRDefault="00414EE2">
      <w:pPr>
        <w:tabs>
          <w:tab w:val="left" w:pos="5940"/>
        </w:tabs>
        <w:spacing w:after="0" w:line="240" w:lineRule="auto"/>
        <w:rPr>
          <w:rFonts w:ascii="Times New Roman" w:eastAsia="Arial" w:hAnsi="Times New Roman"/>
          <w:b/>
          <w:bCs/>
          <w:sz w:val="24"/>
          <w:szCs w:val="24"/>
          <w:lang w:val="uk-UA"/>
        </w:rPr>
      </w:pPr>
    </w:p>
    <w:p w:rsidR="00F318C7" w:rsidRDefault="00815459">
      <w:pPr>
        <w:tabs>
          <w:tab w:val="left" w:pos="5940"/>
        </w:tabs>
        <w:spacing w:after="0" w:line="240" w:lineRule="auto"/>
        <w:rPr>
          <w:rFonts w:ascii="Times New Roman" w:eastAsia="Arial" w:hAnsi="Times New Roman"/>
          <w:sz w:val="20"/>
          <w:szCs w:val="24"/>
          <w:lang w:val="uk-UA"/>
        </w:rPr>
      </w:pPr>
      <w:r>
        <w:rPr>
          <w:rFonts w:ascii="Times New Roman" w:eastAsia="Arial" w:hAnsi="Times New Roman"/>
          <w:sz w:val="20"/>
          <w:szCs w:val="24"/>
          <w:lang w:val="uk-UA"/>
        </w:rPr>
        <w:t xml:space="preserve">Проект рішення підготовлено заступником </w:t>
      </w:r>
    </w:p>
    <w:p w:rsidR="00F318C7" w:rsidRDefault="00815459">
      <w:pPr>
        <w:tabs>
          <w:tab w:val="left" w:pos="5940"/>
        </w:tabs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eastAsia="Arial" w:hAnsi="Times New Roman"/>
          <w:sz w:val="20"/>
          <w:szCs w:val="24"/>
          <w:lang w:val="uk-UA"/>
        </w:rPr>
        <w:t>селищного голови -</w:t>
      </w:r>
      <w:proofErr w:type="spellStart"/>
      <w:r>
        <w:rPr>
          <w:rFonts w:ascii="Times New Roman" w:eastAsia="Arial" w:hAnsi="Times New Roman"/>
          <w:sz w:val="20"/>
          <w:szCs w:val="24"/>
          <w:lang w:val="uk-UA"/>
        </w:rPr>
        <w:t>Сибірцевою</w:t>
      </w:r>
      <w:proofErr w:type="spellEnd"/>
      <w:r>
        <w:rPr>
          <w:rFonts w:ascii="Times New Roman" w:eastAsia="Arial" w:hAnsi="Times New Roman"/>
          <w:sz w:val="20"/>
          <w:szCs w:val="24"/>
          <w:lang w:val="uk-UA"/>
        </w:rPr>
        <w:t xml:space="preserve"> Т.А.</w:t>
      </w:r>
    </w:p>
    <w:p w:rsidR="00F318C7" w:rsidRDefault="00F318C7">
      <w:pPr>
        <w:tabs>
          <w:tab w:val="left" w:pos="5940"/>
        </w:tabs>
        <w:spacing w:after="0" w:line="240" w:lineRule="auto"/>
        <w:rPr>
          <w:rFonts w:ascii="Times New Roman" w:hAnsi="Times New Roman"/>
          <w:b/>
          <w:bCs/>
        </w:rPr>
      </w:pPr>
    </w:p>
    <w:p w:rsidR="00414EE2" w:rsidRDefault="00414EE2">
      <w:pPr>
        <w:tabs>
          <w:tab w:val="left" w:pos="5940"/>
        </w:tabs>
        <w:spacing w:after="0" w:line="240" w:lineRule="auto"/>
        <w:rPr>
          <w:rFonts w:ascii="Times New Roman" w:hAnsi="Times New Roman"/>
          <w:b/>
          <w:bCs/>
          <w:lang w:val="uk-UA"/>
        </w:rPr>
      </w:pPr>
    </w:p>
    <w:p w:rsidR="00414EE2" w:rsidRDefault="00414EE2" w:rsidP="00414EE2">
      <w:pPr>
        <w:tabs>
          <w:tab w:val="left" w:pos="9356"/>
        </w:tabs>
        <w:spacing w:after="0" w:line="240" w:lineRule="auto"/>
        <w:rPr>
          <w:rFonts w:ascii="Times New Roman" w:hAnsi="Times New Roman"/>
          <w:b/>
          <w:bCs/>
          <w:lang w:val="uk-UA"/>
        </w:rPr>
      </w:pPr>
      <w:bookmarkStart w:id="0" w:name="_GoBack"/>
      <w:bookmarkEnd w:id="0"/>
    </w:p>
    <w:sectPr w:rsidR="00414EE2" w:rsidSect="00414EE2">
      <w:pgSz w:w="11906" w:h="16838"/>
      <w:pgMar w:top="1440" w:right="849" w:bottom="110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459" w:rsidRDefault="00815459">
      <w:pPr>
        <w:spacing w:line="240" w:lineRule="auto"/>
      </w:pPr>
      <w:r>
        <w:separator/>
      </w:r>
    </w:p>
  </w:endnote>
  <w:endnote w:type="continuationSeparator" w:id="0">
    <w:p w:rsidR="00815459" w:rsidRDefault="008154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459" w:rsidRDefault="00815459">
      <w:pPr>
        <w:spacing w:after="0"/>
      </w:pPr>
      <w:r>
        <w:separator/>
      </w:r>
    </w:p>
  </w:footnote>
  <w:footnote w:type="continuationSeparator" w:id="0">
    <w:p w:rsidR="00815459" w:rsidRDefault="0081545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1108F"/>
    <w:multiLevelType w:val="singleLevel"/>
    <w:tmpl w:val="3BE1108F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8C7"/>
    <w:rsid w:val="001F6899"/>
    <w:rsid w:val="00414EE2"/>
    <w:rsid w:val="00815459"/>
    <w:rsid w:val="00F318C7"/>
    <w:rsid w:val="04790055"/>
    <w:rsid w:val="075D08A3"/>
    <w:rsid w:val="1AB57CC4"/>
    <w:rsid w:val="4AF5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14EE2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Pr>
      <w:i/>
      <w:iCs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paragraph" w:styleId="a6">
    <w:name w:val="Normal (Web)"/>
    <w:basedOn w:val="a"/>
    <w:uiPriority w:val="99"/>
    <w:pPr>
      <w:spacing w:before="100" w:beforeAutospacing="1" w:after="100" w:afterAutospacing="1"/>
    </w:pPr>
  </w:style>
  <w:style w:type="character" w:customStyle="1" w:styleId="FontStyle16">
    <w:name w:val="Font Style16"/>
    <w:qFormat/>
    <w:rPr>
      <w:rFonts w:ascii="Arial" w:hAnsi="Arial" w:cs="Arial" w:hint="default"/>
      <w:sz w:val="22"/>
      <w:szCs w:val="22"/>
    </w:rPr>
  </w:style>
  <w:style w:type="paragraph" w:customStyle="1" w:styleId="11">
    <w:name w:val="Без интервала1"/>
    <w:uiPriority w:val="99"/>
    <w:pPr>
      <w:suppressAutoHyphens/>
      <w:spacing w:line="100" w:lineRule="atLeast"/>
    </w:pPr>
    <w:rPr>
      <w:rFonts w:ascii="Calibri" w:eastAsia="SimSun" w:hAnsi="Calibri" w:cs="Calibri"/>
      <w:kern w:val="2"/>
      <w:sz w:val="22"/>
      <w:szCs w:val="22"/>
      <w:lang w:eastAsia="ar-SA"/>
    </w:rPr>
  </w:style>
  <w:style w:type="paragraph" w:styleId="a7">
    <w:name w:val="Balloon Text"/>
    <w:basedOn w:val="a"/>
    <w:link w:val="a8"/>
    <w:rsid w:val="0041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14EE2"/>
    <w:rPr>
      <w:rFonts w:ascii="Tahoma" w:eastAsia="Calibri" w:hAnsi="Tahoma" w:cs="Tahoma"/>
      <w:sz w:val="16"/>
      <w:szCs w:val="16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414EE2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414EE2"/>
    <w:rPr>
      <w:rFonts w:ascii="Cambria" w:eastAsia="Times New Roman" w:hAnsi="Cambria" w:cs="Cambria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14EE2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Pr>
      <w:i/>
      <w:iCs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paragraph" w:styleId="a6">
    <w:name w:val="Normal (Web)"/>
    <w:basedOn w:val="a"/>
    <w:uiPriority w:val="99"/>
    <w:pPr>
      <w:spacing w:before="100" w:beforeAutospacing="1" w:after="100" w:afterAutospacing="1"/>
    </w:pPr>
  </w:style>
  <w:style w:type="character" w:customStyle="1" w:styleId="FontStyle16">
    <w:name w:val="Font Style16"/>
    <w:qFormat/>
    <w:rPr>
      <w:rFonts w:ascii="Arial" w:hAnsi="Arial" w:cs="Arial" w:hint="default"/>
      <w:sz w:val="22"/>
      <w:szCs w:val="22"/>
    </w:rPr>
  </w:style>
  <w:style w:type="paragraph" w:customStyle="1" w:styleId="11">
    <w:name w:val="Без интервала1"/>
    <w:uiPriority w:val="99"/>
    <w:pPr>
      <w:suppressAutoHyphens/>
      <w:spacing w:line="100" w:lineRule="atLeast"/>
    </w:pPr>
    <w:rPr>
      <w:rFonts w:ascii="Calibri" w:eastAsia="SimSun" w:hAnsi="Calibri" w:cs="Calibri"/>
      <w:kern w:val="2"/>
      <w:sz w:val="22"/>
      <w:szCs w:val="22"/>
      <w:lang w:eastAsia="ar-SA"/>
    </w:rPr>
  </w:style>
  <w:style w:type="paragraph" w:styleId="a7">
    <w:name w:val="Balloon Text"/>
    <w:basedOn w:val="a"/>
    <w:link w:val="a8"/>
    <w:rsid w:val="0041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14EE2"/>
    <w:rPr>
      <w:rFonts w:ascii="Tahoma" w:eastAsia="Calibri" w:hAnsi="Tahoma" w:cs="Tahoma"/>
      <w:sz w:val="16"/>
      <w:szCs w:val="16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414EE2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414EE2"/>
    <w:rPr>
      <w:rFonts w:ascii="Cambria" w:eastAsia="Times New Roman" w:hAnsi="Cambria" w:cs="Cambria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FEDD38C-C072-48FB-A088-0CB604065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2022-01-27T14:55:00Z</dcterms:created>
  <dcterms:modified xsi:type="dcterms:W3CDTF">2022-01-27T14:55:00Z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1049-11.2.0.10443</vt:lpwstr>
  </property>
  <property fmtid="{D5CDD505-2E9C-101B-9397-08002B2CF9AE}" pid="3" name="ICV">
    <vt:lpwstr>D3F62AB22CC34CA9B4239E52FC23F076</vt:lpwstr>
  </property>
</Properties>
</file>