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BC0" w:rsidRDefault="00D83BC0">
      <w:pPr>
        <w:spacing w:line="240" w:lineRule="auto"/>
        <w:jc w:val="right"/>
      </w:pPr>
      <w:bookmarkStart w:id="0" w:name="_GoBack"/>
      <w:bookmarkEnd w:id="0"/>
      <w:r>
        <w:t xml:space="preserve">                                                                                     Додаток 1 до рішення</w:t>
      </w:r>
    </w:p>
    <w:p w:rsidR="00D83BC0" w:rsidRDefault="00D83BC0">
      <w:pPr>
        <w:spacing w:line="240" w:lineRule="auto"/>
        <w:jc w:val="right"/>
      </w:pPr>
      <w:r>
        <w:t xml:space="preserve">                                                                                     Сергіївської селищної     ради    </w:t>
      </w:r>
    </w:p>
    <w:p w:rsidR="00D83BC0" w:rsidRPr="00AE78C4" w:rsidRDefault="00D83BC0">
      <w:pPr>
        <w:spacing w:line="240" w:lineRule="auto"/>
        <w:ind w:left="5103"/>
        <w:jc w:val="center"/>
        <w:rPr>
          <w:lang w:val="uk-UA"/>
        </w:rPr>
      </w:pPr>
      <w:r>
        <w:rPr>
          <w:lang w:val="uk-UA"/>
        </w:rPr>
        <w:t xml:space="preserve">            </w:t>
      </w:r>
      <w:r>
        <w:t>від  28.12.2020</w:t>
      </w:r>
      <w:r>
        <w:rPr>
          <w:lang w:val="uk-UA"/>
        </w:rPr>
        <w:t xml:space="preserve">р. </w:t>
      </w:r>
      <w:r>
        <w:t xml:space="preserve"> № </w:t>
      </w:r>
      <w:r>
        <w:rPr>
          <w:lang w:val="uk-UA"/>
        </w:rPr>
        <w:t xml:space="preserve"> 40</w:t>
      </w:r>
    </w:p>
    <w:p w:rsidR="00D83BC0" w:rsidRDefault="00D83BC0">
      <w:pPr>
        <w:spacing w:line="240" w:lineRule="auto"/>
        <w:ind w:left="5103"/>
        <w:jc w:val="both"/>
      </w:pPr>
    </w:p>
    <w:p w:rsidR="00D83BC0" w:rsidRDefault="00D83BC0">
      <w:pPr>
        <w:pStyle w:val="a3"/>
        <w:jc w:val="center"/>
        <w:rPr>
          <w:b/>
          <w:bCs/>
          <w:sz w:val="28"/>
          <w:szCs w:val="28"/>
        </w:rPr>
      </w:pPr>
      <w:r>
        <w:rPr>
          <w:b/>
          <w:bCs/>
          <w:sz w:val="28"/>
          <w:szCs w:val="28"/>
        </w:rPr>
        <w:t>Положення</w:t>
      </w:r>
    </w:p>
    <w:p w:rsidR="00D83BC0" w:rsidRDefault="00D83BC0">
      <w:pPr>
        <w:pStyle w:val="a3"/>
        <w:jc w:val="center"/>
        <w:rPr>
          <w:b/>
          <w:bCs/>
          <w:sz w:val="28"/>
          <w:szCs w:val="28"/>
        </w:rPr>
      </w:pPr>
      <w:r>
        <w:rPr>
          <w:b/>
          <w:bCs/>
          <w:sz w:val="28"/>
          <w:szCs w:val="28"/>
        </w:rPr>
        <w:t>про відділ освіти, культури, молоді та спорту</w:t>
      </w:r>
    </w:p>
    <w:p w:rsidR="00D83BC0" w:rsidRDefault="00D83BC0">
      <w:pPr>
        <w:pStyle w:val="a3"/>
        <w:jc w:val="center"/>
        <w:rPr>
          <w:b/>
          <w:bCs/>
          <w:sz w:val="28"/>
          <w:szCs w:val="28"/>
          <w:lang w:val="uk-UA"/>
        </w:rPr>
      </w:pPr>
      <w:r>
        <w:rPr>
          <w:b/>
          <w:bCs/>
          <w:sz w:val="28"/>
          <w:szCs w:val="28"/>
        </w:rPr>
        <w:t xml:space="preserve">Сергіївської селищної ради </w:t>
      </w:r>
      <w:r w:rsidRPr="00626E16">
        <w:rPr>
          <w:b/>
          <w:bCs/>
          <w:sz w:val="28"/>
          <w:szCs w:val="28"/>
        </w:rPr>
        <w:t>Білгород-Дністровського району</w:t>
      </w:r>
    </w:p>
    <w:p w:rsidR="00D83BC0" w:rsidRPr="009040CE" w:rsidRDefault="00D83BC0">
      <w:pPr>
        <w:pStyle w:val="a3"/>
        <w:jc w:val="center"/>
        <w:rPr>
          <w:b/>
          <w:bCs/>
          <w:sz w:val="28"/>
          <w:szCs w:val="28"/>
          <w:lang w:val="uk-UA"/>
        </w:rPr>
      </w:pPr>
      <w:r>
        <w:rPr>
          <w:b/>
          <w:bCs/>
          <w:sz w:val="28"/>
          <w:szCs w:val="28"/>
          <w:lang w:val="uk-UA"/>
        </w:rPr>
        <w:t>Одеської області</w:t>
      </w:r>
    </w:p>
    <w:p w:rsidR="00D83BC0" w:rsidRPr="00DB17B7" w:rsidRDefault="00D83BC0">
      <w:pPr>
        <w:spacing w:line="240" w:lineRule="auto"/>
        <w:jc w:val="center"/>
        <w:rPr>
          <w:b/>
          <w:bCs/>
          <w:lang w:val="uk-UA"/>
        </w:rPr>
      </w:pPr>
    </w:p>
    <w:p w:rsidR="00D83BC0" w:rsidRPr="00DB17B7" w:rsidRDefault="00D83BC0">
      <w:pPr>
        <w:spacing w:line="240" w:lineRule="auto"/>
        <w:jc w:val="center"/>
        <w:rPr>
          <w:b/>
          <w:bCs/>
          <w:lang w:val="uk-UA"/>
        </w:rPr>
      </w:pPr>
      <w:r w:rsidRPr="00DB17B7">
        <w:rPr>
          <w:b/>
          <w:bCs/>
          <w:lang w:val="uk-UA"/>
        </w:rPr>
        <w:t>1. ЗАГАЛЬНІ ПОЛОЖЕННЯ</w:t>
      </w:r>
    </w:p>
    <w:p w:rsidR="00D83BC0" w:rsidRPr="00DB17B7" w:rsidRDefault="00D83BC0">
      <w:pPr>
        <w:spacing w:line="240" w:lineRule="auto"/>
        <w:jc w:val="both"/>
        <w:rPr>
          <w:lang w:val="uk-UA"/>
        </w:rPr>
      </w:pPr>
      <w:r w:rsidRPr="00DB17B7">
        <w:rPr>
          <w:lang w:val="uk-UA"/>
        </w:rPr>
        <w:t xml:space="preserve">1.1.  Відділ освіти, культури, молоді та спорту Сергіївської селищної ради Білгород-Дністровського району </w:t>
      </w:r>
      <w:r>
        <w:rPr>
          <w:lang w:val="uk-UA"/>
        </w:rPr>
        <w:t>Одеської області</w:t>
      </w:r>
      <w:r w:rsidRPr="00DB17B7">
        <w:rPr>
          <w:lang w:val="uk-UA"/>
        </w:rPr>
        <w:t xml:space="preserve"> (далі – відділ)  є виконавчим органом Сергіївської селищної ради Білгород-Дністровського району</w:t>
      </w:r>
      <w:r>
        <w:rPr>
          <w:lang w:val="uk-UA"/>
        </w:rPr>
        <w:t xml:space="preserve"> Одеської області </w:t>
      </w:r>
      <w:r w:rsidRPr="00DB17B7">
        <w:rPr>
          <w:lang w:val="uk-UA"/>
        </w:rPr>
        <w:t xml:space="preserve">(далі –селищна рада). </w:t>
      </w:r>
    </w:p>
    <w:p w:rsidR="00D83BC0" w:rsidRDefault="00D83BC0">
      <w:pPr>
        <w:spacing w:line="240" w:lineRule="auto"/>
        <w:jc w:val="both"/>
      </w:pPr>
      <w:r>
        <w:t>1.2.  Засновником відділу є  Сергіївська селищна рада Білгород-Дністровського району</w:t>
      </w:r>
      <w:r>
        <w:rPr>
          <w:lang w:val="uk-UA"/>
        </w:rPr>
        <w:t xml:space="preserve"> Одеської області (код ЄРДПОУ 05383643)</w:t>
      </w:r>
      <w:r>
        <w:t>.</w:t>
      </w:r>
    </w:p>
    <w:p w:rsidR="00D83BC0" w:rsidRDefault="00D83BC0">
      <w:pPr>
        <w:spacing w:line="240" w:lineRule="auto"/>
        <w:jc w:val="both"/>
        <w:rPr>
          <w:color w:val="FF0000"/>
        </w:rPr>
      </w:pPr>
      <w:r>
        <w:t xml:space="preserve">1.3.  Повна назва  – відділ освіти, культури, молоді та спорту Сергіївської селищної ради </w:t>
      </w:r>
      <w:r w:rsidRPr="00626E16">
        <w:t>Білгород-Дністровського району</w:t>
      </w:r>
      <w:r>
        <w:rPr>
          <w:lang w:val="uk-UA"/>
        </w:rPr>
        <w:t xml:space="preserve"> Одеської області</w:t>
      </w:r>
      <w:r w:rsidRPr="00626E16">
        <w:t>.</w:t>
      </w:r>
    </w:p>
    <w:p w:rsidR="00D83BC0" w:rsidRPr="00626E16" w:rsidRDefault="00D83BC0">
      <w:pPr>
        <w:spacing w:line="240" w:lineRule="auto"/>
        <w:jc w:val="both"/>
        <w:rPr>
          <w:lang w:val="uk-UA"/>
        </w:rPr>
      </w:pPr>
      <w:r w:rsidRPr="00626E16">
        <w:t>Скорочена назва</w:t>
      </w:r>
      <w:r>
        <w:rPr>
          <w:lang w:val="uk-UA"/>
        </w:rPr>
        <w:t xml:space="preserve">  </w:t>
      </w:r>
      <w:r w:rsidRPr="00626E16">
        <w:t>-</w:t>
      </w:r>
      <w:r>
        <w:rPr>
          <w:lang w:val="uk-UA"/>
        </w:rPr>
        <w:t xml:space="preserve"> </w:t>
      </w:r>
      <w:r w:rsidRPr="00626E16">
        <w:t>Відділ ОКМС</w:t>
      </w:r>
      <w:r>
        <w:rPr>
          <w:lang w:val="uk-UA"/>
        </w:rPr>
        <w:t>.</w:t>
      </w:r>
    </w:p>
    <w:p w:rsidR="00D83BC0" w:rsidRPr="00626E16" w:rsidRDefault="00D83BC0">
      <w:pPr>
        <w:spacing w:line="240" w:lineRule="auto"/>
        <w:jc w:val="both"/>
        <w:rPr>
          <w:lang w:val="uk-UA"/>
        </w:rPr>
      </w:pPr>
      <w:r w:rsidRPr="00626E16">
        <w:rPr>
          <w:lang w:val="uk-UA"/>
        </w:rPr>
        <w:t>1.</w:t>
      </w:r>
      <w:r>
        <w:rPr>
          <w:lang w:val="uk-UA"/>
        </w:rPr>
        <w:t>4</w:t>
      </w:r>
      <w:r w:rsidRPr="00626E16">
        <w:rPr>
          <w:lang w:val="uk-UA"/>
        </w:rPr>
        <w:t xml:space="preserve">. Відділ у своїй діяльності керується Конституцією та законами України «Про місцеве самоврядування в Україні», «Про службу в органах місцевого самоврядування», «Про освіту», </w:t>
      </w:r>
      <w:r>
        <w:rPr>
          <w:lang w:val="uk-UA"/>
        </w:rPr>
        <w:t xml:space="preserve">«Про дошкільну освіту», </w:t>
      </w:r>
      <w:r w:rsidRPr="00626E16">
        <w:rPr>
          <w:lang w:val="uk-UA"/>
        </w:rPr>
        <w:t xml:space="preserve">«Про культуру», «Про позашкільну освіту», «Про фізичну культуру і спорт», «Про сприяння соціальному становленню та розвитку молоді в Україні» та іншими законами України з питань організації та діяльності органів місцевого самоврядування, актами Президента України, Кабінету Міністрів України, наказами Міністерства освіти та відомств України, рішеннями сесії </w:t>
      </w:r>
      <w:r>
        <w:rPr>
          <w:lang w:val="uk-UA"/>
        </w:rPr>
        <w:t xml:space="preserve">Сергіївської </w:t>
      </w:r>
      <w:r w:rsidRPr="00626E16">
        <w:rPr>
          <w:lang w:val="uk-UA"/>
        </w:rPr>
        <w:t>селищної ради, виконавчого комітету, розпорядженнями селищного голови, цим Положенням, іншими нормами чинного законодавства України.</w:t>
      </w:r>
    </w:p>
    <w:p w:rsidR="00D83BC0" w:rsidRDefault="00D83BC0">
      <w:pPr>
        <w:spacing w:line="240" w:lineRule="auto"/>
        <w:jc w:val="both"/>
      </w:pPr>
      <w:r>
        <w:t>1.</w:t>
      </w:r>
      <w:r>
        <w:rPr>
          <w:lang w:val="uk-UA"/>
        </w:rPr>
        <w:t>5</w:t>
      </w:r>
      <w:r>
        <w:t>. Відділ є юридичною особою, має 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штампи та бланки встановленого зразка.</w:t>
      </w:r>
    </w:p>
    <w:p w:rsidR="00D83BC0" w:rsidRDefault="00D83BC0">
      <w:pPr>
        <w:spacing w:line="240" w:lineRule="auto"/>
        <w:jc w:val="both"/>
      </w:pPr>
      <w:r>
        <w:t>1.</w:t>
      </w:r>
      <w:r>
        <w:rPr>
          <w:lang w:val="uk-UA"/>
        </w:rPr>
        <w:t>6</w:t>
      </w:r>
      <w:r>
        <w:t>. Відділ є відповідальним за виконання частини повноважень виконавчих органів селищної ради, покладених на нього у встановленому порядку, а з питань здійснення делегованих йому повноважень підконтрольний відповідним органам державної виконавчої влади.</w:t>
      </w:r>
    </w:p>
    <w:p w:rsidR="00D83BC0" w:rsidRPr="00626E16" w:rsidRDefault="00D83BC0">
      <w:pPr>
        <w:spacing w:line="240" w:lineRule="auto"/>
        <w:jc w:val="both"/>
      </w:pPr>
      <w:r>
        <w:t>1.</w:t>
      </w:r>
      <w:r>
        <w:rPr>
          <w:lang w:val="uk-UA"/>
        </w:rPr>
        <w:t>7</w:t>
      </w:r>
      <w:r>
        <w:t xml:space="preserve">. Штатний розпис відділу затверджується селищним головою на підставі затвердженої рішенням Сергіївської селищної ради </w:t>
      </w:r>
      <w:r w:rsidRPr="00626E16">
        <w:t>Білгород-Дністровського району</w:t>
      </w:r>
      <w:r>
        <w:rPr>
          <w:lang w:val="uk-UA"/>
        </w:rPr>
        <w:t xml:space="preserve"> Одеської області</w:t>
      </w:r>
      <w:r>
        <w:t xml:space="preserve"> загальної чисельності працівників апарату та виконавчих органів Сергіївської селищної ради </w:t>
      </w:r>
      <w:r w:rsidRPr="00626E16">
        <w:t>Білгород-Дністровського району</w:t>
      </w:r>
      <w:r>
        <w:rPr>
          <w:lang w:val="uk-UA"/>
        </w:rPr>
        <w:t xml:space="preserve"> Одеської області</w:t>
      </w:r>
      <w:r w:rsidRPr="00626E16">
        <w:t>.</w:t>
      </w:r>
    </w:p>
    <w:p w:rsidR="00D83BC0" w:rsidRDefault="00D83BC0">
      <w:pPr>
        <w:spacing w:line="240" w:lineRule="auto"/>
        <w:jc w:val="both"/>
      </w:pPr>
      <w:r>
        <w:t>1.</w:t>
      </w:r>
      <w:r>
        <w:rPr>
          <w:lang w:val="uk-UA"/>
        </w:rPr>
        <w:t>8</w:t>
      </w:r>
      <w:r>
        <w:t>. Відділ фінансується за рахунок коштів місцевого  та державного бюджетів. Структура, штатний розпис, гранична чисельність, фонд оплати праці працівників відділу та видатки на його утримання складаються за рекомендаціями Міністерства освіти і науки України та затверджу</w:t>
      </w:r>
      <w:r>
        <w:rPr>
          <w:lang w:val="uk-UA"/>
        </w:rPr>
        <w:t>ю</w:t>
      </w:r>
      <w:r>
        <w:t xml:space="preserve">ться рішенням сесії Сергівської селищної ради Білгород-Дністровського району </w:t>
      </w:r>
      <w:r>
        <w:rPr>
          <w:lang w:val="uk-UA"/>
        </w:rPr>
        <w:t>Одеської області</w:t>
      </w:r>
      <w:r>
        <w:t xml:space="preserve"> за поданням начальника відділу.</w:t>
      </w:r>
    </w:p>
    <w:p w:rsidR="00D83BC0" w:rsidRDefault="00D83BC0">
      <w:pPr>
        <w:spacing w:line="240" w:lineRule="auto"/>
        <w:jc w:val="both"/>
      </w:pPr>
      <w:r>
        <w:t>1.</w:t>
      </w:r>
      <w:r>
        <w:rPr>
          <w:lang w:val="uk-UA"/>
        </w:rPr>
        <w:t>9</w:t>
      </w:r>
      <w:r>
        <w:t>. Відділ під час виконання покладених на нього завдань взаємодіє з іншими структурними підрозділами Сергіївської селищної ради Білгород-Дністровського району</w:t>
      </w:r>
      <w:r>
        <w:rPr>
          <w:lang w:val="uk-UA"/>
        </w:rPr>
        <w:t xml:space="preserve"> Одеської області</w:t>
      </w:r>
      <w:r>
        <w:t xml:space="preserve"> та органами  виконавчої влади.</w:t>
      </w:r>
    </w:p>
    <w:p w:rsidR="00D83BC0" w:rsidRDefault="00D83BC0">
      <w:pPr>
        <w:spacing w:line="240" w:lineRule="auto"/>
        <w:jc w:val="both"/>
      </w:pPr>
    </w:p>
    <w:p w:rsidR="00D83BC0" w:rsidRDefault="00D83BC0">
      <w:pPr>
        <w:spacing w:line="240" w:lineRule="auto"/>
        <w:jc w:val="both"/>
        <w:rPr>
          <w:lang w:val="uk-UA"/>
        </w:rPr>
      </w:pPr>
    </w:p>
    <w:p w:rsidR="00D83BC0" w:rsidRDefault="00D83BC0">
      <w:pPr>
        <w:spacing w:line="240" w:lineRule="auto"/>
        <w:jc w:val="both"/>
        <w:rPr>
          <w:lang w:val="uk-UA"/>
        </w:rPr>
      </w:pPr>
    </w:p>
    <w:p w:rsidR="00D83BC0" w:rsidRPr="00AE78C4" w:rsidRDefault="00D83BC0">
      <w:pPr>
        <w:spacing w:line="240" w:lineRule="auto"/>
        <w:jc w:val="both"/>
        <w:rPr>
          <w:lang w:val="uk-UA"/>
        </w:rPr>
      </w:pPr>
    </w:p>
    <w:p w:rsidR="00D83BC0" w:rsidRDefault="00D83BC0">
      <w:pPr>
        <w:spacing w:line="240" w:lineRule="auto"/>
        <w:jc w:val="both"/>
        <w:rPr>
          <w:b/>
          <w:bCs/>
        </w:rPr>
      </w:pPr>
      <w:r>
        <w:rPr>
          <w:b/>
          <w:bCs/>
        </w:rPr>
        <w:t xml:space="preserve">2. МЕТА СТВОРЕННЯ ВІДДІЛУ </w:t>
      </w:r>
    </w:p>
    <w:p w:rsidR="00D83BC0" w:rsidRDefault="00D83BC0">
      <w:pPr>
        <w:spacing w:line="240" w:lineRule="auto"/>
        <w:jc w:val="both"/>
        <w:rPr>
          <w:b/>
          <w:bCs/>
        </w:rPr>
      </w:pPr>
      <w:r>
        <w:rPr>
          <w:b/>
          <w:bCs/>
        </w:rPr>
        <w:t>2.1. Відділ створено з метою:</w:t>
      </w:r>
    </w:p>
    <w:p w:rsidR="00D83BC0" w:rsidRDefault="00D83BC0">
      <w:pPr>
        <w:spacing w:line="240" w:lineRule="auto"/>
        <w:jc w:val="both"/>
      </w:pPr>
      <w:r>
        <w:t>2.1.1. Здіи</w:t>
      </w:r>
      <w:r>
        <w:rPr>
          <w:rFonts w:ascii="Tahoma" w:hAnsi="Tahoma" w:cs="Tahoma"/>
        </w:rPr>
        <w:t>̆</w:t>
      </w:r>
      <w:r>
        <w:t>снення повноважень у сфері освіти, культури, молоді та спорту в рамках вимог чинного законодавства.</w:t>
      </w:r>
    </w:p>
    <w:p w:rsidR="00D83BC0" w:rsidRDefault="00D83BC0">
      <w:pPr>
        <w:spacing w:line="240" w:lineRule="auto"/>
        <w:jc w:val="both"/>
      </w:pPr>
      <w:r>
        <w:t xml:space="preserve">2.1.2. Забезпечення на територіі громади всебічного розвитку людини як особистості та </w:t>
      </w:r>
      <w:r>
        <w:lastRenderedPageBreak/>
        <w:t>наи</w:t>
      </w:r>
      <w:r>
        <w:rPr>
          <w:rFonts w:ascii="Tahoma" w:hAnsi="Tahoma" w:cs="Tahoma"/>
        </w:rPr>
        <w:t>̆</w:t>
      </w:r>
      <w:r>
        <w:t>вищоі цінності суспільства, її талантів, інтелектуальних, творчих і фізичних здібностеи</w:t>
      </w:r>
      <w:r>
        <w:rPr>
          <w:rFonts w:ascii="Tahoma" w:hAnsi="Tahoma" w:cs="Tahoma"/>
        </w:rPr>
        <w:t>̆</w:t>
      </w:r>
      <w:r>
        <w:t>, формування цінностеи</w:t>
      </w:r>
      <w:r>
        <w:rPr>
          <w:rFonts w:ascii="Tahoma" w:hAnsi="Tahoma" w:cs="Tahoma"/>
        </w:rPr>
        <w:t>̆</w:t>
      </w:r>
      <w:r>
        <w:t xml:space="preserve"> і необхідних для успішноі самореалізаціі компетентностеи</w:t>
      </w:r>
      <w:r>
        <w:rPr>
          <w:rFonts w:ascii="Tahoma" w:hAnsi="Tahoma" w:cs="Tahoma"/>
        </w:rPr>
        <w:t>̆</w:t>
      </w:r>
      <w: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ціи</w:t>
      </w:r>
      <w:r>
        <w:rPr>
          <w:rFonts w:ascii="Tahoma" w:hAnsi="Tahoma" w:cs="Tahoma"/>
        </w:rPr>
        <w:t>̆</w:t>
      </w:r>
      <w:r>
        <w:t xml:space="preserve"> основі інтелектуального, економічного, творчого, культурного потенціалу Українського народу, підвищення освітнього та культурного рівня громадян задля забезпечення сталого розвитку України та її європеи</w:t>
      </w:r>
      <w:r>
        <w:rPr>
          <w:rFonts w:ascii="Tahoma" w:hAnsi="Tahoma" w:cs="Tahoma"/>
        </w:rPr>
        <w:t>̆</w:t>
      </w:r>
      <w:r>
        <w:t>ського вибору.</w:t>
      </w:r>
    </w:p>
    <w:p w:rsidR="00D83BC0" w:rsidRDefault="00D83BC0">
      <w:pPr>
        <w:spacing w:line="240" w:lineRule="auto"/>
        <w:jc w:val="both"/>
      </w:pPr>
    </w:p>
    <w:p w:rsidR="00D83BC0" w:rsidRDefault="00D83BC0">
      <w:pPr>
        <w:spacing w:line="240" w:lineRule="auto"/>
        <w:jc w:val="both"/>
      </w:pPr>
    </w:p>
    <w:p w:rsidR="00D83BC0" w:rsidRDefault="00D83BC0">
      <w:pPr>
        <w:tabs>
          <w:tab w:val="left" w:pos="0"/>
        </w:tabs>
        <w:spacing w:line="240" w:lineRule="auto"/>
        <w:jc w:val="center"/>
        <w:rPr>
          <w:b/>
          <w:bCs/>
          <w:sz w:val="28"/>
          <w:szCs w:val="28"/>
          <w:lang w:val="uk-UA"/>
        </w:rPr>
      </w:pPr>
      <w:r>
        <w:rPr>
          <w:b/>
          <w:bCs/>
          <w:sz w:val="28"/>
          <w:szCs w:val="28"/>
        </w:rPr>
        <w:t>3.Основні завдання, функції та права відділу</w:t>
      </w:r>
    </w:p>
    <w:p w:rsidR="00D83BC0" w:rsidRPr="00AE78C4" w:rsidRDefault="00D83BC0">
      <w:pPr>
        <w:tabs>
          <w:tab w:val="left" w:pos="0"/>
        </w:tabs>
        <w:spacing w:line="240" w:lineRule="auto"/>
        <w:jc w:val="center"/>
        <w:rPr>
          <w:b/>
          <w:bCs/>
          <w:sz w:val="28"/>
          <w:szCs w:val="28"/>
          <w:lang w:val="uk-UA"/>
        </w:rPr>
      </w:pPr>
    </w:p>
    <w:p w:rsidR="00D83BC0" w:rsidRDefault="00D83BC0">
      <w:pPr>
        <w:tabs>
          <w:tab w:val="left" w:pos="284"/>
        </w:tabs>
        <w:spacing w:line="240" w:lineRule="auto"/>
        <w:jc w:val="both"/>
        <w:rPr>
          <w:b/>
          <w:bCs/>
        </w:rPr>
      </w:pPr>
      <w:r>
        <w:rPr>
          <w:u w:val="single"/>
        </w:rPr>
        <w:t>3.1.</w:t>
      </w:r>
      <w:r>
        <w:rPr>
          <w:b/>
          <w:bCs/>
          <w:u w:val="single"/>
        </w:rPr>
        <w:t>Для досягнення мети Відділ вирішує наступні завдання</w:t>
      </w:r>
      <w:r>
        <w:rPr>
          <w:b/>
          <w:bCs/>
        </w:rPr>
        <w:t>:</w:t>
      </w:r>
    </w:p>
    <w:p w:rsidR="00D83BC0" w:rsidRDefault="00D83BC0">
      <w:pPr>
        <w:spacing w:line="240" w:lineRule="auto"/>
        <w:jc w:val="both"/>
      </w:pPr>
      <w:r>
        <w:t>3.1.1.Здійснює реалізацію державної політики та політики Сергіївської селищної ради об’єднаної територіальної громади в сферах освіти, культури, туризму, молоді та спорту.</w:t>
      </w:r>
    </w:p>
    <w:p w:rsidR="00D83BC0" w:rsidRDefault="00D83BC0">
      <w:pPr>
        <w:spacing w:line="240" w:lineRule="auto"/>
        <w:jc w:val="both"/>
      </w:pPr>
      <w:r>
        <w:t>3.1.2.Створює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надає населенню якісні послуги в, сферах культури, спорту та фізичної культури.</w:t>
      </w:r>
    </w:p>
    <w:p w:rsidR="00D83BC0" w:rsidRDefault="00D83BC0">
      <w:pPr>
        <w:spacing w:line="240" w:lineRule="auto"/>
        <w:jc w:val="both"/>
      </w:pPr>
      <w:r>
        <w:t>3.1.3.Здійснює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w:t>
      </w:r>
    </w:p>
    <w:p w:rsidR="00D83BC0" w:rsidRDefault="00D83BC0">
      <w:pPr>
        <w:spacing w:line="240" w:lineRule="auto"/>
        <w:jc w:val="both"/>
      </w:pPr>
      <w:r>
        <w:t>3.1.4.Здійснює комплектування навчальних закладів керівними кадрами на конкурсній основі; вдосконалення професійної кваліфікації педагогічних працівників, їх перепідготовка та атестація.</w:t>
      </w:r>
    </w:p>
    <w:p w:rsidR="00D83BC0" w:rsidRDefault="00D83BC0">
      <w:pPr>
        <w:spacing w:line="240" w:lineRule="auto"/>
        <w:jc w:val="both"/>
      </w:pPr>
      <w:r>
        <w:t>3.1.5.Здійснює контроль за організацією матеріально-технічного та фінансового забезпечення дошкільних, загальноосвітніх, позашкільних навчальних закладів та установ освіти, культури та закладів фізкультурно-спортивної спрямованості.</w:t>
      </w:r>
    </w:p>
    <w:p w:rsidR="00D83BC0" w:rsidRDefault="00D83BC0">
      <w:pPr>
        <w:spacing w:line="240" w:lineRule="auto"/>
        <w:jc w:val="both"/>
      </w:pPr>
      <w:r>
        <w:t>3.1.6.Забезпечує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об’єднаної територіальної громади.</w:t>
      </w:r>
    </w:p>
    <w:p w:rsidR="00D83BC0" w:rsidRDefault="00D83BC0">
      <w:pPr>
        <w:spacing w:line="240" w:lineRule="auto"/>
        <w:jc w:val="both"/>
      </w:pPr>
      <w:r>
        <w:t>3.1.7.Забезпечує розвиток напрямів фізичної культури і спорту та створення умов для зайняття фізкультурою та спортом максимально широкого кола мешканців  об’єднаної територіальної громади.</w:t>
      </w:r>
    </w:p>
    <w:p w:rsidR="00D83BC0" w:rsidRDefault="00D83BC0">
      <w:pPr>
        <w:spacing w:line="240" w:lineRule="auto"/>
        <w:jc w:val="both"/>
      </w:pPr>
      <w:r>
        <w:t>3.1.8.Забезпечує розвиток мережі муніципальних закладів та координує діяльність підвідомчих організацій, які забезпечують умови для заняття фізичною культурою та спортом.</w:t>
      </w:r>
    </w:p>
    <w:p w:rsidR="00D83BC0" w:rsidRDefault="00D83BC0">
      <w:pPr>
        <w:spacing w:line="240" w:lineRule="auto"/>
        <w:jc w:val="both"/>
      </w:pPr>
      <w:r>
        <w:t>3.1.9.Формує конкурентно-спроможне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D83BC0" w:rsidRDefault="00D83BC0">
      <w:pPr>
        <w:spacing w:line="240" w:lineRule="auto"/>
        <w:jc w:val="both"/>
      </w:pPr>
      <w:r>
        <w:t>3.1.10.Здійснює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D83BC0" w:rsidRDefault="00D83BC0">
      <w:pPr>
        <w:spacing w:line="240" w:lineRule="auto"/>
        <w:jc w:val="both"/>
      </w:pPr>
      <w:r>
        <w:t>3.1.11.Реалізує повноваження органів виконавчої влади у сфері збереження та використання культурної спадщини.</w:t>
      </w:r>
    </w:p>
    <w:p w:rsidR="00D83BC0" w:rsidRDefault="00D83BC0">
      <w:pPr>
        <w:spacing w:line="240" w:lineRule="auto"/>
        <w:jc w:val="both"/>
      </w:pPr>
      <w:r>
        <w:t>3.1.12.Готує проекти розпорядчих актів  селищної ради, її виконавчих органів і селищного голови, в т.ч. нормативного характеру.</w:t>
      </w:r>
    </w:p>
    <w:p w:rsidR="00D83BC0" w:rsidRDefault="00D83BC0">
      <w:pPr>
        <w:spacing w:line="240" w:lineRule="auto"/>
        <w:jc w:val="both"/>
      </w:pPr>
      <w:r>
        <w:t>3.1.13.Здійснює інші повноваження, покладені на Відділ відповідно до вимог чинного законодавства.</w:t>
      </w:r>
    </w:p>
    <w:p w:rsidR="00D83BC0" w:rsidRDefault="00D83BC0">
      <w:pPr>
        <w:spacing w:line="240" w:lineRule="auto"/>
        <w:jc w:val="both"/>
      </w:pPr>
      <w:r>
        <w:t>3.1.14.Забезпечує формування, публікацію та підтримку в актуальному стані матеріалів, які відносяться до компетенції Відділу на веб-сайт Сергіївської селищної ради.</w:t>
      </w:r>
    </w:p>
    <w:p w:rsidR="00D83BC0" w:rsidRDefault="00D83BC0">
      <w:pPr>
        <w:spacing w:line="240" w:lineRule="auto"/>
        <w:jc w:val="both"/>
        <w:rPr>
          <w:b/>
          <w:bCs/>
        </w:rPr>
      </w:pPr>
      <w:r>
        <w:rPr>
          <w:b/>
          <w:bCs/>
        </w:rPr>
        <w:t>3.2</w:t>
      </w:r>
      <w:r>
        <w:rPr>
          <w:b/>
          <w:bCs/>
          <w:u w:val="single"/>
        </w:rPr>
        <w:t>. При здійсненні повноважень Відділ зобов’язаний</w:t>
      </w:r>
      <w:r>
        <w:rPr>
          <w:b/>
          <w:bCs/>
        </w:rPr>
        <w:t>:</w:t>
      </w:r>
    </w:p>
    <w:p w:rsidR="00D83BC0" w:rsidRDefault="00D83BC0">
      <w:pPr>
        <w:spacing w:line="240" w:lineRule="auto"/>
        <w:jc w:val="both"/>
      </w:pPr>
      <w:r>
        <w:t>3.2.1.Забезпечити дотримання конституційних прав та свобод людини і громадянина, які закріплені в Конституції, законодавстві України.</w:t>
      </w:r>
    </w:p>
    <w:p w:rsidR="00D83BC0" w:rsidRDefault="00D83BC0">
      <w:pPr>
        <w:spacing w:line="240" w:lineRule="auto"/>
        <w:jc w:val="both"/>
      </w:pPr>
      <w:r>
        <w:lastRenderedPageBreak/>
        <w:t>3.2.2.Забезпечити виконання вимог діючого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w:t>
      </w:r>
    </w:p>
    <w:p w:rsidR="00D83BC0" w:rsidRDefault="00D83BC0">
      <w:pPr>
        <w:spacing w:line="240" w:lineRule="auto"/>
        <w:jc w:val="both"/>
      </w:pPr>
      <w:r>
        <w:t>3.2.3.Забезпечити створення умов для збереження та розвитку освіти, культури та туризму, сприяння відродженню мистецьких осередків.</w:t>
      </w:r>
    </w:p>
    <w:p w:rsidR="00D83BC0" w:rsidRDefault="00D83BC0">
      <w:pPr>
        <w:spacing w:line="240" w:lineRule="auto"/>
        <w:jc w:val="both"/>
      </w:pPr>
      <w:r>
        <w:t>3.2.4.Здійснювати контроль за дотримання фінансової дисципліни у підвідомчих закладах культури і мистецтв.</w:t>
      </w:r>
    </w:p>
    <w:p w:rsidR="00D83BC0" w:rsidRDefault="00D83BC0">
      <w:pPr>
        <w:spacing w:line="240" w:lineRule="auto"/>
        <w:jc w:val="both"/>
      </w:pPr>
      <w:r>
        <w:t>3.2.5.Забезпечити контроль за дотримання правил охорони праці, техніки безпеки, санітарних норм у підвідомчих закладах.</w:t>
      </w:r>
    </w:p>
    <w:p w:rsidR="00D83BC0" w:rsidRDefault="00D83BC0">
      <w:pPr>
        <w:spacing w:line="240" w:lineRule="auto"/>
        <w:jc w:val="both"/>
      </w:pPr>
    </w:p>
    <w:p w:rsidR="00D83BC0" w:rsidRDefault="00D83BC0">
      <w:pPr>
        <w:spacing w:line="240" w:lineRule="auto"/>
        <w:jc w:val="center"/>
        <w:rPr>
          <w:b/>
          <w:bCs/>
        </w:rPr>
      </w:pPr>
      <w:r>
        <w:rPr>
          <w:b/>
          <w:bCs/>
          <w:color w:val="333333"/>
          <w:shd w:val="clear" w:color="auto" w:fill="FFFFFF"/>
        </w:rPr>
        <w:t>3.3. </w:t>
      </w:r>
      <w:r>
        <w:rPr>
          <w:b/>
          <w:bCs/>
          <w:color w:val="333333"/>
          <w:u w:val="single"/>
          <w:shd w:val="clear" w:color="auto" w:fill="FFFFFF"/>
        </w:rPr>
        <w:t>Відповідно до покладених на нього завдань Відділ реалізує наступні функції:</w:t>
      </w:r>
    </w:p>
    <w:p w:rsidR="00D83BC0" w:rsidRDefault="00D83BC0">
      <w:pPr>
        <w:spacing w:line="240" w:lineRule="auto"/>
        <w:jc w:val="both"/>
      </w:pPr>
      <w:r>
        <w:t>3.3.1 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w:t>
      </w:r>
    </w:p>
    <w:p w:rsidR="00D83BC0" w:rsidRDefault="00D83BC0">
      <w:pPr>
        <w:spacing w:line="240" w:lineRule="auto"/>
        <w:jc w:val="both"/>
      </w:pPr>
      <w:r>
        <w:t>3.3.2.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rsidR="00D83BC0" w:rsidRDefault="00D83BC0">
      <w:pPr>
        <w:spacing w:line="240" w:lineRule="auto"/>
        <w:jc w:val="both"/>
      </w:pPr>
      <w:r>
        <w:t>3.3.3. Координує роботу, пов’язану із здійсненням у навчальних закладах професійної орієнтації учнів та їх підготовки до дорослого життя.</w:t>
      </w:r>
    </w:p>
    <w:p w:rsidR="00D83BC0" w:rsidRDefault="00D83BC0">
      <w:pPr>
        <w:spacing w:line="240" w:lineRule="auto"/>
        <w:jc w:val="both"/>
      </w:pPr>
      <w:r>
        <w:t>3.3.4. Сприяє розширенню діяльності дитячих та молодіжних організацій, творчих об’єднань, товариств.</w:t>
      </w:r>
    </w:p>
    <w:p w:rsidR="00D83BC0" w:rsidRDefault="00D83BC0">
      <w:pPr>
        <w:spacing w:line="240" w:lineRule="auto"/>
        <w:jc w:val="both"/>
      </w:pPr>
      <w:r>
        <w:t>3.3.5.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D83BC0" w:rsidRDefault="00D83BC0">
      <w:pPr>
        <w:spacing w:line="240" w:lineRule="auto"/>
        <w:jc w:val="both"/>
      </w:pPr>
      <w:r>
        <w:t>3.3.6. Сприяє запобіганню бездоглядності та правопорушень серед неповнолітніх у навчальних закладах, насильства у сім’ї, учнівському колективі.</w:t>
      </w:r>
    </w:p>
    <w:p w:rsidR="00D83BC0" w:rsidRDefault="00D83BC0">
      <w:pPr>
        <w:spacing w:line="240" w:lineRule="auto"/>
        <w:jc w:val="both"/>
      </w:pPr>
    </w:p>
    <w:p w:rsidR="00D83BC0" w:rsidRDefault="00D83BC0">
      <w:pPr>
        <w:spacing w:line="240" w:lineRule="auto"/>
        <w:jc w:val="both"/>
        <w:rPr>
          <w:b/>
          <w:bCs/>
        </w:rPr>
      </w:pPr>
      <w:r>
        <w:rPr>
          <w:b/>
          <w:bCs/>
        </w:rPr>
        <w:t>3.4. Відділ у  межах своїх повноважень вирішує такі завдання в галузі "Освіта":</w:t>
      </w:r>
    </w:p>
    <w:p w:rsidR="00D83BC0" w:rsidRDefault="00D83BC0">
      <w:pPr>
        <w:spacing w:line="240" w:lineRule="auto"/>
        <w:jc w:val="both"/>
      </w:pPr>
      <w:r>
        <w:t>3.4.1. Відповідає за реалізацію державної політики у сфері освіти та забезпечення якості освіти на відповідніи</w:t>
      </w:r>
      <w:r>
        <w:rPr>
          <w:rFonts w:ascii="Tahoma" w:hAnsi="Tahoma" w:cs="Tahoma"/>
        </w:rPr>
        <w:t>̆</w:t>
      </w:r>
      <w:r>
        <w:t xml:space="preserve"> території, забезпечення доступності дошкільної, початкової та повної загальної середньої освіти, позашкільної освіти.</w:t>
      </w:r>
    </w:p>
    <w:p w:rsidR="00D83BC0" w:rsidRDefault="00D83BC0">
      <w:pPr>
        <w:spacing w:line="240" w:lineRule="auto"/>
        <w:jc w:val="both"/>
      </w:pPr>
      <w:r>
        <w:t>3.4.2. Забезпечує доступність та безоплатне здобуття дошкільної та повної загальної середньої освіти для всіх громадян, які проживають на відповідніи</w:t>
      </w:r>
      <w:r>
        <w:rPr>
          <w:rFonts w:ascii="Tahoma" w:hAnsi="Tahoma" w:cs="Tahoma"/>
        </w:rPr>
        <w:t>̆</w:t>
      </w:r>
      <w:r>
        <w:t xml:space="preserve"> території.</w:t>
      </w:r>
    </w:p>
    <w:p w:rsidR="00D83BC0" w:rsidRDefault="00D83BC0">
      <w:pPr>
        <w:spacing w:line="240" w:lineRule="auto"/>
        <w:jc w:val="both"/>
      </w:pPr>
      <w:r>
        <w:t>3.4.3. Вживає заходів для забезпечення потреби громадян, які проживають на відповідніи</w:t>
      </w:r>
      <w:r>
        <w:rPr>
          <w:rFonts w:ascii="Tahoma" w:hAnsi="Tahoma" w:cs="Tahoma"/>
        </w:rPr>
        <w:t>̆</w:t>
      </w:r>
      <w:r>
        <w:t xml:space="preserve"> території, у дошкільніи</w:t>
      </w:r>
      <w:r>
        <w:rPr>
          <w:rFonts w:ascii="Tahoma" w:hAnsi="Tahoma" w:cs="Tahoma"/>
        </w:rPr>
        <w:t>̆</w:t>
      </w:r>
      <w:r>
        <w:t xml:space="preserve"> та позашкільніи</w:t>
      </w:r>
      <w:r>
        <w:rPr>
          <w:rFonts w:ascii="Tahoma" w:hAnsi="Tahoma" w:cs="Tahoma"/>
        </w:rPr>
        <w:t>̆</w:t>
      </w:r>
      <w:r>
        <w:t xml:space="preserve"> освіті.</w:t>
      </w:r>
    </w:p>
    <w:p w:rsidR="00D83BC0" w:rsidRDefault="00D83BC0">
      <w:pPr>
        <w:spacing w:line="240" w:lineRule="auto"/>
        <w:jc w:val="both"/>
      </w:pPr>
      <w:r>
        <w:t>3.4.4. Сприяє отриманню державних гарантіи</w:t>
      </w:r>
      <w:r>
        <w:rPr>
          <w:rFonts w:ascii="Tahoma" w:hAnsi="Tahoma" w:cs="Tahoma"/>
        </w:rPr>
        <w:t>̆</w:t>
      </w:r>
      <w:r>
        <w:t xml:space="preserve"> та забезпечує соціальнии</w:t>
      </w:r>
      <w:r>
        <w:rPr>
          <w:rFonts w:ascii="Tahoma" w:hAnsi="Tahoma" w:cs="Tahoma"/>
        </w:rPr>
        <w:t>̆</w:t>
      </w:r>
      <w:r>
        <w:t xml:space="preserve"> захист педагогічних працівників, спеціалістів, які беруть участь в освітньому процесі, учнів (вихованців).</w:t>
      </w:r>
    </w:p>
    <w:p w:rsidR="00D83BC0" w:rsidRDefault="00D83BC0">
      <w:pPr>
        <w:spacing w:line="240" w:lineRule="auto"/>
        <w:jc w:val="both"/>
      </w:pPr>
      <w:r>
        <w:t>3.4..5. Створює умови для вдосконалення та підвищення професіи</w:t>
      </w:r>
      <w:r>
        <w:rPr>
          <w:rFonts w:ascii="Tahoma" w:hAnsi="Tahoma" w:cs="Tahoma"/>
        </w:rPr>
        <w:t>̆</w:t>
      </w:r>
      <w:r>
        <w:t>ної кваліфікаціії педагогічних працівників закладів освіти громади, забезпечує їх перепідготовку та атестацію.</w:t>
      </w:r>
    </w:p>
    <w:p w:rsidR="00D83BC0" w:rsidRDefault="00D83BC0">
      <w:pPr>
        <w:spacing w:line="240" w:lineRule="auto"/>
        <w:jc w:val="both"/>
      </w:pPr>
      <w:r>
        <w:t>3.4.6. Забезпечує рівні умови розвитку закладів освіти всіх форм власності.</w:t>
      </w:r>
    </w:p>
    <w:p w:rsidR="00D83BC0" w:rsidRDefault="00D83BC0">
      <w:pPr>
        <w:spacing w:line="240" w:lineRule="auto"/>
        <w:jc w:val="both"/>
      </w:pPr>
      <w:r>
        <w:t>3.4.7. Здіи</w:t>
      </w:r>
      <w:r>
        <w:rPr>
          <w:rFonts w:ascii="Tahoma" w:hAnsi="Tahoma" w:cs="Tahoma"/>
        </w:rPr>
        <w:t>̆</w:t>
      </w:r>
      <w:r>
        <w:t>снює підготовку проектів рішень Сергіївської селищної ради та її виконавчого комітету щодо вирішення питань у сфері освіти.</w:t>
      </w:r>
    </w:p>
    <w:p w:rsidR="00D83BC0" w:rsidRDefault="00D83BC0">
      <w:pPr>
        <w:spacing w:line="240" w:lineRule="auto"/>
        <w:jc w:val="both"/>
      </w:pPr>
      <w:r>
        <w:t>3.4.8. Забезпечує виконання програм і здіи</w:t>
      </w:r>
      <w:r>
        <w:rPr>
          <w:rFonts w:ascii="Tahoma" w:hAnsi="Tahoma" w:cs="Tahoma"/>
        </w:rPr>
        <w:t>̆</w:t>
      </w:r>
      <w:r>
        <w:t>снення заходів, спрямованих на розвиток освіти.</w:t>
      </w:r>
    </w:p>
    <w:p w:rsidR="00D83BC0" w:rsidRDefault="00D83BC0">
      <w:pPr>
        <w:spacing w:line="240" w:lineRule="auto"/>
        <w:jc w:val="both"/>
        <w:rPr>
          <w:lang w:val="uk-UA"/>
        </w:rPr>
      </w:pPr>
      <w:r>
        <w:t>3.4.9. Здіи</w:t>
      </w:r>
      <w:r>
        <w:rPr>
          <w:rFonts w:ascii="Tahoma" w:hAnsi="Tahoma" w:cs="Tahoma"/>
        </w:rPr>
        <w:t>̆</w:t>
      </w:r>
      <w:r>
        <w:t>снює інші повноваження та виконує завдання, покладені на відділ відповідно до чинного законодавства</w:t>
      </w:r>
    </w:p>
    <w:p w:rsidR="00D83BC0" w:rsidRDefault="00D83BC0">
      <w:pPr>
        <w:spacing w:line="240" w:lineRule="auto"/>
        <w:jc w:val="both"/>
        <w:rPr>
          <w:lang w:val="uk-UA"/>
        </w:rPr>
      </w:pPr>
    </w:p>
    <w:p w:rsidR="00D83BC0" w:rsidRPr="00AE78C4" w:rsidRDefault="00D83BC0">
      <w:pPr>
        <w:spacing w:line="240" w:lineRule="auto"/>
        <w:jc w:val="both"/>
        <w:rPr>
          <w:lang w:val="uk-UA"/>
        </w:rPr>
      </w:pPr>
    </w:p>
    <w:p w:rsidR="00D83BC0" w:rsidRDefault="00D83BC0">
      <w:pPr>
        <w:tabs>
          <w:tab w:val="left" w:pos="851"/>
        </w:tabs>
        <w:spacing w:line="240" w:lineRule="auto"/>
        <w:jc w:val="both"/>
      </w:pPr>
      <w:r>
        <w:rPr>
          <w:b/>
          <w:bCs/>
          <w:color w:val="000000"/>
          <w:shd w:val="clear" w:color="auto" w:fill="FFFFFF"/>
        </w:rPr>
        <w:t>3.5.  Відділ у межах своїх повноважень вирішує такі завдання в галузі «Культура»:</w:t>
      </w:r>
    </w:p>
    <w:p w:rsidR="00D83BC0" w:rsidRDefault="00D83BC0">
      <w:pPr>
        <w:tabs>
          <w:tab w:val="left" w:pos="851"/>
        </w:tabs>
        <w:spacing w:line="240" w:lineRule="auto"/>
        <w:jc w:val="both"/>
      </w:pPr>
      <w:r>
        <w:t>3.5.1. Здійснення відповідно до законодавства державного управління і контролю у сфері культури.</w:t>
      </w:r>
    </w:p>
    <w:p w:rsidR="00D83BC0" w:rsidRDefault="00D83BC0">
      <w:pPr>
        <w:tabs>
          <w:tab w:val="left" w:pos="851"/>
        </w:tabs>
        <w:spacing w:line="240" w:lineRule="auto"/>
        <w:jc w:val="both"/>
      </w:pPr>
      <w:r>
        <w:t>3.5.2. Реалізація повноваження органів місцевого самоврядування у сфері збереження та використання культурної спадщини.</w:t>
      </w:r>
    </w:p>
    <w:p w:rsidR="00D83BC0" w:rsidRDefault="00D83BC0">
      <w:pPr>
        <w:spacing w:line="240" w:lineRule="auto"/>
        <w:jc w:val="both"/>
      </w:pPr>
      <w:r>
        <w:lastRenderedPageBreak/>
        <w:t xml:space="preserve">3.5.3. Створення умов для  розвитку культури, культурної самобутності корінних народів і національних меншин, всіх видів мистецтва, самодіяльної творчості, художніх промислів та ремесл, сприяння відродженню мистецьких осередків. </w:t>
      </w:r>
    </w:p>
    <w:p w:rsidR="00D83BC0" w:rsidRDefault="00D83BC0">
      <w:pPr>
        <w:tabs>
          <w:tab w:val="left" w:pos="851"/>
        </w:tabs>
        <w:spacing w:line="240" w:lineRule="auto"/>
        <w:jc w:val="both"/>
      </w:pPr>
      <w:r>
        <w:t>3.5.4. Забезпечення реалізації прав громадян на свободу літературної і художньої творчості, вільного розвитку культурно-мистецьких процесів, забезпечення доступності всіх видів культурних послуг та культурної діяльності для кожного громадянина.</w:t>
      </w:r>
    </w:p>
    <w:p w:rsidR="00D83BC0" w:rsidRDefault="00D83BC0">
      <w:pPr>
        <w:tabs>
          <w:tab w:val="left" w:pos="851"/>
        </w:tabs>
        <w:spacing w:line="240" w:lineRule="auto"/>
        <w:jc w:val="both"/>
      </w:pPr>
      <w:r>
        <w:t>3.5.5. Сприяння захисту прав і законних інтересів творчих працівників і їх спілок, а також закладів культури, що діють на території громади.</w:t>
      </w:r>
    </w:p>
    <w:p w:rsidR="00D83BC0" w:rsidRDefault="00D83BC0">
      <w:pPr>
        <w:tabs>
          <w:tab w:val="left" w:pos="851"/>
        </w:tabs>
        <w:spacing w:line="240" w:lineRule="auto"/>
        <w:jc w:val="both"/>
      </w:pPr>
      <w:r>
        <w:t>3.5.6. Створення умов для розвитку соціальної інфраструктури у сфері культури, організація її матеріально-технічного забезпечення.</w:t>
      </w:r>
    </w:p>
    <w:p w:rsidR="00D83BC0" w:rsidRDefault="00D83BC0">
      <w:pPr>
        <w:tabs>
          <w:tab w:val="left" w:pos="851"/>
        </w:tabs>
        <w:spacing w:line="240" w:lineRule="auto"/>
        <w:jc w:val="both"/>
      </w:pPr>
      <w:r>
        <w:t>3.5.7. Контроль за дотриманням законодавства в галузі освітніх послуг з культури відповідними навчальними закладами, розташованими на території громади.</w:t>
      </w:r>
    </w:p>
    <w:p w:rsidR="00D83BC0" w:rsidRDefault="00D83BC0">
      <w:pPr>
        <w:tabs>
          <w:tab w:val="left" w:pos="851"/>
        </w:tabs>
        <w:spacing w:line="240" w:lineRule="auto"/>
        <w:jc w:val="both"/>
      </w:pPr>
      <w:r>
        <w:t>3.5.8. Забезпечення соціально-економічних, правових і наукових умов для ефективної діяльності музеїв.</w:t>
      </w:r>
    </w:p>
    <w:p w:rsidR="00D83BC0" w:rsidRDefault="00D83BC0">
      <w:pPr>
        <w:tabs>
          <w:tab w:val="left" w:pos="851"/>
        </w:tabs>
        <w:spacing w:line="240" w:lineRule="auto"/>
        <w:jc w:val="both"/>
      </w:pPr>
      <w:r>
        <w:t>3.5.9. Надання населенню якісних послуг в сфері культури.</w:t>
      </w:r>
    </w:p>
    <w:p w:rsidR="00D83BC0" w:rsidRDefault="00D83BC0">
      <w:pPr>
        <w:tabs>
          <w:tab w:val="left" w:pos="851"/>
        </w:tabs>
        <w:spacing w:line="240" w:lineRule="auto"/>
        <w:jc w:val="both"/>
        <w:rPr>
          <w:lang w:val="uk-UA"/>
        </w:rPr>
      </w:pPr>
      <w:r>
        <w:t>3.5.10. Здійснення і розширення міжнародного співробітництва у сфері культура.</w:t>
      </w:r>
    </w:p>
    <w:p w:rsidR="00D83BC0" w:rsidRPr="00AE78C4" w:rsidRDefault="00D83BC0">
      <w:pPr>
        <w:tabs>
          <w:tab w:val="left" w:pos="851"/>
        </w:tabs>
        <w:spacing w:line="240" w:lineRule="auto"/>
        <w:jc w:val="both"/>
        <w:rPr>
          <w:lang w:val="uk-UA"/>
        </w:rPr>
      </w:pPr>
    </w:p>
    <w:p w:rsidR="00D83BC0" w:rsidRDefault="00D83BC0">
      <w:pPr>
        <w:spacing w:line="240" w:lineRule="auto"/>
        <w:jc w:val="both"/>
        <w:rPr>
          <w:b/>
          <w:bCs/>
          <w:color w:val="000000"/>
        </w:rPr>
      </w:pPr>
      <w:r>
        <w:rPr>
          <w:b/>
          <w:bCs/>
          <w:color w:val="000000"/>
          <w:shd w:val="clear" w:color="auto" w:fill="FFFFFF"/>
        </w:rPr>
        <w:t>3.6. Відділ у межах своїх повноважень вирішує такі завдання в галузі  "Молодіжна політика":</w:t>
      </w:r>
    </w:p>
    <w:p w:rsidR="00D83BC0" w:rsidRDefault="00D83BC0">
      <w:pPr>
        <w:spacing w:line="240" w:lineRule="auto"/>
        <w:jc w:val="both"/>
        <w:rPr>
          <w:color w:val="000000"/>
        </w:rPr>
      </w:pPr>
      <w:r>
        <w:rPr>
          <w:color w:val="000000"/>
          <w:shd w:val="clear" w:color="auto" w:fill="FFFFFF"/>
        </w:rPr>
        <w:t>3.6.1. Забезпечення на території громади реалізації державної політики з питань молоді, жінок і сім’ї.</w:t>
      </w:r>
    </w:p>
    <w:p w:rsidR="00D83BC0" w:rsidRDefault="00D83BC0">
      <w:pPr>
        <w:spacing w:line="240" w:lineRule="auto"/>
        <w:jc w:val="both"/>
        <w:rPr>
          <w:color w:val="000000"/>
        </w:rPr>
      </w:pPr>
      <w:r>
        <w:rPr>
          <w:color w:val="000000"/>
          <w:shd w:val="clear" w:color="auto" w:fill="FFFFFF"/>
        </w:rPr>
        <w:t>3.6.2. Виконання соціальних програм і здійснення заходів, спрямованих на забезпечення соціального та правового захисту дітей, молоді, жінок і сім’ї, рівних прав та можливостей для участі жінок і чоловіків у політичному, економічному та культурному житті, сприяння соціальному становленню і розвитку дітей та молоді, запобіганню насильству в сім’ї, торгівлі людьми, організація оздоровлення, відпочинку і дозвілля дітей та молоді;</w:t>
      </w:r>
    </w:p>
    <w:p w:rsidR="00D83BC0" w:rsidRDefault="00D83BC0">
      <w:pPr>
        <w:spacing w:line="240" w:lineRule="auto"/>
        <w:jc w:val="both"/>
        <w:rPr>
          <w:color w:val="000000"/>
        </w:rPr>
      </w:pPr>
      <w:r>
        <w:rPr>
          <w:color w:val="000000"/>
          <w:shd w:val="clear" w:color="auto" w:fill="FFFFFF"/>
        </w:rPr>
        <w:t>3.6.3 Утвердження здорового способу життя в сімейному, дитячому та молодіжному  середовищі.</w:t>
      </w:r>
    </w:p>
    <w:p w:rsidR="00D83BC0" w:rsidRDefault="00D83BC0">
      <w:pPr>
        <w:spacing w:line="240" w:lineRule="auto"/>
        <w:jc w:val="both"/>
        <w:rPr>
          <w:color w:val="000000"/>
          <w:shd w:val="clear" w:color="auto" w:fill="FFFFFF"/>
        </w:rPr>
      </w:pPr>
      <w:r>
        <w:rPr>
          <w:color w:val="000000"/>
          <w:shd w:val="clear" w:color="auto" w:fill="FFFFFF"/>
        </w:rPr>
        <w:t>3.6.4.</w:t>
      </w:r>
      <w:r>
        <w:rPr>
          <w:shd w:val="clear" w:color="auto" w:fill="FFFFFF"/>
        </w:rPr>
        <w:t xml:space="preserve">  Сприяння </w:t>
      </w:r>
      <w:r>
        <w:rPr>
          <w:color w:val="000000"/>
          <w:shd w:val="clear" w:color="auto" w:fill="FFFFFF"/>
        </w:rPr>
        <w:t>інтеграції  в  суспільство  дітей  та  молоді з інвалідністю.</w:t>
      </w:r>
    </w:p>
    <w:p w:rsidR="00D83BC0" w:rsidRDefault="00D83BC0">
      <w:pPr>
        <w:spacing w:line="240" w:lineRule="auto"/>
        <w:jc w:val="both"/>
        <w:rPr>
          <w:color w:val="000000"/>
        </w:rPr>
      </w:pPr>
      <w:r>
        <w:rPr>
          <w:color w:val="000000"/>
          <w:shd w:val="clear" w:color="auto" w:fill="FFFFFF"/>
        </w:rPr>
        <w:t>3.6.5. Виявлення, підтримка талановитої молоді.</w:t>
      </w:r>
    </w:p>
    <w:p w:rsidR="00D83BC0" w:rsidRDefault="00D83BC0">
      <w:pPr>
        <w:spacing w:line="240" w:lineRule="auto"/>
        <w:jc w:val="both"/>
        <w:rPr>
          <w:color w:val="000000"/>
        </w:rPr>
      </w:pPr>
      <w:r>
        <w:rPr>
          <w:color w:val="000000"/>
        </w:rPr>
        <w:t>3.6.6. Здійснення  інформаційно-просвітницької, пропагандистської роботи в сім'ях, серед дітей та молоді за місцем проживання,  навчання або роботи, спрямованої на формування в особистості стандартів позитивної поведінки, здорового способу життя.</w:t>
      </w:r>
    </w:p>
    <w:p w:rsidR="00D83BC0" w:rsidRDefault="00D83BC0">
      <w:pPr>
        <w:spacing w:line="240" w:lineRule="auto"/>
        <w:jc w:val="both"/>
        <w:rPr>
          <w:color w:val="000000"/>
        </w:rPr>
      </w:pPr>
      <w:r>
        <w:rPr>
          <w:color w:val="000000"/>
          <w:shd w:val="clear" w:color="auto" w:fill="FFFFFF"/>
        </w:rPr>
        <w:t>3.6.7. Сприяння діяльності молодіжних, жіночих, дитячих та інших громадських організацій.</w:t>
      </w:r>
    </w:p>
    <w:p w:rsidR="00D83BC0" w:rsidRDefault="00D83BC0">
      <w:pPr>
        <w:spacing w:line="240" w:lineRule="auto"/>
        <w:jc w:val="both"/>
        <w:rPr>
          <w:color w:val="000000"/>
          <w:shd w:val="clear" w:color="auto" w:fill="FFFFFF"/>
          <w:lang w:val="uk-UA"/>
        </w:rPr>
      </w:pPr>
      <w:r>
        <w:rPr>
          <w:color w:val="000000"/>
          <w:shd w:val="clear" w:color="auto" w:fill="FFFFFF"/>
        </w:rPr>
        <w:t>3.6.8.  Сприяння міжнародному співробітництву з питань дітей, молоді, жінок і сім’ї.</w:t>
      </w:r>
    </w:p>
    <w:p w:rsidR="00D83BC0" w:rsidRPr="00AE78C4" w:rsidRDefault="00D83BC0">
      <w:pPr>
        <w:spacing w:line="240" w:lineRule="auto"/>
        <w:jc w:val="both"/>
        <w:rPr>
          <w:color w:val="000000"/>
          <w:lang w:val="uk-UA"/>
        </w:rPr>
      </w:pPr>
    </w:p>
    <w:p w:rsidR="00D83BC0" w:rsidRDefault="00D83BC0">
      <w:pPr>
        <w:spacing w:line="240" w:lineRule="auto"/>
        <w:jc w:val="both"/>
        <w:rPr>
          <w:color w:val="000000"/>
        </w:rPr>
      </w:pPr>
      <w:r>
        <w:rPr>
          <w:b/>
          <w:bCs/>
          <w:color w:val="000000"/>
          <w:shd w:val="clear" w:color="auto" w:fill="FFFFFF"/>
        </w:rPr>
        <w:t>3.7.Відділ у  межах своїх повноважень вирішує такі завдання в галузі "Спорт":</w:t>
      </w:r>
    </w:p>
    <w:p w:rsidR="00D83BC0" w:rsidRDefault="00D83BC0">
      <w:pPr>
        <w:spacing w:line="240" w:lineRule="auto"/>
        <w:jc w:val="both"/>
        <w:rPr>
          <w:color w:val="000000"/>
        </w:rPr>
      </w:pPr>
      <w:r>
        <w:rPr>
          <w:color w:val="000000"/>
          <w:shd w:val="clear" w:color="auto" w:fill="FFFFFF"/>
        </w:rPr>
        <w:t>3.7.1.Здійснення державного нагляду і контролю у сфері фізичної культури і спорту на території Сергіївської селищної ради Білгород-Дністровського району.</w:t>
      </w:r>
    </w:p>
    <w:p w:rsidR="00D83BC0" w:rsidRDefault="00D83BC0">
      <w:pPr>
        <w:tabs>
          <w:tab w:val="left" w:pos="851"/>
        </w:tabs>
        <w:spacing w:line="240" w:lineRule="auto"/>
        <w:jc w:val="both"/>
      </w:pPr>
      <w:r>
        <w:t xml:space="preserve">3.7.2. Забезпечення популяризації фізичної культури і спорту, здорового способу життя. Співпраця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створення передумов для заняття фізкультурою і спортом. </w:t>
      </w:r>
    </w:p>
    <w:p w:rsidR="00D83BC0" w:rsidRDefault="00D83BC0">
      <w:pPr>
        <w:tabs>
          <w:tab w:val="left" w:pos="851"/>
        </w:tabs>
        <w:spacing w:line="240" w:lineRule="auto"/>
        <w:jc w:val="both"/>
      </w:pPr>
      <w:r>
        <w:rPr>
          <w:color w:val="000000"/>
        </w:rPr>
        <w:t>3.7.3. Розроблення концепції, комплексних і цільових програм розвитку фізичної культури і спорту, прогнозування та забезпечення їх реалізації.</w:t>
      </w:r>
    </w:p>
    <w:p w:rsidR="00D83BC0" w:rsidRDefault="00D83BC0">
      <w:pPr>
        <w:tabs>
          <w:tab w:val="left" w:pos="851"/>
        </w:tabs>
        <w:spacing w:line="240" w:lineRule="auto"/>
        <w:jc w:val="both"/>
      </w:pPr>
      <w:r>
        <w:rPr>
          <w:color w:val="000000"/>
        </w:rPr>
        <w:t xml:space="preserve">3.7.4. </w:t>
      </w:r>
      <w:r>
        <w:t xml:space="preserve">Забезпечення розвитку та координації діяльності мережі комунальних закладів, які забезпечують умови для заняття фізичною культурою та спортом. </w:t>
      </w:r>
    </w:p>
    <w:p w:rsidR="00D83BC0" w:rsidRDefault="00D83BC0">
      <w:pPr>
        <w:spacing w:line="240" w:lineRule="auto"/>
        <w:jc w:val="both"/>
        <w:rPr>
          <w:color w:val="000000"/>
        </w:rPr>
      </w:pPr>
      <w:r>
        <w:rPr>
          <w:color w:val="000000"/>
          <w:shd w:val="clear" w:color="auto" w:fill="FFFFFF"/>
        </w:rPr>
        <w:t>3.7.5. Забезпечення підготовки та проведення спортивно-масових заходів.</w:t>
      </w:r>
    </w:p>
    <w:p w:rsidR="00D83BC0" w:rsidRDefault="00D83BC0">
      <w:pPr>
        <w:spacing w:line="240" w:lineRule="auto"/>
        <w:jc w:val="both"/>
        <w:rPr>
          <w:color w:val="000000"/>
        </w:rPr>
      </w:pPr>
      <w:r>
        <w:rPr>
          <w:color w:val="000000"/>
          <w:shd w:val="clear" w:color="auto" w:fill="FFFFFF"/>
        </w:rPr>
        <w:t>3.7.6. Організація забезпечення фізичного виховання і фізкультурно-оздоровчої діяльності у навчально-виховній, виробничій та соціально-побутовій сферах.</w:t>
      </w:r>
    </w:p>
    <w:p w:rsidR="00D83BC0" w:rsidRDefault="00D83BC0">
      <w:pPr>
        <w:spacing w:line="240" w:lineRule="auto"/>
        <w:jc w:val="both"/>
        <w:rPr>
          <w:color w:val="000000"/>
        </w:rPr>
      </w:pPr>
      <w:r>
        <w:rPr>
          <w:color w:val="000000"/>
          <w:shd w:val="clear" w:color="auto" w:fill="FFFFFF"/>
        </w:rPr>
        <w:t>3.7.7. Розроблення заходів щодо зміцнення та розвитку матеріально технічної бази фізичної культури і спорту, утримання її в належному стані, залучення до цієї справи спонсорів.</w:t>
      </w:r>
    </w:p>
    <w:p w:rsidR="00D83BC0" w:rsidRDefault="00D83BC0">
      <w:pPr>
        <w:spacing w:line="240" w:lineRule="auto"/>
        <w:jc w:val="both"/>
        <w:rPr>
          <w:color w:val="000000"/>
        </w:rPr>
      </w:pPr>
      <w:r>
        <w:rPr>
          <w:color w:val="000000"/>
          <w:shd w:val="clear" w:color="auto" w:fill="FFFFFF"/>
        </w:rPr>
        <w:t>3.7.8. Контроль у межах своїх повноважень за діяльністю суб’єктів підприємництва, що здійснюють фізкультурно-спортивну діяльність.</w:t>
      </w:r>
    </w:p>
    <w:p w:rsidR="00D83BC0" w:rsidRDefault="00D83BC0">
      <w:pPr>
        <w:spacing w:line="240" w:lineRule="auto"/>
        <w:jc w:val="both"/>
        <w:rPr>
          <w:color w:val="000000"/>
        </w:rPr>
      </w:pPr>
      <w:r>
        <w:rPr>
          <w:color w:val="000000"/>
          <w:shd w:val="clear" w:color="auto" w:fill="FFFFFF"/>
        </w:rPr>
        <w:t xml:space="preserve">3.7.9. Здійснення і розширення міжнародного співробітництва у сфері фізичної культури і </w:t>
      </w:r>
      <w:r>
        <w:rPr>
          <w:color w:val="000000"/>
          <w:shd w:val="clear" w:color="auto" w:fill="FFFFFF"/>
        </w:rPr>
        <w:lastRenderedPageBreak/>
        <w:t>спорту.</w:t>
      </w:r>
    </w:p>
    <w:p w:rsidR="00D83BC0" w:rsidRDefault="00D83BC0">
      <w:pPr>
        <w:spacing w:line="240" w:lineRule="auto"/>
        <w:jc w:val="both"/>
        <w:rPr>
          <w:b/>
          <w:bCs/>
        </w:rPr>
      </w:pPr>
    </w:p>
    <w:p w:rsidR="00D83BC0" w:rsidRDefault="00D83BC0">
      <w:pPr>
        <w:spacing w:line="240" w:lineRule="auto"/>
        <w:jc w:val="both"/>
      </w:pPr>
      <w:r>
        <w:rPr>
          <w:b/>
          <w:bCs/>
        </w:rPr>
        <w:t xml:space="preserve"> 3.8. Функції відділу</w:t>
      </w:r>
    </w:p>
    <w:p w:rsidR="00D83BC0" w:rsidRDefault="00D83BC0">
      <w:pPr>
        <w:spacing w:line="240" w:lineRule="auto"/>
        <w:jc w:val="both"/>
      </w:pPr>
      <w:r>
        <w:t>3.8.1. Забезпечує виконання рішень селищної ради та її виконавчого комітету, розпоряджень голови селищної ради з питань, віднесених до компетенції відділу.</w:t>
      </w:r>
    </w:p>
    <w:p w:rsidR="00D83BC0" w:rsidRDefault="00D83BC0">
      <w:pPr>
        <w:spacing w:line="240" w:lineRule="auto"/>
        <w:jc w:val="both"/>
      </w:pPr>
      <w:r>
        <w:t>3.8.2. Здійснює прогнозування освітніх потреб населення у закладах, що забезпечують надання дошкільної, початкової та повної середньої освіти, позашкільноі освіти, враховуючи інтереси дітей з особливими освітніми потребами.</w:t>
      </w:r>
    </w:p>
    <w:p w:rsidR="00D83BC0" w:rsidRDefault="00D83BC0">
      <w:pPr>
        <w:spacing w:line="240" w:lineRule="auto"/>
        <w:jc w:val="both"/>
      </w:pPr>
      <w:r>
        <w:t>3.8.3. Веде облік дітеи</w:t>
      </w:r>
      <w:r>
        <w:rPr>
          <w:rFonts w:ascii="Tahoma" w:hAnsi="Tahoma" w:cs="Tahoma"/>
        </w:rPr>
        <w:t>̆</w:t>
      </w:r>
      <w:r>
        <w:t xml:space="preserve"> дошкільного та шкільного віку у  порядку, затвердженому Кабінетом Міністрів України.</w:t>
      </w:r>
    </w:p>
    <w:p w:rsidR="00D83BC0" w:rsidRDefault="00D83BC0">
      <w:pPr>
        <w:spacing w:line="240" w:lineRule="auto"/>
        <w:jc w:val="both"/>
      </w:pPr>
      <w:r>
        <w:t>3.8.4. Порушує перед селищною радою питання щодо задоволення освітніх потреб представників національних меншин.</w:t>
      </w:r>
    </w:p>
    <w:p w:rsidR="00D83BC0" w:rsidRDefault="00D83BC0">
      <w:pPr>
        <w:spacing w:line="240" w:lineRule="auto"/>
        <w:jc w:val="both"/>
      </w:pPr>
      <w:r>
        <w:t>3.8.5. Планує та забезпечує розвиток мережі комунальних закладів дошкільної, початкової та повної середньої освіти, позашкільної освіти, закладів культури, фізичної та спортивної направленості, відповідно до потреб громади, координує діяльність мережі закладів.</w:t>
      </w:r>
    </w:p>
    <w:p w:rsidR="00D83BC0" w:rsidRDefault="00D83BC0">
      <w:pPr>
        <w:spacing w:line="240" w:lineRule="auto"/>
        <w:jc w:val="both"/>
      </w:pPr>
      <w:r>
        <w:t>3.8.6. Порушує перед селищною радою питання про засновування, реорганізацію або ліквідацію закладів освіти, культури та спорту.</w:t>
      </w:r>
    </w:p>
    <w:p w:rsidR="00D83BC0" w:rsidRDefault="00D83BC0">
      <w:pPr>
        <w:spacing w:line="240" w:lineRule="auto"/>
        <w:jc w:val="both"/>
        <w:rPr>
          <w:lang w:val="uk-UA"/>
        </w:rPr>
      </w:pPr>
      <w:r>
        <w:t>3.8.7. Укладає строкові трудові договори (контракти) з керівниками закладів</w:t>
      </w:r>
      <w:r>
        <w:rPr>
          <w:lang w:val="uk-UA"/>
        </w:rPr>
        <w:t xml:space="preserve"> </w:t>
      </w:r>
      <w:r>
        <w:t>освіти та культури, обраних (призначених) у порядку, встановленому законодавством</w:t>
      </w:r>
      <w:r>
        <w:rPr>
          <w:lang w:val="uk-UA"/>
        </w:rPr>
        <w:t xml:space="preserve"> та установчими документами закладів.</w:t>
      </w:r>
    </w:p>
    <w:p w:rsidR="00D83BC0" w:rsidRPr="00C70F33" w:rsidRDefault="00D83BC0">
      <w:pPr>
        <w:spacing w:line="240" w:lineRule="auto"/>
        <w:jc w:val="both"/>
        <w:rPr>
          <w:lang w:val="uk-UA"/>
        </w:rPr>
      </w:pPr>
      <w:r>
        <w:t>3.8.8. Розриває строкові трудові договори (контракти) з керівниками закладів освіти та культури з підстав та у порядку, визначених законодавством та установчими документами закладів</w:t>
      </w:r>
      <w:r>
        <w:rPr>
          <w:lang w:val="uk-UA"/>
        </w:rPr>
        <w:t>.</w:t>
      </w:r>
    </w:p>
    <w:p w:rsidR="00D83BC0" w:rsidRDefault="00D83BC0">
      <w:pPr>
        <w:spacing w:line="240" w:lineRule="auto"/>
        <w:jc w:val="both"/>
      </w:pPr>
      <w:r>
        <w:t>3.8.9. Закріплює за закладами освіти територію обслуговування (крім випадків, встановлених спеціальними законами).</w:t>
      </w:r>
    </w:p>
    <w:p w:rsidR="00D83BC0" w:rsidRDefault="00D83BC0">
      <w:pPr>
        <w:spacing w:line="240" w:lineRule="auto"/>
        <w:jc w:val="both"/>
      </w:pPr>
      <w:r>
        <w:t>3.8.10. Сприяє організації фінансового та матеріально-технічного забезпечення закладів освіти, культури та спорту у тому числі будівництва, реконструкції, ремонту будівель, споруд, приміщень, інших об’єктів закладів, комплектуванню їх меблями, відповідним обладнанням, навчально-методичними посібниками, підручниками, книжним фондом, спортивним інвентарем у обсягах, які забезпечують надання освітніх послуг у відповідності до встановлених державних стандартів освіти.</w:t>
      </w:r>
    </w:p>
    <w:p w:rsidR="00D83BC0" w:rsidRDefault="00D83BC0">
      <w:pPr>
        <w:spacing w:line="240" w:lineRule="auto"/>
        <w:jc w:val="both"/>
      </w:pPr>
      <w:r>
        <w:t>3.8.11. Сприяє формуванню замовленнь на придбання підручників, навчально-методичних посібників та іншоі</w:t>
      </w:r>
      <w:r>
        <w:rPr>
          <w:rFonts w:ascii="Tahoma" w:hAnsi="Tahoma" w:cs="Tahoma"/>
        </w:rPr>
        <w:t>̈</w:t>
      </w:r>
      <w:r>
        <w:t xml:space="preserve"> навчально-методичноі  літератури, навчальних програм, бланків документів про освіту, координує забезпечення ними підпорядкованих и</w:t>
      </w:r>
      <w:r>
        <w:rPr>
          <w:rFonts w:ascii="Tahoma" w:hAnsi="Tahoma" w:cs="Tahoma"/>
        </w:rPr>
        <w:t>̆</w:t>
      </w:r>
      <w:r>
        <w:t>ому закладів.</w:t>
      </w:r>
    </w:p>
    <w:p w:rsidR="00D83BC0" w:rsidRDefault="00D83BC0">
      <w:pPr>
        <w:spacing w:line="240" w:lineRule="auto"/>
        <w:jc w:val="both"/>
      </w:pPr>
      <w:r>
        <w:t>3.8.12. Забезпечує підвезення учнів і педагогічних працівників до закладів освіти і у зворотному напрямку (у разі потреби - транспортними засобами, пристосованими для перевезення осіб, які пересуваються на кріслах колісних); забезпечує фінансування визначених у цьому підпункті заходів.</w:t>
      </w:r>
    </w:p>
    <w:p w:rsidR="00D83BC0" w:rsidRDefault="00D83BC0">
      <w:pPr>
        <w:spacing w:line="240" w:lineRule="auto"/>
        <w:jc w:val="both"/>
      </w:pPr>
      <w:r>
        <w:t>3.8.13. Організовує закупівлю товарів, робіт, послуг у підпорядкованих и</w:t>
      </w:r>
      <w:r>
        <w:rPr>
          <w:rFonts w:ascii="Tahoma" w:hAnsi="Tahoma" w:cs="Tahoma"/>
        </w:rPr>
        <w:t>̆</w:t>
      </w:r>
      <w:r>
        <w:t>ому закладах освіти, культури, фізкультурно-спортивних закладах, у тому числі харчування  дітей в дошкільних закладах та  в закладах загальної середньої освіти.</w:t>
      </w:r>
    </w:p>
    <w:p w:rsidR="00D83BC0" w:rsidRDefault="00D83BC0">
      <w:pPr>
        <w:spacing w:line="240" w:lineRule="auto"/>
        <w:jc w:val="both"/>
      </w:pPr>
      <w:r>
        <w:t>3.8.14. Організовує бухгалтерськии</w:t>
      </w:r>
      <w:r>
        <w:rPr>
          <w:rFonts w:ascii="Tahoma" w:hAnsi="Tahoma" w:cs="Tahoma"/>
        </w:rPr>
        <w:t>̆</w:t>
      </w:r>
      <w:r>
        <w:t xml:space="preserve"> облік та забезпечує своєчасне подання фінансової та бухгалтерської звітності підпорядкованими и</w:t>
      </w:r>
      <w:r>
        <w:rPr>
          <w:rFonts w:ascii="Tahoma" w:hAnsi="Tahoma" w:cs="Tahoma"/>
        </w:rPr>
        <w:t>̆</w:t>
      </w:r>
      <w:r>
        <w:t>ому закладами освіти та культури.</w:t>
      </w:r>
    </w:p>
    <w:p w:rsidR="00D83BC0" w:rsidRDefault="00D83BC0">
      <w:pPr>
        <w:spacing w:line="240" w:lineRule="auto"/>
        <w:jc w:val="both"/>
      </w:pPr>
      <w:r>
        <w:t>3.8.15. Погоджує кошториси та прии</w:t>
      </w:r>
      <w:r>
        <w:rPr>
          <w:rFonts w:ascii="Tahoma" w:hAnsi="Tahoma" w:cs="Tahoma"/>
        </w:rPr>
        <w:t>̆</w:t>
      </w:r>
      <w:r>
        <w:t>має фінансові звіти закладів у випадках та порядку, визначених законодавством.</w:t>
      </w:r>
    </w:p>
    <w:p w:rsidR="00D83BC0" w:rsidRDefault="00D83BC0">
      <w:pPr>
        <w:spacing w:line="240" w:lineRule="auto"/>
        <w:jc w:val="both"/>
      </w:pPr>
      <w:r>
        <w:t>3.8.16. Забезпечує затвердження кошторисів закладів освіти, культури та спортивних закладів у порядку, визначеному законодавством.</w:t>
      </w:r>
    </w:p>
    <w:p w:rsidR="00D83BC0" w:rsidRDefault="00D83BC0">
      <w:pPr>
        <w:spacing w:line="240" w:lineRule="auto"/>
        <w:jc w:val="both"/>
      </w:pPr>
      <w:r>
        <w:t>3.8.17. Здіи</w:t>
      </w:r>
      <w:r>
        <w:rPr>
          <w:rFonts w:ascii="Tahoma" w:hAnsi="Tahoma" w:cs="Tahoma"/>
        </w:rPr>
        <w:t>̆</w:t>
      </w:r>
      <w:r>
        <w:t>снює контроль за фінансово-господарською діяльністю закладів освіти та культури.</w:t>
      </w:r>
    </w:p>
    <w:p w:rsidR="00D83BC0" w:rsidRDefault="00D83BC0">
      <w:pPr>
        <w:spacing w:line="240" w:lineRule="auto"/>
        <w:jc w:val="both"/>
      </w:pPr>
      <w:r>
        <w:t>3.8.18. Оприлюднює офіціи</w:t>
      </w:r>
      <w:r>
        <w:rPr>
          <w:rFonts w:ascii="Tahoma" w:hAnsi="Tahoma" w:cs="Tahoma"/>
        </w:rPr>
        <w:t>̆</w:t>
      </w:r>
      <w:r>
        <w:t>ну звітність про всі отримані та використані кошти, а також перелік і вартість товарів, робіт, послуг, спрямованих на потреби кожного з закладів освіти, культури селищної ради, та інші видатки у сфері освіти.</w:t>
      </w:r>
    </w:p>
    <w:p w:rsidR="00D83BC0" w:rsidRDefault="00D83BC0">
      <w:pPr>
        <w:spacing w:line="240" w:lineRule="auto"/>
        <w:jc w:val="both"/>
      </w:pPr>
      <w:r>
        <w:t>3.8.19. Аналізує результати господарської діяльності підпорядкованих и</w:t>
      </w:r>
      <w:r>
        <w:rPr>
          <w:rFonts w:ascii="Tahoma" w:hAnsi="Tahoma" w:cs="Tahoma"/>
        </w:rPr>
        <w:t>̆</w:t>
      </w:r>
      <w:r>
        <w:t>ому закладів освіти, культури, готує пропозиції та за необхідності вживає заходів щодо підвищення ефективності їх функціонування.</w:t>
      </w:r>
    </w:p>
    <w:p w:rsidR="00D83BC0" w:rsidRDefault="00D83BC0">
      <w:pPr>
        <w:spacing w:line="240" w:lineRule="auto"/>
        <w:jc w:val="both"/>
      </w:pPr>
      <w:r>
        <w:lastRenderedPageBreak/>
        <w:t>3.8.20. Організовує підготовку підпорядкованих закладів до нового навчального року та до роботи в осінньо-зимовии</w:t>
      </w:r>
      <w:r>
        <w:rPr>
          <w:rFonts w:ascii="Tahoma" w:hAnsi="Tahoma" w:cs="Tahoma"/>
        </w:rPr>
        <w:t>̆</w:t>
      </w:r>
      <w:r>
        <w:t xml:space="preserve"> період</w:t>
      </w:r>
    </w:p>
    <w:p w:rsidR="00D83BC0" w:rsidRDefault="00D83BC0">
      <w:pPr>
        <w:spacing w:line="240" w:lineRule="auto"/>
        <w:jc w:val="both"/>
      </w:pPr>
      <w:r>
        <w:t xml:space="preserve">3.8.21. Координує дотримання правил техніки безпеки, протипожежної безпеки, санітарного режиму в закладах освіти, культури та в фізкультурно-спортивних закладах, надає допомогу у проведенні відповідноі </w:t>
      </w:r>
      <w:r>
        <w:rPr>
          <w:rFonts w:ascii="Tahoma" w:hAnsi="Tahoma" w:cs="Tahoma"/>
          <w:lang w:val="uk-UA"/>
        </w:rPr>
        <w:t xml:space="preserve"> </w:t>
      </w:r>
      <w:r>
        <w:t>роботи.</w:t>
      </w:r>
    </w:p>
    <w:p w:rsidR="00D83BC0" w:rsidRDefault="00D83BC0">
      <w:pPr>
        <w:spacing w:line="240" w:lineRule="auto"/>
        <w:jc w:val="both"/>
      </w:pPr>
      <w:r>
        <w:t>3.8.22. Здіи</w:t>
      </w:r>
      <w:r>
        <w:rPr>
          <w:rFonts w:ascii="Tahoma" w:hAnsi="Tahoma" w:cs="Tahoma"/>
        </w:rPr>
        <w:t>̆</w:t>
      </w:r>
      <w:r>
        <w:t>снює поточнии</w:t>
      </w:r>
      <w:r>
        <w:rPr>
          <w:rFonts w:ascii="Tahoma" w:hAnsi="Tahoma" w:cs="Tahoma"/>
        </w:rPr>
        <w:t>̆</w:t>
      </w:r>
      <w:r>
        <w:t xml:space="preserve"> контроль за дотриманням установчих документів закладів освіти, культури та в фізкультурно-спортивних закладах під час їхньої поточної діяльності.</w:t>
      </w:r>
    </w:p>
    <w:p w:rsidR="00D83BC0" w:rsidRDefault="00D83BC0">
      <w:pPr>
        <w:spacing w:line="240" w:lineRule="auto"/>
        <w:jc w:val="both"/>
      </w:pPr>
      <w:r>
        <w:t>3.8.23. Надає та реалізує пропозиції щодо залучення додаткових ресурсів у  сферу освіти, культури, молоді та спорту шляхом участі в грантових програмах міжнародних організаціи</w:t>
      </w:r>
      <w:r>
        <w:rPr>
          <w:rFonts w:ascii="Tahoma" w:hAnsi="Tahoma" w:cs="Tahoma"/>
        </w:rPr>
        <w:t>̆</w:t>
      </w:r>
      <w:r>
        <w:t xml:space="preserve"> та фондів.</w:t>
      </w:r>
    </w:p>
    <w:p w:rsidR="00D83BC0" w:rsidRDefault="00D83BC0">
      <w:pPr>
        <w:spacing w:line="240" w:lineRule="auto"/>
        <w:jc w:val="both"/>
      </w:pPr>
      <w:r>
        <w:t>3.8.24. Здіи</w:t>
      </w:r>
      <w:r>
        <w:rPr>
          <w:rFonts w:ascii="Tahoma" w:hAnsi="Tahoma" w:cs="Tahoma"/>
        </w:rPr>
        <w:t>̆</w:t>
      </w:r>
      <w:r>
        <w:t>снює складення та подання державної статистичної звітності у обсягах, встановлених для місцевих органів управління освітою, культурою, молоддю та спортом, збирає, аналізує та за необхідності подає на розгляд відповідних органів іншу інформацію, необхідну для реалізації повноважень у цих сферах.</w:t>
      </w:r>
    </w:p>
    <w:p w:rsidR="00D83BC0" w:rsidRDefault="00D83BC0">
      <w:pPr>
        <w:spacing w:line="240" w:lineRule="auto"/>
        <w:jc w:val="both"/>
      </w:pPr>
      <w:r>
        <w:t>3.8.25. Забезпечує своєчасне складення та подання державної статистичної звітності уповноваженими працівниками підпорядкованих и</w:t>
      </w:r>
      <w:r>
        <w:rPr>
          <w:rFonts w:ascii="Tahoma" w:hAnsi="Tahoma" w:cs="Tahoma"/>
        </w:rPr>
        <w:t>̆</w:t>
      </w:r>
      <w:r>
        <w:t>ому закладів освіти,  культури та фізкультурно-спортивних закладів.</w:t>
      </w:r>
    </w:p>
    <w:p w:rsidR="00D83BC0" w:rsidRDefault="00D83BC0">
      <w:pPr>
        <w:spacing w:line="240" w:lineRule="auto"/>
        <w:jc w:val="both"/>
      </w:pPr>
      <w:r>
        <w:t>3.8.26. Вивчає потреби і вносить пропозиції щодо застосування у відповідних закладах освіти інституціи</w:t>
      </w:r>
      <w:r>
        <w:rPr>
          <w:rFonts w:ascii="Tahoma" w:hAnsi="Tahoma" w:cs="Tahoma"/>
        </w:rPr>
        <w:t>̆</w:t>
      </w:r>
      <w:r>
        <w:t>них та індивідуальних форм навчання.</w:t>
      </w:r>
    </w:p>
    <w:p w:rsidR="00D83BC0" w:rsidRDefault="00D83BC0">
      <w:pPr>
        <w:spacing w:line="240" w:lineRule="auto"/>
        <w:jc w:val="both"/>
      </w:pPr>
      <w:r>
        <w:t>3.8.27. Вивчає потреби щодо створення додаткових можливостеи</w:t>
      </w:r>
      <w:r>
        <w:rPr>
          <w:rFonts w:ascii="Tahoma" w:hAnsi="Tahoma" w:cs="Tahoma"/>
        </w:rPr>
        <w:t>̆</w:t>
      </w:r>
      <w:r>
        <w:t xml:space="preserve"> для повноцінного і здорового розвитку та творчої самореалізації дітеи</w:t>
      </w:r>
      <w:r>
        <w:rPr>
          <w:rFonts w:ascii="Tahoma" w:hAnsi="Tahoma" w:cs="Tahoma"/>
        </w:rPr>
        <w:t>̆</w:t>
      </w:r>
      <w:r>
        <w:t>, молоді. Забезпечує створення  належних умов функціонування мережі гуртків, творчих, фізкультурно-спортивних секцій та  сприяє розширенню вибору вихованцями, учнями і слухачами видів творчої діяльності відповідно до їх інтересів та запитів батьків або осіб, які їх замінюють.</w:t>
      </w:r>
    </w:p>
    <w:p w:rsidR="00D83BC0" w:rsidRDefault="00D83BC0">
      <w:pPr>
        <w:spacing w:line="240" w:lineRule="auto"/>
        <w:jc w:val="both"/>
      </w:pPr>
      <w:r>
        <w:t>3.8.28. Координує роботу, спрямовану на науково-методичне забезпечення системи дошкільної, загальної середньої та позашкільної освіти, організацію методичної роботи у підпорядкованих и</w:t>
      </w:r>
      <w:r>
        <w:rPr>
          <w:rFonts w:ascii="Tahoma" w:hAnsi="Tahoma" w:cs="Tahoma"/>
        </w:rPr>
        <w:t>̆</w:t>
      </w:r>
      <w:r>
        <w:t>ому закладах освіти.</w:t>
      </w:r>
    </w:p>
    <w:p w:rsidR="00D83BC0" w:rsidRDefault="00D83BC0">
      <w:pPr>
        <w:spacing w:line="240" w:lineRule="auto"/>
        <w:jc w:val="both"/>
      </w:pPr>
      <w:r>
        <w:t>3.8.29. За запитами керівників закладів освіти, культури  та  фізкультурно-спортивних закладів  сприяє участі дітеи</w:t>
      </w:r>
      <w:r>
        <w:rPr>
          <w:rFonts w:ascii="Tahoma" w:hAnsi="Tahoma" w:cs="Tahoma"/>
        </w:rPr>
        <w:t>̆</w:t>
      </w:r>
      <w:r>
        <w:t xml:space="preserve"> та молоді у Всеукраїнських чемпіонатах, кубках, конкурсах, фестивалях, змаганнях, літніхшколах і таборах тощо.</w:t>
      </w:r>
    </w:p>
    <w:p w:rsidR="00D83BC0" w:rsidRDefault="00D83BC0">
      <w:pPr>
        <w:spacing w:line="240" w:lineRule="auto"/>
        <w:jc w:val="both"/>
      </w:pPr>
      <w:r>
        <w:t>3.8.30. Організовує проведення засідань, конференцій, координаціи</w:t>
      </w:r>
      <w:r>
        <w:rPr>
          <w:rFonts w:ascii="Tahoma" w:hAnsi="Tahoma" w:cs="Tahoma"/>
        </w:rPr>
        <w:t>̆</w:t>
      </w:r>
      <w:r>
        <w:t>них рад, комітетів та інших заходів з питань, які належать до компетенції відділу.</w:t>
      </w:r>
    </w:p>
    <w:p w:rsidR="00D83BC0" w:rsidRDefault="00D83BC0">
      <w:pPr>
        <w:spacing w:line="240" w:lineRule="auto"/>
        <w:jc w:val="both"/>
      </w:pPr>
      <w:r>
        <w:t>3.8.31. Спільно зі Службою у  справах дітей координує в межах своїх повноважень здійснення заходів, спрямованих на організацію оздоровлення та відпочинку дітей.</w:t>
      </w:r>
    </w:p>
    <w:p w:rsidR="00D83BC0" w:rsidRDefault="00D83BC0">
      <w:pPr>
        <w:spacing w:line="240" w:lineRule="auto"/>
        <w:jc w:val="both"/>
      </w:pPr>
      <w:r>
        <w:t>3.8.32. Погоджує при затвердженні та реєстрації у встановленому порядку статути, положення закладів освіти, культури та спорту, підпорядкованих відділу.</w:t>
      </w:r>
    </w:p>
    <w:p w:rsidR="00D83BC0" w:rsidRDefault="00D83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color w:val="000000"/>
        </w:rPr>
      </w:pPr>
      <w:r>
        <w:rPr>
          <w:color w:val="000000"/>
          <w:shd w:val="clear" w:color="auto" w:fill="FFFFFF"/>
        </w:rPr>
        <w:t xml:space="preserve">3.8.33. </w:t>
      </w:r>
      <w:r>
        <w:rPr>
          <w:shd w:val="clear" w:color="auto" w:fill="FFFFFF"/>
        </w:rPr>
        <w:t>Надає в межах своїх повноважень  сім’ям, що опинилися у складних життєвих обставинах та окремим громадянам методичну допомогу з питань запобігання насильству в сім’ї.</w:t>
      </w:r>
    </w:p>
    <w:p w:rsidR="00D83BC0" w:rsidRDefault="00D83BC0">
      <w:pPr>
        <w:spacing w:line="240" w:lineRule="auto"/>
        <w:jc w:val="both"/>
        <w:rPr>
          <w:color w:val="FF0000"/>
        </w:rPr>
      </w:pPr>
      <w:r>
        <w:rPr>
          <w:color w:val="000000"/>
        </w:rPr>
        <w:t xml:space="preserve">3.8.34. </w:t>
      </w:r>
      <w:r>
        <w:t>Приймає участь в організації роботи з різними категоріями дітей   громади в здійсненні заходів по захисту житлових та майнових прав дітей, у тому числі дітей-сиріт, дітей, позбавлених батьківського піклування та осіб з їх числа.</w:t>
      </w:r>
    </w:p>
    <w:p w:rsidR="00D83BC0" w:rsidRDefault="00D83BC0">
      <w:pPr>
        <w:spacing w:line="240" w:lineRule="auto"/>
        <w:jc w:val="both"/>
      </w:pPr>
      <w:r>
        <w:t>3.8.35. Здіи</w:t>
      </w:r>
      <w:r>
        <w:rPr>
          <w:rFonts w:ascii="Tahoma" w:hAnsi="Tahoma" w:cs="Tahoma"/>
        </w:rPr>
        <w:t>̆</w:t>
      </w:r>
      <w:r>
        <w:t>снює інші повноваження, що випливають з актів законодавства, актів органів місцевого самоврядування Сергіївської селищної ради та цього Положення.</w:t>
      </w:r>
    </w:p>
    <w:p w:rsidR="00D83BC0" w:rsidRDefault="00D83BC0">
      <w:pPr>
        <w:spacing w:line="240" w:lineRule="auto"/>
        <w:jc w:val="center"/>
        <w:rPr>
          <w:b/>
          <w:bCs/>
        </w:rPr>
      </w:pPr>
    </w:p>
    <w:p w:rsidR="00D83BC0" w:rsidRDefault="00D83BC0">
      <w:pPr>
        <w:spacing w:line="240" w:lineRule="auto"/>
        <w:jc w:val="center"/>
        <w:rPr>
          <w:b/>
          <w:bCs/>
        </w:rPr>
      </w:pPr>
      <w:r>
        <w:rPr>
          <w:b/>
          <w:bCs/>
        </w:rPr>
        <w:t>4. ОРГАНІЗАЦІЯ РОБОТИ ВІДДІЛУ</w:t>
      </w:r>
    </w:p>
    <w:p w:rsidR="00D83BC0" w:rsidRDefault="00D83BC0">
      <w:pPr>
        <w:spacing w:line="240" w:lineRule="auto"/>
        <w:jc w:val="both"/>
        <w:rPr>
          <w:lang w:val="uk-UA"/>
        </w:rPr>
      </w:pPr>
      <w:r>
        <w:t>4.1. Структура відділу, чисельність та посадові оклади його працівників   встановлюються штатним розписом, який затверджується селищною радою структури та загальної чисельності апарату і виконавчих органів Сергіївської селищної ради.</w:t>
      </w:r>
    </w:p>
    <w:p w:rsidR="00D83BC0" w:rsidRPr="00C70F33" w:rsidRDefault="00D83BC0">
      <w:pPr>
        <w:spacing w:line="240" w:lineRule="auto"/>
        <w:jc w:val="both"/>
        <w:rPr>
          <w:lang w:val="uk-UA"/>
        </w:rPr>
      </w:pPr>
    </w:p>
    <w:p w:rsidR="00D83BC0" w:rsidRDefault="00D83BC0">
      <w:pPr>
        <w:spacing w:line="240" w:lineRule="auto"/>
        <w:jc w:val="both"/>
      </w:pPr>
      <w:r>
        <w:t>4.2. Працівники відділу та завідуючий сектором бухгалтерського обліку є посадовими особами селищної ради, призначаються на  посаду та звільняються з посади селищним головою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rsidR="00D83BC0" w:rsidRDefault="00D83BC0">
      <w:pPr>
        <w:spacing w:line="240" w:lineRule="auto"/>
        <w:jc w:val="both"/>
      </w:pPr>
      <w:r>
        <w:lastRenderedPageBreak/>
        <w:t>4.3. Працівники відділу, які не є посадовими особами приймаються на   роботу відповідно до Кодексу законів про працю України.</w:t>
      </w:r>
    </w:p>
    <w:p w:rsidR="00D83BC0" w:rsidRDefault="00D83BC0">
      <w:pPr>
        <w:spacing w:line="240" w:lineRule="auto"/>
        <w:jc w:val="both"/>
      </w:pPr>
      <w:r>
        <w:t>4.5. При відділі може створюватися рада керівників  закладів освіти та закладів культури, спорту, інші громадські ради, комісії з числа учасників освітнього, спортивно-масового, мистецького процесів, представників громадськості.</w:t>
      </w:r>
    </w:p>
    <w:p w:rsidR="00D83BC0" w:rsidRDefault="00D83BC0">
      <w:pPr>
        <w:spacing w:line="240" w:lineRule="auto"/>
        <w:jc w:val="both"/>
      </w:pPr>
      <w:r>
        <w:t>4.6 Діяльність відділу здійснюється на основі перспективного та поточних планів роботи.</w:t>
      </w:r>
    </w:p>
    <w:p w:rsidR="00D83BC0" w:rsidRDefault="00D83BC0">
      <w:pPr>
        <w:spacing w:line="240" w:lineRule="auto"/>
        <w:jc w:val="both"/>
      </w:pPr>
      <w:r>
        <w:t>4.7. На період відпустки або на час відсутності начальника   його обов’язки виконує головний</w:t>
      </w:r>
      <w:r>
        <w:rPr>
          <w:lang w:val="uk-UA"/>
        </w:rPr>
        <w:t xml:space="preserve"> </w:t>
      </w:r>
      <w:r>
        <w:t>спеціаліст</w:t>
      </w:r>
      <w:r>
        <w:rPr>
          <w:lang w:val="uk-UA"/>
        </w:rPr>
        <w:t xml:space="preserve"> </w:t>
      </w:r>
      <w:r>
        <w:t>відділу відповідно до розпорядження  селищного голови.</w:t>
      </w:r>
    </w:p>
    <w:p w:rsidR="00D83BC0" w:rsidRDefault="00D83BC0">
      <w:pPr>
        <w:spacing w:line="240" w:lineRule="auto"/>
        <w:jc w:val="both"/>
      </w:pPr>
      <w:r>
        <w:t>4.8. Для організації бухгалтерського обліку, фінансової звітності, виконання кошторисів видатків загальноосвітніх, дошкільних, позашкільних навчальних закладів та закладів культури, спорту при відділі функціонує сектор бухгалтерського обліку, яка діє відповідно до Положення, затвердженого наказом начальника відділу.</w:t>
      </w:r>
    </w:p>
    <w:p w:rsidR="00D83BC0" w:rsidRPr="00490712" w:rsidRDefault="00D83BC0" w:rsidP="00490712">
      <w:pPr>
        <w:spacing w:line="240" w:lineRule="auto"/>
        <w:jc w:val="both"/>
        <w:rPr>
          <w:lang w:val="uk-UA"/>
        </w:rPr>
      </w:pPr>
      <w:r>
        <w:t>4.9. При відділі може створюватись колегія. Склад колегії затверджується  начальником відділу. Рішення колегії впроваджується в життя наказами начальника відділу.</w:t>
      </w:r>
    </w:p>
    <w:p w:rsidR="00D83BC0" w:rsidRDefault="00D83BC0">
      <w:pPr>
        <w:spacing w:line="240" w:lineRule="auto"/>
        <w:jc w:val="center"/>
        <w:rPr>
          <w:b/>
          <w:bCs/>
        </w:rPr>
      </w:pPr>
    </w:p>
    <w:p w:rsidR="00D83BC0" w:rsidRDefault="00D83BC0">
      <w:pPr>
        <w:spacing w:line="240" w:lineRule="auto"/>
        <w:jc w:val="center"/>
        <w:rPr>
          <w:b/>
          <w:bCs/>
        </w:rPr>
      </w:pPr>
      <w:r>
        <w:rPr>
          <w:b/>
          <w:bCs/>
        </w:rPr>
        <w:t>5. КЕРІВНИЦТВО ВІДДІЛОМ</w:t>
      </w:r>
    </w:p>
    <w:p w:rsidR="00D83BC0" w:rsidRDefault="00D83BC0">
      <w:pPr>
        <w:spacing w:line="240" w:lineRule="auto"/>
        <w:jc w:val="both"/>
      </w:pPr>
      <w:r>
        <w:t>5.1. Відділ очолює начальник, який призначається на  посаду і звільняється з посади   селищним головою   відповідно до Закону України «Про службу в органах місцевого самоврядування».</w:t>
      </w:r>
    </w:p>
    <w:p w:rsidR="00D83BC0" w:rsidRDefault="00D83BC0">
      <w:pPr>
        <w:spacing w:line="240" w:lineRule="auto"/>
        <w:jc w:val="both"/>
      </w:pPr>
      <w:r>
        <w:t>5.2. Особа, яка призначається на посаду начальника, повинна мати вищу гуманітарну освіту  (магістр або спеціаліст)та володіти державною мовою.</w:t>
      </w:r>
    </w:p>
    <w:p w:rsidR="00D83BC0" w:rsidRPr="000103A2" w:rsidRDefault="00D83BC0">
      <w:pPr>
        <w:spacing w:line="240" w:lineRule="auto"/>
        <w:jc w:val="both"/>
        <w:rPr>
          <w:lang w:val="uk-UA"/>
        </w:rPr>
      </w:pPr>
      <w:r>
        <w:t xml:space="preserve"> 4.4. Начальник здійснює керівництво діяльністю відділу, несе персональну відповідальність за виконання покладених на відділ завдань, розподіляє обов’язки між працівниками, очолює та контролює їх роботу, забезпечує підвищення професійної кваліфікації</w:t>
      </w:r>
      <w:r>
        <w:rPr>
          <w:lang w:val="uk-UA"/>
        </w:rPr>
        <w:t>.</w:t>
      </w:r>
    </w:p>
    <w:p w:rsidR="00D83BC0" w:rsidRPr="001E3B90" w:rsidRDefault="00D83BC0">
      <w:pPr>
        <w:spacing w:line="240" w:lineRule="auto"/>
        <w:jc w:val="both"/>
        <w:rPr>
          <w:lang w:val="uk-UA"/>
        </w:rPr>
      </w:pPr>
      <w:r w:rsidRPr="001E3B90">
        <w:rPr>
          <w:lang w:val="uk-UA"/>
        </w:rPr>
        <w:t>5.3. Начальник відділу:</w:t>
      </w:r>
    </w:p>
    <w:p w:rsidR="00D83BC0" w:rsidRPr="001E3B90" w:rsidRDefault="00D83BC0">
      <w:pPr>
        <w:spacing w:line="240" w:lineRule="auto"/>
        <w:jc w:val="both"/>
        <w:rPr>
          <w:lang w:val="uk-UA"/>
        </w:rPr>
      </w:pPr>
      <w:r w:rsidRPr="001E3B90">
        <w:rPr>
          <w:lang w:val="uk-UA"/>
        </w:rPr>
        <w:t>5.3.1. Погоджує функціональні обов'язки його працівників, визначає посадові обов'язки і ступінь відповідальності працівників відділу.</w:t>
      </w:r>
    </w:p>
    <w:p w:rsidR="00D83BC0" w:rsidRPr="001E3B90" w:rsidRDefault="00D83BC0">
      <w:pPr>
        <w:spacing w:line="240" w:lineRule="auto"/>
        <w:jc w:val="both"/>
        <w:rPr>
          <w:lang w:val="uk-UA"/>
        </w:rPr>
      </w:pPr>
      <w:r w:rsidRPr="001E3B90">
        <w:rPr>
          <w:lang w:val="uk-UA"/>
        </w:rPr>
        <w:t>5.3.2. Планує роботу відділу і аналізує стан її виконання.</w:t>
      </w:r>
    </w:p>
    <w:p w:rsidR="00D83BC0" w:rsidRDefault="00D83BC0">
      <w:pPr>
        <w:spacing w:line="240" w:lineRule="auto"/>
        <w:jc w:val="both"/>
      </w:pPr>
      <w:r>
        <w:t>5.3.3. Видає у  межах своєї компетенції накази, організовує і контролює їх виконання. Накази начальника, видані з порушенням законодавства або з перевищенням повноважень, можуть бути скасовані селищним головою.</w:t>
      </w:r>
    </w:p>
    <w:p w:rsidR="00D83BC0" w:rsidRDefault="00D83BC0">
      <w:pPr>
        <w:spacing w:line="240" w:lineRule="auto"/>
        <w:jc w:val="both"/>
      </w:pPr>
      <w:r>
        <w:t>5.3.4. Заохочує, розглядає клопотання та вносить пропозиції про нагородження кращих працівників освіти, культури, спорту громади державними нагородами, в тому числі і президентськими відзнаками, присвоєння їм почесних звань України тощо.</w:t>
      </w:r>
    </w:p>
    <w:p w:rsidR="00D83BC0" w:rsidRDefault="00D83BC0">
      <w:pPr>
        <w:spacing w:line="240" w:lineRule="auto"/>
        <w:jc w:val="both"/>
      </w:pPr>
      <w:r>
        <w:t>5.3.5. Накладає дисциплінарні стягнення на керівників та працівників відділу, керівників освіти, культури та фізкультурно-спортивних закладів.</w:t>
      </w:r>
    </w:p>
    <w:p w:rsidR="00D83BC0" w:rsidRDefault="00D83BC0">
      <w:pPr>
        <w:spacing w:line="240" w:lineRule="auto"/>
        <w:jc w:val="both"/>
      </w:pPr>
      <w:r>
        <w:t>5.3.6. Подає на затвердження селищному голові проєкт кошторису видатків, вносить пропозиції щодо граничної чисельності  працівників та фонду оплати праці.</w:t>
      </w:r>
    </w:p>
    <w:p w:rsidR="00D83BC0" w:rsidRDefault="00D83BC0">
      <w:pPr>
        <w:spacing w:line="240" w:lineRule="auto"/>
        <w:jc w:val="both"/>
      </w:pPr>
      <w:r>
        <w:t xml:space="preserve">5.3.7. </w:t>
      </w:r>
      <w:r>
        <w:rPr>
          <w:lang w:val="uk-UA"/>
        </w:rPr>
        <w:t>Не я</w:t>
      </w:r>
      <w:r>
        <w:t xml:space="preserve">вляється ропорядником коштів, які виділяються на утримання підпорядкованих відділу закладів. </w:t>
      </w:r>
    </w:p>
    <w:p w:rsidR="00D83BC0" w:rsidRDefault="00D83BC0">
      <w:pPr>
        <w:spacing w:line="240" w:lineRule="auto"/>
        <w:jc w:val="both"/>
      </w:pPr>
      <w:r>
        <w:t xml:space="preserve">5.3.8.  Забезпечує складання  штатних розписів підлеглих закладів. </w:t>
      </w:r>
    </w:p>
    <w:p w:rsidR="00D83BC0" w:rsidRDefault="00D83BC0">
      <w:pPr>
        <w:spacing w:line="240" w:lineRule="auto"/>
        <w:jc w:val="both"/>
        <w:rPr>
          <w:color w:val="FF0000"/>
        </w:rPr>
      </w:pPr>
      <w:r>
        <w:t>5.3.9. Відкриває рахунки у банках України, має право першого підпису.</w:t>
      </w:r>
    </w:p>
    <w:p w:rsidR="00D83BC0" w:rsidRDefault="00D83BC0">
      <w:pPr>
        <w:spacing w:line="240" w:lineRule="auto"/>
        <w:jc w:val="both"/>
      </w:pPr>
      <w:r>
        <w:t xml:space="preserve">5.3.10. Сприяє розвитку міжнародних зв'язків з питань освіти, культури, молодіжної політики та спорту. </w:t>
      </w:r>
    </w:p>
    <w:p w:rsidR="00D83BC0" w:rsidRDefault="00D83BC0">
      <w:pPr>
        <w:spacing w:line="240" w:lineRule="auto"/>
        <w:jc w:val="both"/>
      </w:pPr>
      <w:r>
        <w:t>5.3.11. Організовує та проводить конкурси на заміщення вакантних посад директорів закладів освіти, культури.</w:t>
      </w:r>
    </w:p>
    <w:p w:rsidR="00D83BC0" w:rsidRDefault="00D83BC0">
      <w:pPr>
        <w:spacing w:line="240" w:lineRule="auto"/>
        <w:jc w:val="both"/>
      </w:pPr>
      <w:r>
        <w:t xml:space="preserve">5.3.12. Призначає на посаду директорів   закладів  культури, фізкультурно-спортивних закладів  та укладає з ними строкові та  трудові договори (контракти) згідно чинного законодавства. </w:t>
      </w:r>
    </w:p>
    <w:p w:rsidR="00D83BC0" w:rsidRDefault="00D83BC0">
      <w:pPr>
        <w:spacing w:line="240" w:lineRule="auto"/>
        <w:jc w:val="both"/>
      </w:pPr>
      <w:r>
        <w:t>5.3.13. Представляє інтереси відділу  в судах та інших органах юридичного  спрямування.</w:t>
      </w:r>
    </w:p>
    <w:p w:rsidR="00D83BC0" w:rsidRDefault="00D83BC0">
      <w:pPr>
        <w:spacing w:line="240" w:lineRule="auto"/>
        <w:jc w:val="both"/>
        <w:rPr>
          <w:color w:val="C00000"/>
        </w:rPr>
      </w:pPr>
    </w:p>
    <w:p w:rsidR="00D83BC0" w:rsidRDefault="00D83BC0">
      <w:pPr>
        <w:spacing w:line="240" w:lineRule="auto"/>
        <w:jc w:val="center"/>
        <w:rPr>
          <w:b/>
          <w:bCs/>
        </w:rPr>
      </w:pPr>
      <w:r>
        <w:rPr>
          <w:b/>
          <w:bCs/>
        </w:rPr>
        <w:t>6. ПРАВА ВІДДІЛУ</w:t>
      </w:r>
    </w:p>
    <w:p w:rsidR="00D83BC0" w:rsidRDefault="00D83BC0">
      <w:pPr>
        <w:spacing w:line="240" w:lineRule="auto"/>
        <w:jc w:val="both"/>
        <w:rPr>
          <w:b/>
          <w:bCs/>
        </w:rPr>
      </w:pPr>
      <w:r>
        <w:rPr>
          <w:b/>
          <w:bCs/>
        </w:rPr>
        <w:t>Відділ має право:</w:t>
      </w:r>
    </w:p>
    <w:p w:rsidR="00D83BC0" w:rsidRDefault="00D83BC0">
      <w:pPr>
        <w:spacing w:line="240" w:lineRule="auto"/>
        <w:jc w:val="both"/>
      </w:pPr>
      <w:r>
        <w:t xml:space="preserve">6.1. Залучати до розроблення  програм розвитку освіти, культури, фізичної культури і спорту, молодіжної політики та розгляду питань, що належать до компетенції відділу, </w:t>
      </w:r>
      <w:r>
        <w:lastRenderedPageBreak/>
        <w:t>педагогічних, науково-педагогічних працівників та інших спеціалістів.</w:t>
      </w:r>
    </w:p>
    <w:p w:rsidR="00D83BC0" w:rsidRDefault="00D83BC0">
      <w:pPr>
        <w:spacing w:line="240" w:lineRule="auto"/>
        <w:jc w:val="both"/>
      </w:pPr>
      <w:r>
        <w:t xml:space="preserve">6.2. Брати участь в утворенні, реорганізації та ліквідації  закладів і установ освіти, культури та спорту всіх типів комунальної форми власності. </w:t>
      </w:r>
    </w:p>
    <w:p w:rsidR="00D83BC0" w:rsidRDefault="00D83BC0">
      <w:pPr>
        <w:spacing w:line="240" w:lineRule="auto"/>
        <w:jc w:val="both"/>
      </w:pPr>
      <w:r>
        <w:t xml:space="preserve">6.3. Проводити колегії, конференції педагогічних працівників, семінари, наради керівників підлеглих закладів з питань, що належать до його компетенції. </w:t>
      </w:r>
    </w:p>
    <w:p w:rsidR="00D83BC0" w:rsidRDefault="00D83BC0">
      <w:pPr>
        <w:spacing w:line="240" w:lineRule="auto"/>
        <w:jc w:val="both"/>
      </w:pPr>
      <w:r>
        <w:t>6.4. Вносити  селищній раді пропозиції щодо фінансування закладів та установ освіти, культури та спорту, брати безпосередню участь у формуванні бюджету соціальної галузі громади та у сфері фізичної культури і спорту, молодіжної політики.</w:t>
      </w:r>
    </w:p>
    <w:p w:rsidR="00D83BC0" w:rsidRDefault="00D83BC0">
      <w:pPr>
        <w:spacing w:line="240" w:lineRule="auto"/>
        <w:jc w:val="both"/>
      </w:pPr>
      <w:r>
        <w:t>6.5. Зупиняти (скасовувати) у межах своєї компетенції дію наказів і розпоряджень керівників підлеглих закладів, якщо вони суперечать законодавству або видані з перевищенням повноважень.</w:t>
      </w:r>
    </w:p>
    <w:p w:rsidR="00D83BC0" w:rsidRDefault="00D83BC0">
      <w:pPr>
        <w:spacing w:line="240" w:lineRule="auto"/>
        <w:jc w:val="both"/>
      </w:pPr>
      <w:r>
        <w:t xml:space="preserve">6.6. Надавати платні послуги для освітнього, естетичного та фізичного розвитку дітей. </w:t>
      </w:r>
    </w:p>
    <w:p w:rsidR="00D83BC0" w:rsidRDefault="00D83BC0">
      <w:pPr>
        <w:pStyle w:val="a5"/>
        <w:widowControl/>
        <w:shd w:val="clear" w:color="auto" w:fill="FFFFFF"/>
        <w:suppressAutoHyphens w:val="0"/>
        <w:spacing w:before="105" w:after="105" w:line="240" w:lineRule="auto"/>
        <w:ind w:left="0" w:right="225"/>
        <w:jc w:val="both"/>
        <w:rPr>
          <w:color w:val="333333"/>
        </w:rPr>
      </w:pPr>
      <w:r>
        <w:t>6.7.Укладати в установленому порядку угоди про співробітництво, налагоджувати прямі зв’язки з навчальними закладами, науковими установами зарубіжних країн, міжнародними організаціями, фондами тощо</w:t>
      </w:r>
      <w:r>
        <w:rPr>
          <w:color w:val="333333"/>
        </w:rPr>
        <w:t>.</w:t>
      </w:r>
    </w:p>
    <w:p w:rsidR="00D83BC0" w:rsidRDefault="00D83BC0">
      <w:pPr>
        <w:pStyle w:val="a3"/>
        <w:jc w:val="both"/>
      </w:pPr>
      <w:r>
        <w:t>6.8. Виступати організатором місцевих, регіональних та міжнародних фестивалів, конкурсів, художніх виставок-продажів, творчих обмінів тощо у галузі культури, мистецтва і туризму.</w:t>
      </w:r>
    </w:p>
    <w:p w:rsidR="00D83BC0" w:rsidRDefault="00D83BC0">
      <w:pPr>
        <w:pStyle w:val="a3"/>
        <w:jc w:val="both"/>
      </w:pPr>
      <w:r>
        <w:t>6.9.Погоджувати при затвердженні та реєстрації у встановленому порядку статути, положення закладів культури та туризму, підпорядкованих відділу.</w:t>
      </w:r>
    </w:p>
    <w:p w:rsidR="00D83BC0" w:rsidRDefault="00D83BC0">
      <w:pPr>
        <w:pStyle w:val="a3"/>
        <w:jc w:val="both"/>
      </w:pPr>
    </w:p>
    <w:p w:rsidR="00D83BC0" w:rsidRDefault="00D83BC0">
      <w:pPr>
        <w:spacing w:line="240" w:lineRule="auto"/>
        <w:jc w:val="center"/>
        <w:rPr>
          <w:b/>
          <w:bCs/>
        </w:rPr>
      </w:pPr>
      <w:r>
        <w:rPr>
          <w:b/>
          <w:bCs/>
        </w:rPr>
        <w:t>7. ФІНАНСОВЕ ТА МАТЕРІАЛЬНО-ТЕХНІЧНЕ ЗАБЕЗПЕЧЕННЯ</w:t>
      </w:r>
    </w:p>
    <w:p w:rsidR="00D83BC0" w:rsidRDefault="00D83BC0">
      <w:pPr>
        <w:spacing w:line="240" w:lineRule="auto"/>
        <w:jc w:val="center"/>
      </w:pPr>
      <w:r>
        <w:rPr>
          <w:b/>
          <w:bCs/>
        </w:rPr>
        <w:t>ДІЯЛЬНОСТІ ВІДДІЛУ</w:t>
      </w:r>
    </w:p>
    <w:p w:rsidR="00D83BC0" w:rsidRPr="00AE78C4" w:rsidRDefault="00D83BC0">
      <w:pPr>
        <w:spacing w:line="240" w:lineRule="auto"/>
        <w:jc w:val="both"/>
        <w:rPr>
          <w:lang w:val="uk-UA"/>
        </w:rPr>
      </w:pPr>
      <w:r>
        <w:t>7.1. Відділ фінансується за рахунок коштів місцевого бюджету, виділених на його утримання, державної субвенції та залучених коштів</w:t>
      </w:r>
      <w:r>
        <w:rPr>
          <w:lang w:val="uk-UA"/>
        </w:rPr>
        <w:t>.</w:t>
      </w:r>
    </w:p>
    <w:p w:rsidR="00D83BC0" w:rsidRDefault="00D83BC0">
      <w:pPr>
        <w:spacing w:line="240" w:lineRule="auto"/>
        <w:jc w:val="both"/>
      </w:pPr>
      <w:r>
        <w:t>7.2. Відділ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p>
    <w:p w:rsidR="00D83BC0" w:rsidRDefault="00D83BC0">
      <w:pPr>
        <w:spacing w:line="240" w:lineRule="auto"/>
        <w:jc w:val="both"/>
      </w:pPr>
      <w:r>
        <w:t>7.3. Оплата праці працівників відділу здійснюється відповідно до чинного законодавства.</w:t>
      </w:r>
    </w:p>
    <w:p w:rsidR="00D83BC0" w:rsidRDefault="00D83BC0">
      <w:pPr>
        <w:spacing w:line="240" w:lineRule="auto"/>
        <w:jc w:val="both"/>
      </w:pPr>
    </w:p>
    <w:p w:rsidR="00D83BC0" w:rsidRDefault="00D83BC0">
      <w:pPr>
        <w:spacing w:line="258" w:lineRule="auto"/>
        <w:jc w:val="center"/>
        <w:rPr>
          <w:b/>
          <w:bCs/>
        </w:rPr>
      </w:pPr>
      <w:r>
        <w:rPr>
          <w:b/>
          <w:bCs/>
        </w:rPr>
        <w:t>8. ДІЯЛЬНІСТЬ ЗАКЛАДУ У РАМКАХ</w:t>
      </w:r>
    </w:p>
    <w:p w:rsidR="00D83BC0" w:rsidRDefault="00D83BC0">
      <w:pPr>
        <w:spacing w:line="258" w:lineRule="auto"/>
        <w:jc w:val="center"/>
        <w:rPr>
          <w:b/>
          <w:bCs/>
        </w:rPr>
      </w:pPr>
      <w:r>
        <w:rPr>
          <w:b/>
          <w:bCs/>
        </w:rPr>
        <w:t>МІЖНАРОДНОГО СПІВРОБІТНИЦТВА</w:t>
      </w:r>
    </w:p>
    <w:p w:rsidR="00D83BC0" w:rsidRDefault="00D83BC0">
      <w:pPr>
        <w:spacing w:line="240" w:lineRule="auto"/>
        <w:jc w:val="both"/>
      </w:pPr>
      <w:r>
        <w:t>8.1. Відділ, за наявності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D83BC0" w:rsidRDefault="00D83BC0">
      <w:pPr>
        <w:spacing w:line="240" w:lineRule="auto"/>
        <w:jc w:val="both"/>
      </w:pPr>
      <w:r>
        <w:t xml:space="preserve"> 8.2. Відділ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 </w:t>
      </w:r>
    </w:p>
    <w:p w:rsidR="00D83BC0" w:rsidRDefault="00D83BC0">
      <w:pPr>
        <w:spacing w:line="240" w:lineRule="auto"/>
        <w:jc w:val="both"/>
      </w:pPr>
    </w:p>
    <w:p w:rsidR="00D83BC0" w:rsidRDefault="00D83BC0">
      <w:pPr>
        <w:spacing w:after="160" w:line="258" w:lineRule="auto"/>
        <w:jc w:val="center"/>
        <w:rPr>
          <w:b/>
          <w:bCs/>
        </w:rPr>
      </w:pPr>
      <w:r>
        <w:rPr>
          <w:b/>
          <w:bCs/>
        </w:rPr>
        <w:t>9. РЕОРГАНІЗАЦІЯ ТА ЛІКВІДАЦІЯ ЗАКЛАДУ</w:t>
      </w:r>
    </w:p>
    <w:p w:rsidR="00D83BC0" w:rsidRDefault="00D83BC0">
      <w:pPr>
        <w:spacing w:line="240" w:lineRule="auto"/>
        <w:jc w:val="both"/>
      </w:pPr>
      <w:r>
        <w:t xml:space="preserve">9.1. Реорганізація чи ліквідація відділу здійснюється на підставі рішення Сергіївської селищної ради Білгород-Дністровського району </w:t>
      </w:r>
      <w:r>
        <w:rPr>
          <w:lang w:val="uk-UA"/>
        </w:rPr>
        <w:t>Одеської області</w:t>
      </w:r>
      <w:r>
        <w:t xml:space="preserve"> та відповідно до вимог чинного законодавства.</w:t>
      </w:r>
    </w:p>
    <w:p w:rsidR="00D83BC0" w:rsidRDefault="00D83BC0">
      <w:pPr>
        <w:spacing w:line="240" w:lineRule="auto"/>
        <w:jc w:val="both"/>
      </w:pPr>
      <w:r>
        <w:t xml:space="preserve">9.2. Ліквідація вважається завершеною, а відділ таким, що припинило свою діяльність з моменту внесення запису про це до Єдиного державного реєстру. </w:t>
      </w:r>
    </w:p>
    <w:p w:rsidR="00D83BC0" w:rsidRDefault="00D83BC0">
      <w:pPr>
        <w:spacing w:line="240" w:lineRule="auto"/>
        <w:jc w:val="both"/>
      </w:pPr>
      <w:r>
        <w:t xml:space="preserve">9.3. В період реорганізації або ліквідації відділу його працівникам гарантується дотримання їх прав та інтересів відповідно до чинного законодавства України з питань праці. </w:t>
      </w:r>
    </w:p>
    <w:p w:rsidR="00D83BC0" w:rsidRDefault="00D83BC0">
      <w:pPr>
        <w:spacing w:line="240" w:lineRule="auto"/>
        <w:jc w:val="both"/>
      </w:pPr>
    </w:p>
    <w:p w:rsidR="00D83BC0" w:rsidRDefault="00D83BC0">
      <w:pPr>
        <w:spacing w:line="258" w:lineRule="auto"/>
        <w:jc w:val="center"/>
        <w:rPr>
          <w:b/>
          <w:bCs/>
          <w:lang w:val="uk-UA"/>
        </w:rPr>
      </w:pPr>
    </w:p>
    <w:p w:rsidR="00D83BC0" w:rsidRDefault="00D83BC0">
      <w:pPr>
        <w:spacing w:line="258" w:lineRule="auto"/>
        <w:jc w:val="center"/>
        <w:rPr>
          <w:b/>
          <w:bCs/>
          <w:lang w:val="uk-UA"/>
        </w:rPr>
      </w:pPr>
    </w:p>
    <w:p w:rsidR="00D83BC0" w:rsidRDefault="00D83BC0">
      <w:pPr>
        <w:spacing w:line="258" w:lineRule="auto"/>
        <w:jc w:val="center"/>
        <w:rPr>
          <w:b/>
          <w:bCs/>
        </w:rPr>
      </w:pPr>
      <w:r>
        <w:rPr>
          <w:b/>
          <w:bCs/>
        </w:rPr>
        <w:t>10. ЗАТВЕРДЖЕННЯ, РЕЄСТРАЦІЯ, ЗМІНИ ДО ПОЛОЖЕННЯ</w:t>
      </w:r>
    </w:p>
    <w:p w:rsidR="00D83BC0" w:rsidRDefault="00D83BC0">
      <w:pPr>
        <w:spacing w:line="258" w:lineRule="auto"/>
        <w:jc w:val="both"/>
      </w:pPr>
      <w:r>
        <w:t>10.1. Доповнення та зміни до Положення оформлюються у вигляді нової редакції, затверджуються рішенням Засновника.</w:t>
      </w:r>
    </w:p>
    <w:p w:rsidR="00D83BC0" w:rsidRDefault="00D83BC0">
      <w:pPr>
        <w:spacing w:line="258" w:lineRule="auto"/>
        <w:jc w:val="both"/>
      </w:pPr>
      <w:r>
        <w:lastRenderedPageBreak/>
        <w:t xml:space="preserve">10.2. Положення відділу та зміни до нього реєструються у відповідності до чинного законодавства України. </w:t>
      </w:r>
    </w:p>
    <w:p w:rsidR="00D83BC0" w:rsidRDefault="00D83BC0">
      <w:pPr>
        <w:spacing w:line="258" w:lineRule="auto"/>
        <w:jc w:val="both"/>
      </w:pPr>
      <w:r>
        <w:t xml:space="preserve">10.3. Зміни до Положення набирають чинності з дня їх державної реєстрації. </w:t>
      </w:r>
    </w:p>
    <w:p w:rsidR="00D83BC0" w:rsidRDefault="00D83BC0">
      <w:pPr>
        <w:spacing w:after="160" w:line="258" w:lineRule="auto"/>
        <w:jc w:val="both"/>
        <w:rPr>
          <w:b/>
          <w:bCs/>
        </w:rPr>
      </w:pPr>
    </w:p>
    <w:p w:rsidR="00D83BC0" w:rsidRDefault="00D83BC0">
      <w:pPr>
        <w:spacing w:after="160" w:line="258" w:lineRule="auto"/>
        <w:jc w:val="both"/>
        <w:rPr>
          <w:b/>
          <w:bCs/>
        </w:rPr>
      </w:pPr>
    </w:p>
    <w:p w:rsidR="00D83BC0" w:rsidRPr="000103A2" w:rsidRDefault="00D83BC0" w:rsidP="000103A2">
      <w:pPr>
        <w:spacing w:after="160" w:line="258" w:lineRule="auto"/>
        <w:jc w:val="both"/>
        <w:rPr>
          <w:b/>
          <w:bCs/>
        </w:rPr>
      </w:pPr>
      <w:r>
        <w:rPr>
          <w:b/>
          <w:bCs/>
        </w:rPr>
        <w:t>Секретар селищної ради                                                                        Т.Л. Драмарецька</w:t>
      </w:r>
    </w:p>
    <w:sectPr w:rsidR="00D83BC0" w:rsidRPr="000103A2" w:rsidSect="00B040B1">
      <w:pgSz w:w="11906" w:h="16838" w:code="9"/>
      <w:pgMar w:top="510" w:right="849" w:bottom="902"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D43FE"/>
    <w:multiLevelType w:val="multilevel"/>
    <w:tmpl w:val="D196DE4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359142D9"/>
    <w:multiLevelType w:val="multilevel"/>
    <w:tmpl w:val="0804EBD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3F18420B"/>
    <w:multiLevelType w:val="multilevel"/>
    <w:tmpl w:val="4E6274A2"/>
    <w:lvl w:ilvl="0">
      <w:start w:val="6"/>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8E71149"/>
    <w:multiLevelType w:val="hybridMultilevel"/>
    <w:tmpl w:val="E632C6C4"/>
    <w:lvl w:ilvl="0" w:tplc="32BE1C88">
      <w:start w:val="1"/>
      <w:numFmt w:val="decimal"/>
      <w:lvlText w:val="%1."/>
      <w:lvlJc w:val="left"/>
      <w:pPr>
        <w:ind w:left="720" w:hanging="360"/>
      </w:pPr>
      <w:rPr>
        <w:rFonts w:ascii="Times New Roman CYR" w:hAnsi="Times New Roman CYR"/>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AFB491A"/>
    <w:multiLevelType w:val="multilevel"/>
    <w:tmpl w:val="B6F6782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66261158"/>
    <w:multiLevelType w:val="multilevel"/>
    <w:tmpl w:val="A2529D0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6EE93312"/>
    <w:multiLevelType w:val="multilevel"/>
    <w:tmpl w:val="A6102C2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79917719"/>
    <w:multiLevelType w:val="multilevel"/>
    <w:tmpl w:val="2932A89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79D77CFE"/>
    <w:multiLevelType w:val="multilevel"/>
    <w:tmpl w:val="D1ECF33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7A2124F0"/>
    <w:multiLevelType w:val="multilevel"/>
    <w:tmpl w:val="A9E4FA3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7E9B5CDF"/>
    <w:multiLevelType w:val="hybridMultilevel"/>
    <w:tmpl w:val="B26A1F82"/>
    <w:lvl w:ilvl="0" w:tplc="60253819">
      <w:start w:val="1"/>
      <w:numFmt w:val="bullet"/>
      <w:lvlText w:val=""/>
      <w:lvlJc w:val="left"/>
      <w:pPr>
        <w:tabs>
          <w:tab w:val="left" w:pos="720"/>
        </w:tabs>
        <w:ind w:left="720" w:hanging="360"/>
      </w:pPr>
      <w:rPr>
        <w:rFonts w:ascii="Symbol" w:hAnsi="Symbol"/>
        <w:sz w:val="20"/>
        <w:szCs w:val="20"/>
      </w:rPr>
    </w:lvl>
    <w:lvl w:ilvl="1" w:tplc="245AC1FC">
      <w:start w:val="1"/>
      <w:numFmt w:val="bullet"/>
      <w:lvlText w:val="o"/>
      <w:lvlJc w:val="left"/>
      <w:pPr>
        <w:tabs>
          <w:tab w:val="left" w:pos="1440"/>
        </w:tabs>
        <w:ind w:left="1440" w:hanging="360"/>
      </w:pPr>
      <w:rPr>
        <w:rFonts w:ascii="Courier New" w:hAnsi="Courier New" w:cs="Courier New"/>
        <w:sz w:val="20"/>
        <w:szCs w:val="20"/>
      </w:rPr>
    </w:lvl>
    <w:lvl w:ilvl="2" w:tplc="33955AF1">
      <w:start w:val="1"/>
      <w:numFmt w:val="bullet"/>
      <w:lvlText w:val=""/>
      <w:lvlJc w:val="left"/>
      <w:pPr>
        <w:tabs>
          <w:tab w:val="left" w:pos="2160"/>
        </w:tabs>
        <w:ind w:left="2160" w:hanging="360"/>
      </w:pPr>
      <w:rPr>
        <w:rFonts w:ascii="Wingdings" w:hAnsi="Wingdings" w:cs="Wingdings"/>
        <w:sz w:val="20"/>
        <w:szCs w:val="20"/>
      </w:rPr>
    </w:lvl>
    <w:lvl w:ilvl="3" w:tplc="234CEA79">
      <w:start w:val="1"/>
      <w:numFmt w:val="bullet"/>
      <w:lvlText w:val=""/>
      <w:lvlJc w:val="left"/>
      <w:pPr>
        <w:tabs>
          <w:tab w:val="left" w:pos="2880"/>
        </w:tabs>
        <w:ind w:left="2880" w:hanging="360"/>
      </w:pPr>
      <w:rPr>
        <w:rFonts w:ascii="Wingdings" w:hAnsi="Wingdings" w:cs="Wingdings"/>
        <w:sz w:val="20"/>
        <w:szCs w:val="20"/>
      </w:rPr>
    </w:lvl>
    <w:lvl w:ilvl="4" w:tplc="27079172">
      <w:start w:val="1"/>
      <w:numFmt w:val="bullet"/>
      <w:lvlText w:val=""/>
      <w:lvlJc w:val="left"/>
      <w:pPr>
        <w:tabs>
          <w:tab w:val="left" w:pos="3600"/>
        </w:tabs>
        <w:ind w:left="3600" w:hanging="360"/>
      </w:pPr>
      <w:rPr>
        <w:rFonts w:ascii="Wingdings" w:hAnsi="Wingdings" w:cs="Wingdings"/>
        <w:sz w:val="20"/>
        <w:szCs w:val="20"/>
      </w:rPr>
    </w:lvl>
    <w:lvl w:ilvl="5" w:tplc="33CD165A">
      <w:start w:val="1"/>
      <w:numFmt w:val="bullet"/>
      <w:lvlText w:val=""/>
      <w:lvlJc w:val="left"/>
      <w:pPr>
        <w:tabs>
          <w:tab w:val="left" w:pos="4320"/>
        </w:tabs>
        <w:ind w:left="4320" w:hanging="360"/>
      </w:pPr>
      <w:rPr>
        <w:rFonts w:ascii="Wingdings" w:hAnsi="Wingdings" w:cs="Wingdings"/>
        <w:sz w:val="20"/>
        <w:szCs w:val="20"/>
      </w:rPr>
    </w:lvl>
    <w:lvl w:ilvl="6" w:tplc="0851F9BE">
      <w:start w:val="1"/>
      <w:numFmt w:val="bullet"/>
      <w:lvlText w:val=""/>
      <w:lvlJc w:val="left"/>
      <w:pPr>
        <w:tabs>
          <w:tab w:val="left" w:pos="5040"/>
        </w:tabs>
        <w:ind w:left="5040" w:hanging="360"/>
      </w:pPr>
      <w:rPr>
        <w:rFonts w:ascii="Wingdings" w:hAnsi="Wingdings" w:cs="Wingdings"/>
        <w:sz w:val="20"/>
        <w:szCs w:val="20"/>
      </w:rPr>
    </w:lvl>
    <w:lvl w:ilvl="7" w:tplc="3060DAAC">
      <w:start w:val="1"/>
      <w:numFmt w:val="bullet"/>
      <w:lvlText w:val=""/>
      <w:lvlJc w:val="left"/>
      <w:pPr>
        <w:tabs>
          <w:tab w:val="left" w:pos="5760"/>
        </w:tabs>
        <w:ind w:left="5760" w:hanging="360"/>
      </w:pPr>
      <w:rPr>
        <w:rFonts w:ascii="Wingdings" w:hAnsi="Wingdings" w:cs="Wingdings"/>
        <w:sz w:val="20"/>
        <w:szCs w:val="20"/>
      </w:rPr>
    </w:lvl>
    <w:lvl w:ilvl="8" w:tplc="22C37B00">
      <w:start w:val="1"/>
      <w:numFmt w:val="bullet"/>
      <w:lvlText w:val=""/>
      <w:lvlJc w:val="left"/>
      <w:pPr>
        <w:tabs>
          <w:tab w:val="left" w:pos="6480"/>
        </w:tabs>
        <w:ind w:left="6480" w:hanging="360"/>
      </w:pPr>
      <w:rPr>
        <w:rFonts w:ascii="Wingdings" w:hAnsi="Wingdings" w:cs="Wingdings"/>
        <w:sz w:val="20"/>
        <w:szCs w:val="20"/>
      </w:rPr>
    </w:lvl>
  </w:abstractNum>
  <w:num w:numId="1">
    <w:abstractNumId w:val="10"/>
  </w:num>
  <w:num w:numId="2">
    <w:abstractNumId w:val="3"/>
  </w:num>
  <w:num w:numId="3">
    <w:abstractNumId w:val="4"/>
    <w:lvlOverride w:ilvl="0">
      <w:startOverride w:val="3"/>
    </w:lvlOverride>
  </w:num>
  <w:num w:numId="4">
    <w:abstractNumId w:val="9"/>
    <w:lvlOverride w:ilvl="0">
      <w:startOverride w:val="3"/>
    </w:lvlOverride>
  </w:num>
  <w:num w:numId="5">
    <w:abstractNumId w:val="0"/>
  </w:num>
  <w:num w:numId="6">
    <w:abstractNumId w:val="8"/>
  </w:num>
  <w:num w:numId="7">
    <w:abstractNumId w:val="1"/>
    <w:lvlOverride w:ilvl="0">
      <w:startOverride w:val="5"/>
    </w:lvlOverride>
  </w:num>
  <w:num w:numId="8">
    <w:abstractNumId w:val="5"/>
    <w:lvlOverride w:ilvl="0">
      <w:startOverride w:val="5"/>
    </w:lvlOverride>
  </w:num>
  <w:num w:numId="9">
    <w:abstractNumId w:val="5"/>
    <w:lvlOverride w:ilvl="0">
      <w:startOverride w:val="5"/>
    </w:lvlOverride>
  </w:num>
  <w:num w:numId="10">
    <w:abstractNumId w:val="6"/>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1B1"/>
    <w:rsid w:val="000045D3"/>
    <w:rsid w:val="000103A2"/>
    <w:rsid w:val="00010668"/>
    <w:rsid w:val="001351B1"/>
    <w:rsid w:val="001847FA"/>
    <w:rsid w:val="001B2775"/>
    <w:rsid w:val="001E3B90"/>
    <w:rsid w:val="001F52EB"/>
    <w:rsid w:val="002E63B3"/>
    <w:rsid w:val="00320A3C"/>
    <w:rsid w:val="003A3C38"/>
    <w:rsid w:val="00436625"/>
    <w:rsid w:val="00490712"/>
    <w:rsid w:val="00595204"/>
    <w:rsid w:val="00626E16"/>
    <w:rsid w:val="006369DA"/>
    <w:rsid w:val="00655E2B"/>
    <w:rsid w:val="00682447"/>
    <w:rsid w:val="0072260F"/>
    <w:rsid w:val="00752736"/>
    <w:rsid w:val="007C348F"/>
    <w:rsid w:val="007E34A7"/>
    <w:rsid w:val="007F5F95"/>
    <w:rsid w:val="0086614B"/>
    <w:rsid w:val="008C5672"/>
    <w:rsid w:val="009040CE"/>
    <w:rsid w:val="0099537E"/>
    <w:rsid w:val="00A0611E"/>
    <w:rsid w:val="00A85C80"/>
    <w:rsid w:val="00A93A32"/>
    <w:rsid w:val="00AE78C4"/>
    <w:rsid w:val="00AF1BFA"/>
    <w:rsid w:val="00B040B1"/>
    <w:rsid w:val="00C70F33"/>
    <w:rsid w:val="00D83BC0"/>
    <w:rsid w:val="00DB17B7"/>
    <w:rsid w:val="00E320C1"/>
    <w:rsid w:val="00E35D46"/>
    <w:rsid w:val="00E508F4"/>
    <w:rsid w:val="00E71429"/>
    <w:rsid w:val="00F54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3D147E-0D77-4B60-9CB8-7557A2F0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0B1"/>
    <w:pPr>
      <w:widowControl w:val="0"/>
      <w:suppressAutoHyphens/>
      <w:spacing w:line="100" w:lineRule="atLeast"/>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040B1"/>
    <w:pPr>
      <w:widowControl w:val="0"/>
      <w:suppressAutoHyphens/>
      <w:spacing w:line="100" w:lineRule="atLeast"/>
    </w:pPr>
    <w:rPr>
      <w:sz w:val="24"/>
      <w:szCs w:val="24"/>
    </w:rPr>
  </w:style>
  <w:style w:type="paragraph" w:customStyle="1" w:styleId="msonospacing0">
    <w:name w:val="msonospacing"/>
    <w:basedOn w:val="a"/>
    <w:uiPriority w:val="99"/>
    <w:rsid w:val="00B040B1"/>
    <w:pPr>
      <w:widowControl/>
      <w:suppressAutoHyphens w:val="0"/>
      <w:spacing w:before="100" w:beforeAutospacing="1" w:after="100" w:afterAutospacing="1" w:line="240" w:lineRule="auto"/>
    </w:pPr>
  </w:style>
  <w:style w:type="paragraph" w:styleId="a4">
    <w:name w:val="Normal (Web)"/>
    <w:basedOn w:val="a"/>
    <w:uiPriority w:val="99"/>
    <w:rsid w:val="00B040B1"/>
    <w:pPr>
      <w:widowControl/>
      <w:suppressAutoHyphens w:val="0"/>
      <w:spacing w:before="100" w:beforeAutospacing="1" w:after="100" w:afterAutospacing="1" w:line="240" w:lineRule="auto"/>
    </w:pPr>
  </w:style>
  <w:style w:type="paragraph" w:styleId="a5">
    <w:name w:val="List Paragraph"/>
    <w:basedOn w:val="a"/>
    <w:uiPriority w:val="99"/>
    <w:qFormat/>
    <w:rsid w:val="00B040B1"/>
    <w:pPr>
      <w:ind w:left="720"/>
    </w:pPr>
  </w:style>
  <w:style w:type="character" w:styleId="a6">
    <w:name w:val="line number"/>
    <w:basedOn w:val="a0"/>
    <w:uiPriority w:val="99"/>
    <w:semiHidden/>
    <w:rsid w:val="00B040B1"/>
  </w:style>
  <w:style w:type="character" w:styleId="a7">
    <w:name w:val="Hyperlink"/>
    <w:uiPriority w:val="99"/>
    <w:rsid w:val="00B040B1"/>
    <w:rPr>
      <w:color w:val="0000FF"/>
      <w:u w:val="single"/>
    </w:rPr>
  </w:style>
  <w:style w:type="character" w:customStyle="1" w:styleId="1">
    <w:name w:val="Основной шрифт абзаца1"/>
    <w:uiPriority w:val="99"/>
    <w:rsid w:val="00B040B1"/>
  </w:style>
  <w:style w:type="table" w:styleId="10">
    <w:name w:val="Table Simple 1"/>
    <w:basedOn w:val="a1"/>
    <w:uiPriority w:val="99"/>
    <w:rsid w:val="00B040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5486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4331</Words>
  <Characters>24687</Characters>
  <Application>Microsoft Office Word</Application>
  <DocSecurity>0</DocSecurity>
  <Lines>205</Lines>
  <Paragraphs>57</Paragraphs>
  <ScaleCrop>false</ScaleCrop>
  <Company>Home</Company>
  <LinksUpToDate>false</LinksUpToDate>
  <CharactersWithSpaces>28961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Zverdvd.org</cp:lastModifiedBy>
  <cp:revision>3</cp:revision>
  <dcterms:created xsi:type="dcterms:W3CDTF">2021-01-05T12:36:00Z</dcterms:created>
  <dcterms:modified xsi:type="dcterms:W3CDTF">2021-07-16T07:04:00Z</dcterms:modified>
</cp:coreProperties>
</file>