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2FE1B" w14:textId="7528453B" w:rsidR="00CD7CFB" w:rsidRDefault="0048477C" w:rsidP="00CD7CFB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</w:t>
      </w:r>
      <w:proofErr w:type="spellStart"/>
      <w:r w:rsidR="00CD7CFB" w:rsidRPr="00CD7CFB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CD7CFB" w:rsidRPr="00CD7CFB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CD7CFB" w:rsidRPr="00CD7CFB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CD7CFB" w:rsidRPr="00CD7CFB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  <w:r w:rsidR="00CD7CFB" w:rsidRPr="00CD7CF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61B2633" w14:textId="0F53828A" w:rsidR="001B1B7A" w:rsidRPr="00CD7CFB" w:rsidRDefault="001B1B7A" w:rsidP="00CD7CFB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виконавчого комітету</w:t>
      </w:r>
    </w:p>
    <w:p w14:paraId="505B067C" w14:textId="4F03E07C" w:rsidR="00CD7CFB" w:rsidRPr="00CD7CFB" w:rsidRDefault="00CD7CFB" w:rsidP="00CD7CFB">
      <w:pPr>
        <w:pStyle w:val="a4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CD7CF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Сергіївської селищної ради</w:t>
      </w:r>
    </w:p>
    <w:p w14:paraId="72D0AAA7" w14:textId="41064E08" w:rsidR="0048477C" w:rsidRPr="00CD7CFB" w:rsidRDefault="00CD7CFB" w:rsidP="00CD7CFB">
      <w:pPr>
        <w:pStyle w:val="a4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D7CF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</w:t>
      </w:r>
      <w:r w:rsidRPr="00CD7CF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від  </w:t>
      </w:r>
      <w:r w:rsidR="00E758CA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CD7CF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E758CA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r w:rsidRPr="00CD7CFB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  <w:r w:rsidR="00F07A26" w:rsidRPr="00CD7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48477C" w:rsidRPr="00CD7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</w:t>
      </w:r>
      <w:r w:rsidR="006A3D07" w:rsidRPr="00CD7CFB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</w:p>
    <w:tbl>
      <w:tblPr>
        <w:tblpPr w:leftFromText="180" w:rightFromText="180" w:vertAnchor="page" w:horzAnchor="margin" w:tblpX="39" w:tblpY="309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6"/>
        <w:gridCol w:w="5633"/>
      </w:tblGrid>
      <w:tr w:rsidR="0048477C" w:rsidRPr="0048477C" w14:paraId="67D959FB" w14:textId="77777777" w:rsidTr="00544A46">
        <w:trPr>
          <w:trHeight w:val="2600"/>
        </w:trPr>
        <w:tc>
          <w:tcPr>
            <w:tcW w:w="9889" w:type="dxa"/>
            <w:gridSpan w:val="2"/>
            <w:vAlign w:val="center"/>
          </w:tcPr>
          <w:p w14:paraId="4A2FBB62" w14:textId="77777777" w:rsidR="0048477C" w:rsidRPr="0048477C" w:rsidRDefault="0048477C" w:rsidP="0054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0C875285" w14:textId="58A16D48" w:rsidR="0048477C" w:rsidRPr="0048477C" w:rsidRDefault="0048477C" w:rsidP="0054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38BDE78A" w14:textId="6BD0128D" w:rsidR="0048477C" w:rsidRPr="00544A46" w:rsidRDefault="00554C6E" w:rsidP="00544A46">
            <w:pPr>
              <w:spacing w:after="0" w:line="240" w:lineRule="auto"/>
              <w:ind w:left="142" w:right="2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F07A26" w:rsidRPr="00F07A2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</w:t>
            </w:r>
            <w:r w:rsidR="00F07A26" w:rsidRPr="00F07A2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реєстраці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F07A26" w:rsidRPr="00F07A26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припинення юридичної особи в результаті її ліквідації (крім громадського формування)</w:t>
            </w:r>
          </w:p>
          <w:p w14:paraId="0B5CFD21" w14:textId="11F78124" w:rsidR="00F07A26" w:rsidRPr="0048477C" w:rsidRDefault="0048477C" w:rsidP="0054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uk-UA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 xml:space="preserve">                                                              </w:t>
            </w:r>
            <w:r w:rsidR="00F07A26"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ru-RU"/>
              </w:rPr>
              <w:t>№ 03-1</w:t>
            </w:r>
            <w:r w:rsidR="000D7F11">
              <w:rPr>
                <w:rFonts w:ascii="Times New Roman" w:eastAsia="Times New Roman" w:hAnsi="Times New Roman" w:cs="Times New Roman"/>
                <w:b/>
                <w:sz w:val="32"/>
                <w:szCs w:val="28"/>
                <w:lang w:val="uk-UA" w:eastAsia="ru-RU"/>
              </w:rPr>
              <w:t>4</w:t>
            </w:r>
            <w:bookmarkStart w:id="0" w:name="_GoBack"/>
            <w:bookmarkEnd w:id="0"/>
          </w:p>
          <w:p w14:paraId="0967A2B3" w14:textId="77777777" w:rsidR="0048477C" w:rsidRPr="0048477C" w:rsidRDefault="0048477C" w:rsidP="0054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</w:t>
            </w:r>
            <w:r w:rsidR="00F07A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07A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="00F07A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07A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="00F07A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послу</w:t>
            </w:r>
            <w:r w:rsidR="00F07A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</w:t>
            </w:r>
          </w:p>
        </w:tc>
      </w:tr>
      <w:tr w:rsidR="0048477C" w:rsidRPr="0048477C" w14:paraId="671192AB" w14:textId="77777777" w:rsidTr="00544A46">
        <w:trPr>
          <w:trHeight w:val="416"/>
        </w:trPr>
        <w:tc>
          <w:tcPr>
            <w:tcW w:w="9889" w:type="dxa"/>
            <w:gridSpan w:val="2"/>
            <w:vAlign w:val="center"/>
          </w:tcPr>
          <w:p w14:paraId="185DF1CA" w14:textId="77777777" w:rsidR="0048477C" w:rsidRPr="0048477C" w:rsidRDefault="0048477C" w:rsidP="00544A4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892052" w:rsidRPr="006B7F61" w14:paraId="0B743525" w14:textId="77777777" w:rsidTr="00544A46">
        <w:trPr>
          <w:trHeight w:val="870"/>
        </w:trPr>
        <w:tc>
          <w:tcPr>
            <w:tcW w:w="4256" w:type="dxa"/>
            <w:vAlign w:val="center"/>
          </w:tcPr>
          <w:p w14:paraId="2834A47B" w14:textId="77777777" w:rsidR="00892052" w:rsidRPr="006B7F61" w:rsidRDefault="00892052" w:rsidP="008920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B7F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6B7F61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центру</w:t>
            </w:r>
            <w:r w:rsidRPr="006B7F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03484481" w14:textId="77777777" w:rsidR="00892052" w:rsidRDefault="00892052" w:rsidP="0089205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0678B560" w14:textId="77777777" w:rsidR="00892052" w:rsidRDefault="00892052" w:rsidP="0089205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5AB922AD" w14:textId="5FD2D34E" w:rsidR="00892052" w:rsidRPr="00CD7CFB" w:rsidRDefault="00892052" w:rsidP="008920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892052" w:rsidRPr="006B7F61" w14:paraId="5B2F0AD9" w14:textId="77777777" w:rsidTr="00544A46">
        <w:trPr>
          <w:trHeight w:val="2088"/>
        </w:trPr>
        <w:tc>
          <w:tcPr>
            <w:tcW w:w="4256" w:type="dxa"/>
          </w:tcPr>
          <w:p w14:paraId="04278E4F" w14:textId="77777777" w:rsidR="00892052" w:rsidRPr="006B7F61" w:rsidRDefault="00892052" w:rsidP="008920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B7F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36014758" w14:textId="77777777" w:rsidR="00892052" w:rsidRDefault="00892052" w:rsidP="0089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A1ADABA" w14:textId="77777777" w:rsidR="00892052" w:rsidRDefault="00892052" w:rsidP="0089205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2345F0A8" w14:textId="77777777" w:rsidR="00892052" w:rsidRDefault="00892052" w:rsidP="0089205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4D2E23C3" w14:textId="77777777" w:rsidR="00892052" w:rsidRDefault="00892052" w:rsidP="0089205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7E1EDBA8" w14:textId="77777777" w:rsidR="00892052" w:rsidRDefault="00892052" w:rsidP="0089205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00DDCAD9" w14:textId="77777777" w:rsidR="00892052" w:rsidRDefault="00892052" w:rsidP="0089205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57BBA266" w14:textId="77777777" w:rsidR="00892052" w:rsidRDefault="00892052" w:rsidP="0089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6F2435C0" w14:textId="54520C67" w:rsidR="00892052" w:rsidRPr="006B7F61" w:rsidRDefault="00892052" w:rsidP="008920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892052" w:rsidRPr="000D7F11" w14:paraId="3A3F11C9" w14:textId="77777777" w:rsidTr="00544A46">
        <w:trPr>
          <w:trHeight w:val="1072"/>
        </w:trPr>
        <w:tc>
          <w:tcPr>
            <w:tcW w:w="4256" w:type="dxa"/>
          </w:tcPr>
          <w:p w14:paraId="36C009AA" w14:textId="77777777" w:rsidR="00892052" w:rsidRPr="006B7F61" w:rsidRDefault="00892052" w:rsidP="008920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B7F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633" w:type="dxa"/>
            <w:shd w:val="clear" w:color="auto" w:fill="auto"/>
            <w:vAlign w:val="center"/>
          </w:tcPr>
          <w:p w14:paraId="666B9941" w14:textId="77777777" w:rsidR="00892052" w:rsidRDefault="000D7F11" w:rsidP="00892052">
            <w:pPr>
              <w:spacing w:line="240" w:lineRule="auto"/>
              <w:rPr>
                <w:sz w:val="28"/>
                <w:szCs w:val="28"/>
                <w:lang w:val="uk-UA"/>
              </w:rPr>
            </w:pPr>
            <w:r>
              <w:fldChar w:fldCharType="begin"/>
            </w:r>
            <w:r w:rsidRPr="000D7F11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0D7F11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0D7F11">
              <w:rPr>
                <w:lang w:val="uk-UA"/>
              </w:rPr>
              <w:instrText>://</w:instrText>
            </w:r>
            <w:r>
              <w:instrText>sergeevka</w:instrText>
            </w:r>
            <w:r w:rsidRPr="000D7F11">
              <w:rPr>
                <w:lang w:val="uk-UA"/>
              </w:rPr>
              <w:instrText>.</w:instrText>
            </w:r>
            <w:r>
              <w:instrText>info</w:instrText>
            </w:r>
            <w:r w:rsidRPr="000D7F11">
              <w:rPr>
                <w:lang w:val="uk-UA"/>
              </w:rPr>
              <w:instrText xml:space="preserve">/" </w:instrText>
            </w:r>
            <w:r>
              <w:fldChar w:fldCharType="separate"/>
            </w:r>
            <w:r w:rsidR="00892052"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t>http://sergeevka.info/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  <w:p w14:paraId="11FD374C" w14:textId="48E33751" w:rsidR="00892052" w:rsidRPr="00CD7CFB" w:rsidRDefault="00892052" w:rsidP="00892052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48477C" w:rsidRPr="006B7F61" w14:paraId="55045695" w14:textId="77777777" w:rsidTr="00544A46">
        <w:trPr>
          <w:trHeight w:val="352"/>
        </w:trPr>
        <w:tc>
          <w:tcPr>
            <w:tcW w:w="9889" w:type="dxa"/>
            <w:gridSpan w:val="2"/>
          </w:tcPr>
          <w:p w14:paraId="209A282F" w14:textId="77777777" w:rsidR="0048477C" w:rsidRPr="0044713D" w:rsidRDefault="0048477C" w:rsidP="00544A4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4713D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F07A26" w:rsidRPr="006B7F61" w14:paraId="5A62CFBF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8539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8F2F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F07A26" w:rsidRPr="006B7F61" w14:paraId="592A1D11" w14:textId="77777777" w:rsidTr="00544A46">
        <w:trPr>
          <w:trHeight w:val="64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ABC7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BF84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F07A26" w:rsidRPr="006B7F61" w14:paraId="39D1DDF1" w14:textId="77777777" w:rsidTr="00544A46">
        <w:trPr>
          <w:trHeight w:val="69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A0797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213B4" w14:textId="77777777" w:rsidR="00F07A26" w:rsidRPr="0044713D" w:rsidRDefault="00F07A26" w:rsidP="00544A46">
            <w:pPr>
              <w:pStyle w:val="a4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44713D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447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9EAD726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414CC943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наказ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48477C" w:rsidRPr="006B7F61" w14:paraId="76DB8C63" w14:textId="77777777" w:rsidTr="00544A46">
        <w:trPr>
          <w:trHeight w:val="27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2EC8" w14:textId="77777777" w:rsidR="0048477C" w:rsidRPr="0044713D" w:rsidRDefault="0044713D" w:rsidP="00544A4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 xml:space="preserve">                                                 </w:t>
            </w:r>
            <w:proofErr w:type="spellStart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Умови</w:t>
            </w:r>
            <w:proofErr w:type="spellEnd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отримання</w:t>
            </w:r>
            <w:proofErr w:type="spellEnd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07A26" w:rsidRPr="0044713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F07A26" w:rsidRPr="006B7F61" w14:paraId="4B4D285E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BB15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FE0D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комісії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ліквідатора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(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07A26" w:rsidRPr="006B7F61" w14:paraId="71891EED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6A80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8DDC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1.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результаті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комітету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ради)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2E2B1733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особи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результаті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25D70B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довідка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арх</w:t>
            </w:r>
            <w:proofErr w:type="gram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івної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установи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до закону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підлягають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довгостроковому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зберіганню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B7A0D5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особи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комітету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особи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результаті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A1CB12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3.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банку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прийняттям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відкликання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банківської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ліцензії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ліквідацію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банку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подається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Фонду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гарантування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вкладів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завершення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ліквідації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банку.</w:t>
            </w:r>
          </w:p>
          <w:p w14:paraId="70F83426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коли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цього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7CF581FF" w14:textId="77777777" w:rsidR="00F07A26" w:rsidRPr="0044713D" w:rsidRDefault="00F07A26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C5197A" w:rsidRPr="006B7F61" w14:paraId="69F73E91" w14:textId="77777777" w:rsidTr="00544A46">
        <w:trPr>
          <w:trHeight w:val="69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5DB7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F372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7A" w:rsidRPr="006B7F61" w14:paraId="189AAD29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3F14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CC84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C5197A" w:rsidRPr="006B7F61" w14:paraId="0C0284ED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C322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Строк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9C88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B9CFB8D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606B35F9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C5197A" w:rsidRPr="006B7F61" w14:paraId="2E307258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280D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5E26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o371"/>
            <w:bookmarkStart w:id="2" w:name="o625"/>
            <w:bookmarkStart w:id="3" w:name="o545"/>
            <w:bookmarkEnd w:id="1"/>
            <w:bookmarkEnd w:id="2"/>
            <w:bookmarkEnd w:id="3"/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DA3D96E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71D933F0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</w:t>
            </w:r>
            <w:proofErr w:type="gram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4AA7C5E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</w:t>
            </w:r>
            <w:proofErr w:type="gram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B71F77F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C5197A" w:rsidRPr="006B7F61" w14:paraId="02D668E9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5E15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0360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D33591B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5EE5BD8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14462AD7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2E62483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3213AE73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раніше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38184B18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припиняється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є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засновником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учасником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та/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незакриті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відокремлені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підрозділи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7059EFA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акціонерного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товариства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нескасованої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випуску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акцій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DB0ACB2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емітента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цінних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паперів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нескасованих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випусків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цінних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паперів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DDDF445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ліквідується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заборгованості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сплати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зборів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та/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заборгованості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сплати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внеску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загальнообов’язкове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соціальне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страхування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6F0B91C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заборгованості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сплати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страхових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Пенсійного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фонду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фондів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соціального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страхування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BFA29EF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провадження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7278998" w14:textId="77777777" w:rsidR="00C5197A" w:rsidRPr="0044713D" w:rsidRDefault="00C5197A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провадження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банкрутство</w:t>
            </w:r>
            <w:proofErr w:type="spellEnd"/>
          </w:p>
        </w:tc>
      </w:tr>
      <w:tr w:rsidR="00CA3F95" w:rsidRPr="006B7F61" w14:paraId="65201A43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5A34" w14:textId="77777777" w:rsidR="00CA3F95" w:rsidRPr="0044713D" w:rsidRDefault="00CA3F95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Результат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7980" w14:textId="77777777" w:rsidR="00CA3F95" w:rsidRPr="0044713D" w:rsidRDefault="00CA3F95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638"/>
            <w:bookmarkEnd w:id="4"/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C9F09A" w14:textId="77777777" w:rsidR="00CA3F95" w:rsidRPr="0044713D" w:rsidRDefault="00CA3F95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державній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виключного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підстав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відмови</w:t>
            </w:r>
            <w:proofErr w:type="spellEnd"/>
          </w:p>
        </w:tc>
      </w:tr>
      <w:tr w:rsidR="00CA3F95" w:rsidRPr="006B7F61" w14:paraId="59A0F474" w14:textId="77777777" w:rsidTr="00544A46">
        <w:trPr>
          <w:trHeight w:val="46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5FC6" w14:textId="77777777" w:rsidR="00CA3F95" w:rsidRPr="0044713D" w:rsidRDefault="00CA3F95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Способи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E3D4" w14:textId="77777777" w:rsidR="00CA3F95" w:rsidRPr="0044713D" w:rsidRDefault="00CA3F95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електронній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44BB1EFF" w14:textId="77777777" w:rsidR="00CA3F95" w:rsidRPr="0044713D" w:rsidRDefault="00CA3F95" w:rsidP="00544A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71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0ECEDB7D" w14:textId="77777777" w:rsidR="0048477C" w:rsidRPr="006B7F61" w:rsidRDefault="0048477C" w:rsidP="006B7F61">
      <w:pPr>
        <w:pStyle w:val="a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30C6F99E" w14:textId="77777777" w:rsidR="0048477C" w:rsidRPr="006B7F61" w:rsidRDefault="0048477C" w:rsidP="00484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5931E756" w14:textId="77777777" w:rsidR="00A92F84" w:rsidRPr="006B7F61" w:rsidRDefault="00A92F84">
      <w:pPr>
        <w:rPr>
          <w:rFonts w:ascii="Times New Roman" w:hAnsi="Times New Roman" w:cs="Times New Roman"/>
          <w:sz w:val="24"/>
          <w:szCs w:val="24"/>
        </w:rPr>
      </w:pPr>
    </w:p>
    <w:sectPr w:rsidR="00A92F84" w:rsidRPr="006B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48"/>
    <w:rsid w:val="000D7F11"/>
    <w:rsid w:val="001B1B7A"/>
    <w:rsid w:val="0044713D"/>
    <w:rsid w:val="0048477C"/>
    <w:rsid w:val="00544A46"/>
    <w:rsid w:val="00554C6E"/>
    <w:rsid w:val="00590FE6"/>
    <w:rsid w:val="00600048"/>
    <w:rsid w:val="006A3D07"/>
    <w:rsid w:val="006B7F61"/>
    <w:rsid w:val="00892052"/>
    <w:rsid w:val="00A92F84"/>
    <w:rsid w:val="00C5197A"/>
    <w:rsid w:val="00CA3F95"/>
    <w:rsid w:val="00CD7CFB"/>
    <w:rsid w:val="00E758CA"/>
    <w:rsid w:val="00EC1F91"/>
    <w:rsid w:val="00F0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FF5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A2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4">
    <w:name w:val="No Spacing"/>
    <w:uiPriority w:val="1"/>
    <w:qFormat/>
    <w:rsid w:val="006B7F61"/>
    <w:pPr>
      <w:spacing w:after="0" w:line="240" w:lineRule="auto"/>
    </w:pPr>
  </w:style>
  <w:style w:type="paragraph" w:styleId="HTML">
    <w:name w:val="HTML Preformatted"/>
    <w:basedOn w:val="a"/>
    <w:link w:val="HTML0"/>
    <w:semiHidden/>
    <w:unhideWhenUsed/>
    <w:rsid w:val="00CD7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CD7CFB"/>
    <w:rPr>
      <w:rFonts w:ascii="Courier New" w:eastAsia="Times New Roman" w:hAnsi="Courier New" w:cs="Courier New"/>
      <w:lang w:eastAsia="ru-RU"/>
    </w:rPr>
  </w:style>
  <w:style w:type="character" w:styleId="a5">
    <w:name w:val="Hyperlink"/>
    <w:basedOn w:val="a0"/>
    <w:uiPriority w:val="99"/>
    <w:semiHidden/>
    <w:unhideWhenUsed/>
    <w:rsid w:val="008920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A2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4">
    <w:name w:val="No Spacing"/>
    <w:uiPriority w:val="1"/>
    <w:qFormat/>
    <w:rsid w:val="006B7F61"/>
    <w:pPr>
      <w:spacing w:after="0" w:line="240" w:lineRule="auto"/>
    </w:pPr>
  </w:style>
  <w:style w:type="paragraph" w:styleId="HTML">
    <w:name w:val="HTML Preformatted"/>
    <w:basedOn w:val="a"/>
    <w:link w:val="HTML0"/>
    <w:semiHidden/>
    <w:unhideWhenUsed/>
    <w:rsid w:val="00CD7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CD7CFB"/>
    <w:rPr>
      <w:rFonts w:ascii="Courier New" w:eastAsia="Times New Roman" w:hAnsi="Courier New" w:cs="Courier New"/>
      <w:lang w:eastAsia="ru-RU"/>
    </w:rPr>
  </w:style>
  <w:style w:type="character" w:styleId="a5">
    <w:name w:val="Hyperlink"/>
    <w:basedOn w:val="a0"/>
    <w:uiPriority w:val="99"/>
    <w:semiHidden/>
    <w:unhideWhenUsed/>
    <w:rsid w:val="008920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User</cp:lastModifiedBy>
  <cp:revision>16</cp:revision>
  <dcterms:created xsi:type="dcterms:W3CDTF">2020-05-18T09:14:00Z</dcterms:created>
  <dcterms:modified xsi:type="dcterms:W3CDTF">2021-12-30T10:01:00Z</dcterms:modified>
</cp:coreProperties>
</file>