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590EC3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0227792A" wp14:editId="3F5FEABE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0A2808" w:rsidRPr="00590EC3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2808" w:rsidRPr="00590EC3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Двадцять сьомої </w:t>
      </w:r>
      <w:r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поза</w:t>
      </w:r>
      <w:r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чергова   сесія </w:t>
      </w:r>
      <w:r w:rsidRPr="00590EC3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Pr="00590EC3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0A2808" w:rsidRPr="00590EC3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2808" w:rsidRPr="004A1A11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0E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ПРОЕКТ   </w:t>
      </w:r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590EC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B220A" w:rsidRDefault="000A2808" w:rsidP="002563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C13D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2022</w:t>
      </w: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                                                                                                  №</w:t>
      </w:r>
    </w:p>
    <w:p w:rsidR="00327C60" w:rsidRPr="002563C7" w:rsidRDefault="00327C60" w:rsidP="002563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1E39" w:rsidRPr="002067C5" w:rsidRDefault="00466A8A" w:rsidP="002067C5">
      <w:pPr>
        <w:pStyle w:val="a4"/>
        <w:tabs>
          <w:tab w:val="center" w:pos="4820"/>
        </w:tabs>
        <w:ind w:right="453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C13D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</w:t>
      </w:r>
      <w:r w:rsidR="00BA7D14">
        <w:rPr>
          <w:rFonts w:ascii="Times New Roman" w:hAnsi="Times New Roman" w:cs="Times New Roman"/>
          <w:b/>
          <w:sz w:val="24"/>
          <w:szCs w:val="24"/>
          <w:lang w:val="uk-UA"/>
        </w:rPr>
        <w:t>відомостей</w:t>
      </w:r>
      <w:r w:rsidRPr="00C13D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13D1D" w:rsidRPr="00C13D1D">
        <w:rPr>
          <w:rFonts w:ascii="Times New Roman" w:hAnsi="Times New Roman" w:cs="Times New Roman"/>
          <w:b/>
          <w:sz w:val="24"/>
          <w:szCs w:val="24"/>
          <w:lang w:val="uk-UA"/>
        </w:rPr>
        <w:t>Комунальної</w:t>
      </w:r>
      <w:r w:rsidR="002067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A7D14">
        <w:rPr>
          <w:rFonts w:ascii="Times New Roman" w:hAnsi="Times New Roman" w:cs="Times New Roman"/>
          <w:b/>
          <w:sz w:val="24"/>
          <w:szCs w:val="24"/>
          <w:lang w:val="uk-UA"/>
        </w:rPr>
        <w:t>установи «</w:t>
      </w:r>
      <w:r w:rsidRPr="00C13D1D">
        <w:rPr>
          <w:rFonts w:ascii="Times New Roman" w:hAnsi="Times New Roman" w:cs="Times New Roman"/>
          <w:b/>
          <w:sz w:val="24"/>
          <w:szCs w:val="24"/>
          <w:lang w:val="uk-UA"/>
        </w:rPr>
        <w:t>Центр</w:t>
      </w:r>
      <w:r w:rsidR="00C13D1D" w:rsidRPr="00C13D1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культури та дозвілля» Сергіївської селищної ради Білгород-Дністровського району Одеської області»</w:t>
      </w:r>
    </w:p>
    <w:bookmarkEnd w:id="0"/>
    <w:p w:rsidR="002563C7" w:rsidRPr="002563C7" w:rsidRDefault="002563C7" w:rsidP="002563C7">
      <w:pPr>
        <w:tabs>
          <w:tab w:val="center" w:pos="4820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90E2E" w:rsidRDefault="00C13D1D" w:rsidP="00BA7D1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Керуючись ст.</w:t>
      </w:r>
      <w:r w:rsidR="00BA7D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26,</w:t>
      </w:r>
      <w:r w:rsidR="00BA7D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59,</w:t>
      </w:r>
      <w:r w:rsidR="00BA7D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60 Закону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Законом України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«Про державну реєстрацію юридичних осіб, фізичних осіб - підприємців та громадських формувань», з метою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впорядкування діяльності комунальної установи та 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створення умов забезпечення різних видів мисте</w:t>
      </w:r>
      <w:r w:rsidR="00990E2E">
        <w:rPr>
          <w:rFonts w:ascii="Times New Roman" w:hAnsi="Times New Roman" w:cs="Times New Roman"/>
          <w:sz w:val="24"/>
          <w:szCs w:val="24"/>
          <w:lang w:val="uk-UA" w:eastAsia="ru-RU"/>
        </w:rPr>
        <w:t>цтва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, їх спрямування на задоволення культурно-мистецьких потреб жителів громади,</w:t>
      </w:r>
      <w:r w:rsidR="00BA7D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Сергіївська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селищна рада</w:t>
      </w:r>
    </w:p>
    <w:p w:rsidR="00990E2E" w:rsidRPr="00C01D6E" w:rsidRDefault="00990E2E" w:rsidP="00990E2E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990E2E" w:rsidRDefault="00990E2E" w:rsidP="00990E2E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01D6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BA7D14" w:rsidRPr="002563C7" w:rsidRDefault="00DF4B32" w:rsidP="00146FBC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1.</w:t>
      </w:r>
      <w:r w:rsidR="00BA7D14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 </w:t>
      </w:r>
      <w:r w:rsidR="005E6057"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Внести зміни до</w:t>
      </w:r>
      <w:r w:rsidR="00BA7D14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 відомостей Єдиного державного реєстру юридичних осіб, фізичних осіб – підприємців та громадських формувань стосовно Комунальної установи</w:t>
      </w:r>
      <w:r w:rsidR="005E6057"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«Центр культури та дозвілля» Сергіївської селищної ради Білгород-Дністровського району Одеської області </w:t>
      </w:r>
      <w:r w:rsidR="00BA7D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(код ЄДРПОУ – 39837205), а саме: зазначити місцезнаходження юридичної особи: </w:t>
      </w:r>
      <w:proofErr w:type="spellStart"/>
      <w:r w:rsidR="00BA7D14">
        <w:rPr>
          <w:rFonts w:ascii="Times New Roman" w:hAnsi="Times New Roman" w:cs="Times New Roman"/>
          <w:sz w:val="24"/>
          <w:szCs w:val="24"/>
          <w:lang w:val="uk-UA"/>
        </w:rPr>
        <w:t>вyлиця</w:t>
      </w:r>
      <w:proofErr w:type="spellEnd"/>
      <w:r w:rsidR="00BA7D14"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7D14" w:rsidRPr="002563C7">
        <w:rPr>
          <w:rFonts w:ascii="Times New Roman" w:hAnsi="Times New Roman" w:cs="Times New Roman"/>
          <w:sz w:val="24"/>
          <w:szCs w:val="24"/>
          <w:lang w:val="uk-UA"/>
        </w:rPr>
        <w:t>Гopькoгo</w:t>
      </w:r>
      <w:proofErr w:type="spellEnd"/>
      <w:r w:rsidR="00BA7D14" w:rsidRPr="002563C7">
        <w:rPr>
          <w:rFonts w:ascii="Times New Roman" w:hAnsi="Times New Roman" w:cs="Times New Roman"/>
          <w:sz w:val="24"/>
          <w:szCs w:val="24"/>
          <w:lang w:val="uk-UA"/>
        </w:rPr>
        <w:t>, 1-Б</w:t>
      </w:r>
      <w:r w:rsidR="00BA7D14">
        <w:rPr>
          <w:rFonts w:ascii="Times New Roman" w:hAnsi="Times New Roman" w:cs="Times New Roman"/>
          <w:sz w:val="24"/>
          <w:szCs w:val="24"/>
          <w:lang w:val="uk-UA"/>
        </w:rPr>
        <w:t xml:space="preserve">, селище міського типу Сергіївка, Білгород-Дністровський район, </w:t>
      </w:r>
      <w:proofErr w:type="spellStart"/>
      <w:r w:rsidRPr="002563C7">
        <w:rPr>
          <w:rFonts w:ascii="Times New Roman" w:hAnsi="Times New Roman" w:cs="Times New Roman"/>
          <w:sz w:val="24"/>
          <w:szCs w:val="24"/>
          <w:lang w:val="uk-UA"/>
        </w:rPr>
        <w:t>Одеськa</w:t>
      </w:r>
      <w:proofErr w:type="spellEnd"/>
      <w:r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563C7">
        <w:rPr>
          <w:rFonts w:ascii="Times New Roman" w:hAnsi="Times New Roman" w:cs="Times New Roman"/>
          <w:sz w:val="24"/>
          <w:szCs w:val="24"/>
          <w:lang w:val="uk-UA"/>
        </w:rPr>
        <w:t>oбл</w:t>
      </w:r>
      <w:r w:rsidR="00BA7D14">
        <w:rPr>
          <w:rFonts w:ascii="Times New Roman" w:hAnsi="Times New Roman" w:cs="Times New Roman"/>
          <w:sz w:val="24"/>
          <w:szCs w:val="24"/>
          <w:lang w:val="uk-UA"/>
        </w:rPr>
        <w:t>асть</w:t>
      </w:r>
      <w:proofErr w:type="spellEnd"/>
      <w:r w:rsidRPr="002563C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7D14">
        <w:rPr>
          <w:rFonts w:ascii="Times New Roman" w:hAnsi="Times New Roman" w:cs="Times New Roman"/>
          <w:sz w:val="24"/>
          <w:szCs w:val="24"/>
          <w:lang w:val="uk-UA"/>
        </w:rPr>
        <w:t xml:space="preserve"> індекс –</w:t>
      </w:r>
      <w:r w:rsidR="00146FBC">
        <w:rPr>
          <w:rFonts w:ascii="Times New Roman" w:hAnsi="Times New Roman" w:cs="Times New Roman"/>
          <w:sz w:val="24"/>
          <w:szCs w:val="24"/>
          <w:lang w:val="uk-UA"/>
        </w:rPr>
        <w:t xml:space="preserve"> 67780.</w:t>
      </w:r>
    </w:p>
    <w:p w:rsidR="00DF4B32" w:rsidRPr="002563C7" w:rsidRDefault="00DF4B32" w:rsidP="00146FBC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2.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146FBC">
        <w:rPr>
          <w:rFonts w:ascii="Times New Roman" w:hAnsi="Times New Roman" w:cs="Times New Roman"/>
          <w:sz w:val="24"/>
          <w:szCs w:val="24"/>
          <w:lang w:val="uk-UA" w:eastAsia="ru-RU"/>
        </w:rPr>
        <w:t>Внести зміни до статуту та з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атвердити </w:t>
      </w:r>
      <w:r w:rsidR="00146FBC">
        <w:rPr>
          <w:rFonts w:ascii="Times New Roman" w:hAnsi="Times New Roman" w:cs="Times New Roman"/>
          <w:sz w:val="24"/>
          <w:szCs w:val="24"/>
          <w:lang w:val="uk-UA" w:eastAsia="ru-RU"/>
        </w:rPr>
        <w:t>с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>татут КУ «Центру культури та дозвілля» Сергіївської селищної ради Білгород-Дністровського району Одеської облас</w:t>
      </w:r>
      <w:r w:rsidR="00946FE2">
        <w:rPr>
          <w:rFonts w:ascii="Times New Roman" w:hAnsi="Times New Roman" w:cs="Times New Roman"/>
          <w:sz w:val="24"/>
          <w:szCs w:val="24"/>
          <w:lang w:val="uk-UA" w:eastAsia="ru-RU"/>
        </w:rPr>
        <w:t>ті» у новій  редакції (додається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>).</w:t>
      </w:r>
    </w:p>
    <w:p w:rsidR="00146FBC" w:rsidRDefault="00146FBC" w:rsidP="00146FBC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C2A61" w:rsidRPr="002563C7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2A61"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директору </w:t>
      </w:r>
      <w:r w:rsidR="000C2A61" w:rsidRPr="002563C7">
        <w:rPr>
          <w:rFonts w:ascii="Times New Roman" w:hAnsi="Times New Roman" w:cs="Times New Roman"/>
          <w:sz w:val="24"/>
          <w:szCs w:val="24"/>
          <w:lang w:val="uk-UA"/>
        </w:rPr>
        <w:t>КУ</w:t>
      </w:r>
      <w:r w:rsidR="000C2A61"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«Центр культури та дозвілля» Сергіївської селищної ради Білгород-Дністровського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0C2A61"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забезпечити в установленому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законодавством </w:t>
      </w:r>
      <w:r w:rsidR="000C2A61"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порядку державну реєстрацію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змін та статуту. </w:t>
      </w:r>
    </w:p>
    <w:p w:rsidR="000C2A61" w:rsidRPr="002563C7" w:rsidRDefault="00146FBC" w:rsidP="00146FBC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="000C2A61" w:rsidRPr="002563C7">
        <w:rPr>
          <w:rFonts w:ascii="Times New Roman" w:hAnsi="Times New Roman" w:cs="Times New Roman"/>
          <w:sz w:val="24"/>
          <w:szCs w:val="24"/>
          <w:lang w:val="uk-UA" w:eastAsia="ru-RU"/>
        </w:rPr>
        <w:t>. 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</w:t>
      </w:r>
    </w:p>
    <w:p w:rsidR="000C2A61" w:rsidRPr="002563C7" w:rsidRDefault="000C2A61" w:rsidP="002563C7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421950" w:rsidRPr="00AA4625" w:rsidRDefault="00421950" w:rsidP="00421950">
      <w:pPr>
        <w:pStyle w:val="a4"/>
        <w:rPr>
          <w:rFonts w:ascii="Times New Roman" w:hAnsi="Times New Roman" w:cs="Times New Roman"/>
          <w:lang w:val="uk-UA"/>
        </w:rPr>
      </w:pPr>
      <w:r w:rsidRPr="00AA4625">
        <w:rPr>
          <w:rFonts w:ascii="Times New Roman" w:hAnsi="Times New Roman" w:cs="Times New Roman"/>
          <w:lang w:val="uk-UA"/>
        </w:rPr>
        <w:t>Проект рішення підготовлено</w:t>
      </w:r>
    </w:p>
    <w:p w:rsidR="009360F4" w:rsidRDefault="00421950" w:rsidP="00606820">
      <w:pPr>
        <w:pStyle w:val="a4"/>
        <w:rPr>
          <w:rFonts w:ascii="Times New Roman" w:hAnsi="Times New Roman" w:cs="Times New Roman"/>
          <w:lang w:val="uk-UA"/>
        </w:rPr>
      </w:pPr>
      <w:r w:rsidRPr="00AA4625">
        <w:rPr>
          <w:rFonts w:ascii="Times New Roman" w:hAnsi="Times New Roman" w:cs="Times New Roman"/>
          <w:lang w:val="uk-UA"/>
        </w:rPr>
        <w:t xml:space="preserve">      відділом освіти, культури, мо</w:t>
      </w:r>
      <w:r w:rsidR="00606820">
        <w:rPr>
          <w:rFonts w:ascii="Times New Roman" w:hAnsi="Times New Roman" w:cs="Times New Roman"/>
          <w:lang w:val="uk-UA"/>
        </w:rPr>
        <w:t>лоді та спорт</w:t>
      </w: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146FBC" w:rsidRPr="00606820" w:rsidRDefault="00146FBC" w:rsidP="00606820">
      <w:pPr>
        <w:pStyle w:val="a4"/>
        <w:rPr>
          <w:rFonts w:ascii="Times New Roman" w:hAnsi="Times New Roman" w:cs="Times New Roman"/>
          <w:lang w:val="uk-UA"/>
        </w:rPr>
      </w:pPr>
    </w:p>
    <w:p w:rsidR="00606820" w:rsidRDefault="00606820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 xml:space="preserve">                                                                                     </w:t>
      </w:r>
    </w:p>
    <w:p w:rsidR="00606820" w:rsidRDefault="00606820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</w:t>
      </w:r>
      <w:r w:rsidRPr="00F6646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Додаток </w:t>
      </w:r>
      <w:r w:rsidRPr="00F66461"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  <w:t xml:space="preserve">до рішення </w:t>
      </w:r>
    </w:p>
    <w:p w:rsidR="00606820" w:rsidRPr="00F66461" w:rsidRDefault="00606820" w:rsidP="006068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  <w:t>Сергіївської селищної ради</w:t>
      </w:r>
      <w:r w:rsidRPr="00F66461"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  <w:t xml:space="preserve">                                                                 </w:t>
      </w:r>
    </w:p>
    <w:p w:rsidR="00606820" w:rsidRDefault="00606820" w:rsidP="0060682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  <w:t xml:space="preserve">                                                                                   від                  2021</w:t>
      </w:r>
      <w:r w:rsidRPr="00F66461"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  <w:t>р</w:t>
      </w:r>
      <w:r>
        <w:rPr>
          <w:rFonts w:ascii="Times New Roman" w:eastAsia="Times New Roman" w:hAnsi="Times New Roman" w:cs="Times New Roman"/>
          <w:bCs/>
          <w:color w:val="274E13"/>
          <w:sz w:val="26"/>
          <w:szCs w:val="26"/>
          <w:lang w:val="uk-UA" w:eastAsia="uk-UA"/>
        </w:rPr>
        <w:t>№</w:t>
      </w: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Default="00D01E39" w:rsidP="00DF4B32">
      <w:pP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D01E39" w:rsidRDefault="00D01E39" w:rsidP="003B220A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D01E39" w:rsidRPr="00E06F60" w:rsidRDefault="00D01E39" w:rsidP="003B220A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СТАТУТ</w:t>
      </w: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КОМУНАЛЬНОЇ УСТАНОВИ</w:t>
      </w: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«ЦЕНТР КУЛЬТУРИ ТА ДОЗВІЛЛЯ»</w:t>
      </w: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СЕРГІЇВСЬК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ОЇ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СЕЛИЩН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ОЇ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gram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РАД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И</w:t>
      </w:r>
      <w:proofErr w:type="gram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proofErr w:type="gram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Б</w:t>
      </w:r>
      <w:proofErr w:type="gram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ІЛГОРОД-ДНІСТРОВСЬКОГО РАЙОНУ ОДЕСЬКОЇ ОБЛАСТІ</w:t>
      </w: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(НОВА РЕДАКЦІЯ)</w:t>
      </w: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7F0CB3" w:rsidRDefault="007F0CB3" w:rsidP="007F0CB3">
      <w:pPr>
        <w:spacing w:after="160" w:line="259" w:lineRule="auto"/>
        <w:ind w:left="360"/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lastRenderedPageBreak/>
        <w:t>2022р.</w:t>
      </w:r>
    </w:p>
    <w:p w:rsidR="003B220A" w:rsidRPr="001D1225" w:rsidRDefault="003B220A" w:rsidP="002526F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1.</w:t>
      </w:r>
      <w:r w:rsidR="007F0CB3"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Зaгaльнi</w:t>
      </w:r>
      <w:proofErr w:type="spellEnd"/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пoлoжeння</w:t>
      </w:r>
      <w:proofErr w:type="spellEnd"/>
    </w:p>
    <w:p w:rsidR="003B220A" w:rsidRPr="001D1225" w:rsidRDefault="003B220A" w:rsidP="002526F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1.1. Комунальна установа «Центр культури та дозвілля» Сергіївської селищної ради Білгород-Дністровського району Одеської області  - це  заклад культури, діяльність якого спрямована на створення,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poзпoвсюдження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популяpизaцiю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кyльтypних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надбань, організацію бібліотечного обслуговування, виходячи з особистих, соціальних та інших потреб користувачів культурних послуг відповідної адміністративно-територіальної одиниці.</w:t>
      </w:r>
    </w:p>
    <w:p w:rsidR="003B220A" w:rsidRPr="001D1225" w:rsidRDefault="003B220A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Зaснoвник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«Центр культури та дозвілля» Сергіївської селищної ради Білгород-Дністровського району Одеської області - Сергіївська селищна рада Білгород-Дністро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вського району Одеської області (код ЄДРПОУ – 05383649),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дaлi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Зaснoвник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0CB3" w:rsidRPr="001D1225" w:rsidRDefault="003B220A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aйменyвaння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yстaнoви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220A" w:rsidRPr="001D1225" w:rsidRDefault="003B220A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Повне: 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мунальна установа 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«Центр культури та дозвілля»</w:t>
      </w:r>
      <w:r w:rsidRPr="001D122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Сергіївської селищної ради Білгород-Дністро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вського району Одеської області;</w:t>
      </w:r>
    </w:p>
    <w:p w:rsidR="003B220A" w:rsidRPr="001D1225" w:rsidRDefault="007F0CB3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B220A" w:rsidRPr="001D1225">
        <w:rPr>
          <w:rFonts w:ascii="Times New Roman" w:hAnsi="Times New Roman" w:cs="Times New Roman"/>
          <w:sz w:val="28"/>
          <w:szCs w:val="28"/>
          <w:lang w:val="uk-UA"/>
        </w:rPr>
        <w:t>Скорочен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B220A" w:rsidRPr="001D1225">
        <w:rPr>
          <w:rFonts w:ascii="Times New Roman" w:hAnsi="Times New Roman" w:cs="Times New Roman"/>
          <w:sz w:val="28"/>
          <w:szCs w:val="28"/>
          <w:lang w:val="uk-UA"/>
        </w:rPr>
        <w:t>: КУ «</w:t>
      </w:r>
      <w:proofErr w:type="spellStart"/>
      <w:r w:rsidR="003B220A"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3B220A" w:rsidRPr="001D12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220A" w:rsidRPr="001D1225" w:rsidRDefault="003B220A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4. Місце</w:t>
      </w:r>
      <w:r w:rsidR="00564006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находження 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КУ «</w:t>
      </w:r>
      <w:proofErr w:type="spellStart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»: </w:t>
      </w:r>
      <w:proofErr w:type="spellStart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вyлиця</w:t>
      </w:r>
      <w:proofErr w:type="spellEnd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Гopькoгo</w:t>
      </w:r>
      <w:proofErr w:type="spellEnd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1-Б, селище міського типу Сергіївка, </w:t>
      </w:r>
      <w:proofErr w:type="spellStart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Бiлгород-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Днiстровський</w:t>
      </w:r>
      <w:proofErr w:type="spellEnd"/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район, Одеська область, 67780.</w:t>
      </w:r>
    </w:p>
    <w:p w:rsidR="003B220A" w:rsidRPr="001D1225" w:rsidRDefault="003B220A" w:rsidP="002526F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КУ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» є юридичною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oсoбoю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мaє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власнy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печaткy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i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блaнк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iз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своїм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нaйменуванням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br/>
        <w:t>1.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. КУ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пiдпopядкована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>, підзвітна та підконтрольна відділу освіти, культури, молоді та спорту Сергіївської селищної ради Білгород-Дністровського району Одеської області, який проводить організаційно-методичну та фінансово-господарську діяльність.</w:t>
      </w:r>
    </w:p>
    <w:p w:rsidR="003B220A" w:rsidRPr="001D1225" w:rsidRDefault="007F0CB3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1.7</w:t>
      </w:r>
      <w:r w:rsidR="003B220A" w:rsidRPr="001D12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220A"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220A"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 КУ «</w:t>
      </w:r>
      <w:proofErr w:type="spellStart"/>
      <w:r w:rsidR="003B220A"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="003B220A"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є </w:t>
      </w:r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 освіти, культури, молоді та спорту Сергіївської селищної ради Білгород-Дністровського району Одеської області.</w:t>
      </w:r>
      <w:r w:rsidR="003B220A"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20A" w:rsidRPr="001D1225" w:rsidRDefault="003B220A" w:rsidP="002526F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. КУ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» y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свoїй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дiяльнoстi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кеpyється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Кoнститyцiєю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Укрaїни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Зaкoнaми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Укрaїни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Прo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кyльтypу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>», «Про бібліотеки і бібліотечну справу»,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Пpo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мiсцеве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сaмoвpядyвaння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Укpaїнi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тa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iншими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нoрмaтивнo-пpaвoвими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aктaми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щo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регyлюють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дiяльнiсть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y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гaлyзi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кyльтypи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нaкaзaми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Мiнiстеpствa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кyльтypи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Укpaїни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piшеннями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Сеpгiївськoї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селищнoї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рaди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Білгород-Дністровського району Одеської області,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нaкaзaми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yпрaвлiння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кyльтypи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національностей, релігій та охорони об’єктів культурної спадщини 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Одеськoї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облдержaдмiнiстpaцiї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нaкaзaми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культури, молоді та спорту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Сеpгiївськoї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селищнoї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рaди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Білгород-Дністровського району Одеської області, а також цим Статутом.</w:t>
      </w:r>
    </w:p>
    <w:p w:rsidR="003B220A" w:rsidRPr="001D1225" w:rsidRDefault="003B220A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. КУ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» несе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вiдпoвiдaльнiсть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зa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своїми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зoбoв'язaннями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згiднo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br/>
        <w:t>чинним законодавством.</w:t>
      </w:r>
    </w:p>
    <w:p w:rsidR="003B220A" w:rsidRPr="001D1225" w:rsidRDefault="003B220A" w:rsidP="003B220A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D1225">
        <w:rPr>
          <w:rFonts w:ascii="Times New Roman" w:hAnsi="Times New Roman" w:cs="Times New Roman"/>
          <w:sz w:val="28"/>
          <w:szCs w:val="28"/>
        </w:rPr>
        <w:t> 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КУ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>» утворюється на базі КУ «Будинок культури – бібліотека смт</w:t>
      </w:r>
      <w:r w:rsidR="002526FF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Сергіївка з приєднанням до нього клубних закладів і бібліотек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Сеpгiївськoї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селищнoї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рaди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Білгород-Дністровського району Одеської області, які є структурними підрозділами  КУ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B220A" w:rsidRPr="001D1225" w:rsidRDefault="003B220A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225">
        <w:rPr>
          <w:rFonts w:ascii="Times New Roman" w:hAnsi="Times New Roman" w:cs="Times New Roman"/>
          <w:sz w:val="28"/>
          <w:szCs w:val="28"/>
          <w:lang w:val="uk-UA"/>
        </w:rPr>
        <w:lastRenderedPageBreak/>
        <w:t>1.1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. До КУ «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» приєднуються та підпорядковуються йому з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організаціїно</w:t>
      </w:r>
      <w:r w:rsidR="002526FF" w:rsidRPr="001D1225">
        <w:rPr>
          <w:rFonts w:ascii="Times New Roman" w:hAnsi="Times New Roman" w:cs="Times New Roman"/>
          <w:sz w:val="28"/>
          <w:szCs w:val="28"/>
          <w:lang w:val="uk-UA"/>
        </w:rPr>
        <w:t>-методичних</w:t>
      </w:r>
      <w:proofErr w:type="spellEnd"/>
      <w:r w:rsidR="002526FF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>: будинок культури с. Миколаївка, будинок культури с. Приморське, сільський</w:t>
      </w:r>
      <w:r w:rsidR="002526FF"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клуб с. Вільне, сільський клуб </w:t>
      </w:r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Попаздра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сільський клуб с.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Косівка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сільська бібліотека с. Миколаївка, сільська бібліотека с. Приморське, сільська бібліотека с. Вільне, сільська бібліотека с.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Косівка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1D1225">
        <w:rPr>
          <w:rFonts w:ascii="Times New Roman" w:hAnsi="Times New Roman" w:cs="Times New Roman"/>
          <w:sz w:val="28"/>
          <w:szCs w:val="28"/>
          <w:lang w:val="uk-UA"/>
        </w:rPr>
        <w:t>Курортненська</w:t>
      </w:r>
      <w:proofErr w:type="spellEnd"/>
      <w:r w:rsidRPr="001D1225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  <w:r w:rsidR="007F0CB3" w:rsidRPr="001D1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0CB3" w:rsidRPr="001D1225" w:rsidRDefault="007F0CB3" w:rsidP="003B22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220A" w:rsidRPr="001D1225" w:rsidRDefault="003B220A" w:rsidP="002526FF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2. 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Мeта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oснoвнi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зaвдaння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КУ «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2.1.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Гoлoвною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метoю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дiяльнoстi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 є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зaдoвoлення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культypних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потpеб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громадян у розвитку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нapoднoї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тpaдицiйнoї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пiдтpимки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хyдожньої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твoрчoсті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iншoї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сaмодiяльнoї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твopчoї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iнiцiaтиви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opгaнiзaцiї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дoзвiлля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тощо.</w:t>
      </w:r>
    </w:p>
    <w:p w:rsidR="002526FF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2.2.Пріоритетними 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напрямками </w:t>
      </w:r>
      <w:proofErr w:type="spellStart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poбoти</w:t>
      </w:r>
      <w:proofErr w:type="spellEnd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є: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 збереження і розвиток української культури, а також культур інших національних груп, що проживають на території України;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  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пoпуляpизaцiя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кyльтypнoї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спaдщини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як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нaцioнaльнoї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культyри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  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oрганізація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культурного дозвілля громадян;</w:t>
      </w:r>
    </w:p>
    <w:p w:rsidR="003B220A" w:rsidRPr="001D1225" w:rsidRDefault="003B220A" w:rsidP="003B220A">
      <w:pPr>
        <w:pStyle w:val="a4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-  забезпечення громадянам рівних прав на загальнодоступне бібліотечне обслуговування незалежно від їх статі, віку, національності, освіти, соціального походження, політичних і релігійних переконань, місця проживання.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br/>
        <w:t xml:space="preserve">2.3.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Гo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ловними</w:t>
      </w:r>
      <w:proofErr w:type="spellEnd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фyнкцiями</w:t>
      </w:r>
      <w:proofErr w:type="spellEnd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є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інформаційно-просвітницька,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кyльтypнo-твopчa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, пізнавальна та розважальна функції .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2.4.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Гoловними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зaвдaннями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є: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ствoрення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yмoв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для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зaдoвoлення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інформаційних, науково-дослідних, освітніх та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кyльтypних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пoтреб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нaселення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підтримка осередків народних художніх промислів;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розвиток аматорського мистецтва, самодіяльної народної творчості;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створення та організація діяльності творчих колективів, гуртків, студій, любительських об’єднань та клубів за інтересами інших клубних формувань;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-підтримка соціально важливих культурно-творчих, пізнавально-розважальних, художньо-естетичних ініціатив;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надання основних видів бібліотечних послуг, забезпечення загальної доступності бібліотечного фонду, вільного доступу до світових інформаційних ресурсів мережі Інтернет;</w:t>
      </w:r>
    </w:p>
    <w:p w:rsidR="003B220A" w:rsidRPr="001D1225" w:rsidRDefault="003B220A" w:rsidP="003B220A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впровадження нових форм організації дозвілля відповідно до потреб населення;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надання інформаційних та методичних консультацій, а також організаційної допомоги  закладам оздоровлення та відпочинку, розташованим на території Сергіївської об’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єднаної територіальної громади,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щодо забезпечення змістовного дозвілля.</w:t>
      </w:r>
    </w:p>
    <w:p w:rsidR="002526FF" w:rsidRPr="001D1225" w:rsidRDefault="002526FF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1D1225" w:rsidRDefault="003B220A" w:rsidP="00252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3.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Напрями 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дiяльнoстi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тa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opгaнiзація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poботи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КУ «</w:t>
      </w:r>
      <w:proofErr w:type="spellStart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3B220A" w:rsidRPr="001D1225" w:rsidRDefault="003B220A" w:rsidP="002526FF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3.1. Головними напрямками діяльності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є: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lastRenderedPageBreak/>
        <w:t>- створення та організація діяльності творчих колективів, гуртків, студій, любительських об’єднань та клубів за інтересами інших клубних формувань;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організація і проведення фестивалів, оглядів, конкурсів, виставок, презентацій, читацьких конференцій та інших форм показу результатів творчої діяльності клубних формувань; 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проведення масових театралізованих свят, тематичних програм, народних гулянь, обрядів, ритуалів відповідно до місцевих звичаїв та традицій;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організація дозвілля різновікових груп населення, у тому числі проведення вечорів відпочинку, балів, карнавалів, фестивалів, дитячих ранків та інших розважальних програм;</w:t>
      </w:r>
    </w:p>
    <w:p w:rsidR="003B220A" w:rsidRPr="001D1225" w:rsidRDefault="003B220A" w:rsidP="003B220A">
      <w:p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171717"/>
          <w:sz w:val="28"/>
          <w:szCs w:val="28"/>
          <w:lang w:val="uk-UA" w:eastAsia="ru-RU"/>
        </w:rPr>
      </w:pPr>
      <w:r w:rsidRPr="001D1225">
        <w:rPr>
          <w:rFonts w:ascii="Times New Roman" w:eastAsia="Courier New" w:hAnsi="Times New Roman" w:cs="Times New Roman"/>
          <w:color w:val="171717"/>
          <w:sz w:val="28"/>
          <w:szCs w:val="28"/>
          <w:lang w:val="uk-UA" w:eastAsia="ru-RU"/>
        </w:rPr>
        <w:t>- організація бібліотечного обслуговування населення, реалізація повного та оперативного задоволення конкретних інформаційних потреб в сфері науки і виробництва, культури і мистецтва, сприяння формуванню і розвитку читацьких інтересів;</w:t>
      </w:r>
    </w:p>
    <w:p w:rsidR="003B220A" w:rsidRPr="001D1225" w:rsidRDefault="003B220A" w:rsidP="003B220A">
      <w:pPr>
        <w:suppressAutoHyphens/>
        <w:spacing w:after="0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організація просвітницької та соціокультурної діяльності, в тому числі  проведення презентацій літератури, читацьких конференцій, та інших заходів, спрямованих на популяризацію вітчизняних видань і читання;</w:t>
      </w:r>
    </w:p>
    <w:p w:rsidR="003B220A" w:rsidRPr="001D1225" w:rsidRDefault="003B220A" w:rsidP="003B220A">
      <w:pPr>
        <w:suppressAutoHyphens/>
        <w:spacing w:after="0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організація для користувачів об’єднань за інтересами тощо.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3.2.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 планує свою діяльність відповідно до культурних потреб населення, виходячи із творчих можливостей та фінансових ресурсів.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3.3.Здійснює культурно-освітню, виховну, організаційно-масову роботу  диференційовано з використанням різних організаційних форм роботи: гуртків, індивідуальних занять, конкурсів, оглядів, концертів, фестивалів тощо.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3.4.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3.5.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організації.</w:t>
      </w:r>
    </w:p>
    <w:p w:rsidR="003B220A" w:rsidRPr="001D1225" w:rsidRDefault="002526FF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3.6.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</w:t>
      </w:r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забезпечує громадянам рівні права на обслуговування, незалежно від їх статі, віку, національності, освіти, соціального положення, політичних і релігійних переконань, місця проживання.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3.7.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КтаД</w:t>
      </w:r>
      <w:proofErr w:type="spellEnd"/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не несе відповідальність за зобов’язаннями Засновника, Засновник не несе відповідальності за зобов’язаннями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</w:p>
    <w:p w:rsidR="003B220A" w:rsidRPr="001D1225" w:rsidRDefault="003B220A" w:rsidP="002526FF">
      <w:pPr>
        <w:numPr>
          <w:ilvl w:val="0"/>
          <w:numId w:val="1"/>
        </w:numPr>
        <w:shd w:val="clear" w:color="auto" w:fill="FFFFFF"/>
        <w:spacing w:before="72" w:after="120" w:line="30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Управління та структура</w:t>
      </w:r>
      <w:r w:rsidRPr="001D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Сергіївська с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рада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визначила уповноважений орган </w:t>
      </w:r>
      <w:r w:rsidR="002526FF"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відділ освіти, культури, молоді та спорту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lastRenderedPageBreak/>
        <w:t>Сергіївської селищної ради Білгород-Дністровського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 До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У«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ередавального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розподільчого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відділу освіти, культури, молоді та спорту Сергіївської селищної ради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посаду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директора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притягнення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штатного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організацією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участь в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в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атестації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роботою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Сергіївської с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4.3.8 матеріально-технічна та фінансова підтримка та забезпечення 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26FF"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наступними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напрямками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220A" w:rsidRPr="001D1225" w:rsidRDefault="003B220A" w:rsidP="002526FF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4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4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.1. 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Клубна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культурно-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дозвіллєва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діяльність</w:t>
      </w:r>
      <w:proofErr w:type="spellEnd"/>
    </w:p>
    <w:p w:rsidR="003B220A" w:rsidRPr="001D1225" w:rsidRDefault="002526FF" w:rsidP="002526FF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4.4</w:t>
      </w:r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.2.</w:t>
      </w:r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 </w:t>
      </w:r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Бібліотечне обслуговування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.</w:t>
      </w:r>
    </w:p>
    <w:p w:rsidR="002526FF" w:rsidRPr="001D1225" w:rsidRDefault="002526FF" w:rsidP="002526FF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1D1225" w:rsidRDefault="003B220A" w:rsidP="002526FF">
      <w:pPr>
        <w:numPr>
          <w:ilvl w:val="0"/>
          <w:numId w:val="1"/>
        </w:numPr>
        <w:shd w:val="clear" w:color="auto" w:fill="FFFFFF"/>
        <w:spacing w:before="75" w:after="75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Функції директора КУ «</w:t>
      </w:r>
      <w:proofErr w:type="spellStart"/>
      <w:r w:rsidRPr="001D12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поточною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трудового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культуру.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Директор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звільнений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з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 порядку,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5.3. Директор 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пiдпopядкований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, підзвітний та підконтрольний відділу освіти, культури, молоді та спорту Сергіївської селищної ради Білгород-Дністровського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усіх питань статутної, фінансової, соціально-побутової, організаційно-господарської діяльності закладу, несе перед ним відповідальність за забезпечення діяльності закладу відповідно до покладених на нього завдань і функцій згідно з чинним законодавством України. 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Директор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закладу, з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відноситься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.3.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.4.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.5.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.6.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Директор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коштами й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Статуту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Сергіївської селищної ради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.2.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роботу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за погодженням з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відділом освіти, культури, молоді та спорту Сергіївської селищної ради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та 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готує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та подає на 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відділу освіти, культури, молоді та спорту Сергіївської селищної ради Білгород-Дністровського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.4.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підготовку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договору,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організовує обговорення, 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колективний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здійснює реєстрацію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звітує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високопродуктивної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трим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правил і норм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іки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подає пропозиції до відділу освіти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межах фонду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надбавки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врахуванням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і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премій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їхнього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вкладу у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кінцеві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чинного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у межах фонду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відчуження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будь-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майна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вчиняє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межах,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розробку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відділу освіти, культури, молоді та спорту Сергіївської селищної ради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належний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для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установи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 та угоди;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6.13.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всіма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особа, на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наказу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освіти, культури,молоді та спорту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Директор 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Сергіївською селищною радою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відділом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освіти, культури, молоді та спорту Сергіївської селищної ради Білгород-Дністровського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іншими органами за достовірність і своєчасність подання статистичної та іншої звітності.</w:t>
      </w:r>
    </w:p>
    <w:p w:rsidR="003B220A" w:rsidRPr="001D1225" w:rsidRDefault="003B220A" w:rsidP="002526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5.7.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вимогу Сергіївської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селищної ради Білгород-Дністровського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відділу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освіти, культури, молоді та спорту Сергіївської селищної ради Білгород-Дністровського району Одеської області</w:t>
      </w:r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 КУ «</w:t>
      </w:r>
      <w:proofErr w:type="spellStart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1D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у встановлений термін надає інформацію стосовно будь-яких напрямків своєї діяльності.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1D1225" w:rsidRDefault="003B220A" w:rsidP="002526F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6. Фінансово-господарська діяльність та майно КУ «</w:t>
      </w:r>
      <w:proofErr w:type="spellStart"/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»</w:t>
      </w:r>
    </w:p>
    <w:p w:rsidR="003B220A" w:rsidRPr="001D1225" w:rsidRDefault="002526FF" w:rsidP="003B22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6.1. </w:t>
      </w:r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 «</w:t>
      </w:r>
      <w:proofErr w:type="spellStart"/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є бюджетною неприбутковою </w:t>
      </w:r>
      <w:r w:rsidR="003B220A"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організацією.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6.2. Фінансування діяльності та утримання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здійснюється за рахунок коштів селищного бюджету –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Сеpгiївськoю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селищнoю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рaдою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Білгород-Дністровського району Одеської області. 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6.3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. </w:t>
      </w:r>
      <w:r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Фінансово-господарська діяльність КУ «</w:t>
      </w:r>
      <w:proofErr w:type="spellStart"/>
      <w:r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» проводиться відділом освіти, культури, молоді та спорту Сергіївської селищної ради Білгород-Дністровського району Одеської області.</w:t>
      </w:r>
    </w:p>
    <w:p w:rsidR="003B220A" w:rsidRPr="001D1225" w:rsidRDefault="002526FF" w:rsidP="003B22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6.4. </w:t>
      </w:r>
      <w:r w:rsidR="003B220A"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Матеріально-технічна база КУ «</w:t>
      </w:r>
      <w:proofErr w:type="spellStart"/>
      <w:r w:rsidR="003B220A"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ЦКтаД</w:t>
      </w:r>
      <w:proofErr w:type="spellEnd"/>
      <w:r w:rsidR="003B220A"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включає приміщення, споруди, обладнання, засоби зв'язку, земельні ділянки, рухоме і нерухоме майно, що перебуває у його користуванні. 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5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 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у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процесі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провадження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фінансово-господарської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діяльності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має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право: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користуватися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безоплатно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земельними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ділянками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на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яких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він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розташований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розвивати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власну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матер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іальну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базу;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списувати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з балансу 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установленному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чиним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законодавством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порядку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необоротні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активи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які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стали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непридатними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володіти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користуватися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розпоряджатися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майном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відповідно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до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законодавства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цього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Статуту;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виконувати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інші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дії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що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не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суперечать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законодавству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Статуту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основні 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 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Збитки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завдані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r w:rsidR="002526FF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КУ 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внаслідок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порушення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майнових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прав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юридичними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фізичними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особами,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відшкодовуються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відповідно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до </w:t>
      </w:r>
      <w:proofErr w:type="gram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чинного</w:t>
      </w:r>
      <w:proofErr w:type="gram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законодавства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України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1D1225" w:rsidRDefault="003B220A" w:rsidP="002526F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7. Ліквідація і реорганізація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lastRenderedPageBreak/>
        <w:t>7.1. Ліквідація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здійснюється за рішенням </w:t>
      </w:r>
      <w:r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Сергіївської селищної ради Білгород-Дністровського району Одеської області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а також у випадках, передбачених чинним законодавством.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7.2. Ліквідація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здійснюється ліквідаційною комісією, яка створюється </w:t>
      </w:r>
      <w:r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Сергіївською селищною радою Білгород-Дністровського району Одеської області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або уповноваженим ним органом.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7.3. Порядок подальшого використання бібліотечних фондів та майна, в разі ліквідації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», визначається </w:t>
      </w:r>
      <w:r w:rsidRPr="001D1225">
        <w:rPr>
          <w:rFonts w:ascii="Times New Roman" w:eastAsia="Calibri" w:hAnsi="Times New Roman" w:cs="Times New Roman"/>
          <w:sz w:val="28"/>
          <w:szCs w:val="28"/>
          <w:lang w:val="uk-UA"/>
        </w:rPr>
        <w:t>Сергіївською селищною радою Білгород-Дністровського району Одеської області</w:t>
      </w: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7.4. Реорганізація (злиття, приєднання, поділ, виділення, перетворення)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відбувається відповідно до чинного законодавства.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7.5. При реорганізації чи ліквідації КУ «</w:t>
      </w:r>
      <w:proofErr w:type="spellStart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працівникам, які звільняються або переводяться, гарантується дотримання прав та інтересів відповідно до чинного законодавства про працю України.</w:t>
      </w:r>
    </w:p>
    <w:p w:rsidR="003B220A" w:rsidRPr="001D1225" w:rsidRDefault="003B220A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2526FF" w:rsidRPr="001D1225" w:rsidRDefault="003B220A" w:rsidP="002526FF">
      <w:pPr>
        <w:spacing w:after="0" w:line="240" w:lineRule="auto"/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8. Зміни та доповнення до Статуту</w:t>
      </w:r>
    </w:p>
    <w:p w:rsidR="003B220A" w:rsidRPr="001D1225" w:rsidRDefault="002526FF" w:rsidP="003B220A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8.1. Зміни та доповнення до Статуту </w:t>
      </w:r>
      <w:r w:rsidR="003B220A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приймаються </w:t>
      </w:r>
      <w:r w:rsidR="001D1225" w:rsidRP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засновником і набувають чинності після державної реєстрації в установленому законом порядку. Всі зміни та доповнення, що вносяться до Статуту, викладаються згідно чинного законодавства. </w:t>
      </w:r>
    </w:p>
    <w:p w:rsidR="003B220A" w:rsidRPr="00E06F60" w:rsidRDefault="003B220A" w:rsidP="003B220A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3B220A" w:rsidRPr="00E06F60" w:rsidRDefault="003B220A" w:rsidP="003B220A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Секретар селищної ради                    </w:t>
      </w:r>
      <w:r w:rsidR="001D1225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           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              Т. Л.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Драмарецька</w:t>
      </w:r>
      <w:proofErr w:type="spellEnd"/>
    </w:p>
    <w:p w:rsidR="003B220A" w:rsidRPr="00E06F60" w:rsidRDefault="003B220A" w:rsidP="003B220A">
      <w:pPr>
        <w:rPr>
          <w:lang w:val="uk-UA"/>
        </w:rPr>
      </w:pPr>
    </w:p>
    <w:p w:rsidR="003B220A" w:rsidRPr="00495313" w:rsidRDefault="003B220A" w:rsidP="003B220A">
      <w:pPr>
        <w:rPr>
          <w:lang w:val="uk-UA"/>
        </w:rPr>
      </w:pPr>
    </w:p>
    <w:p w:rsidR="003B220A" w:rsidRDefault="003B220A" w:rsidP="003B220A"/>
    <w:p w:rsidR="00531E04" w:rsidRDefault="00531E04"/>
    <w:sectPr w:rsidR="00531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45AC4"/>
    <w:multiLevelType w:val="hybridMultilevel"/>
    <w:tmpl w:val="316AF9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36591"/>
    <w:multiLevelType w:val="hybridMultilevel"/>
    <w:tmpl w:val="D7266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55EAE"/>
    <w:multiLevelType w:val="hybridMultilevel"/>
    <w:tmpl w:val="54CEB6B2"/>
    <w:lvl w:ilvl="0" w:tplc="FF3C4B8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56D4C"/>
    <w:multiLevelType w:val="hybridMultilevel"/>
    <w:tmpl w:val="BBDEA716"/>
    <w:lvl w:ilvl="0" w:tplc="C99624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7171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F9"/>
    <w:rsid w:val="000A2808"/>
    <w:rsid w:val="000C2A61"/>
    <w:rsid w:val="00146FBC"/>
    <w:rsid w:val="001D1225"/>
    <w:rsid w:val="002067C5"/>
    <w:rsid w:val="002526FF"/>
    <w:rsid w:val="002563C7"/>
    <w:rsid w:val="00327C60"/>
    <w:rsid w:val="003B220A"/>
    <w:rsid w:val="00421950"/>
    <w:rsid w:val="00466A8A"/>
    <w:rsid w:val="005116F9"/>
    <w:rsid w:val="00531E04"/>
    <w:rsid w:val="00564006"/>
    <w:rsid w:val="005C06D1"/>
    <w:rsid w:val="005E6057"/>
    <w:rsid w:val="00606820"/>
    <w:rsid w:val="007F0CB3"/>
    <w:rsid w:val="009360F4"/>
    <w:rsid w:val="00946FE2"/>
    <w:rsid w:val="00990E2E"/>
    <w:rsid w:val="00BA7D14"/>
    <w:rsid w:val="00C13D1D"/>
    <w:rsid w:val="00C2602A"/>
    <w:rsid w:val="00D01E39"/>
    <w:rsid w:val="00DE1CB5"/>
    <w:rsid w:val="00DF4B32"/>
    <w:rsid w:val="00F4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20A"/>
    <w:pPr>
      <w:ind w:left="720"/>
      <w:contextualSpacing/>
    </w:pPr>
  </w:style>
  <w:style w:type="paragraph" w:styleId="a4">
    <w:name w:val="No Spacing"/>
    <w:uiPriority w:val="1"/>
    <w:qFormat/>
    <w:rsid w:val="003B22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20A"/>
    <w:pPr>
      <w:ind w:left="720"/>
      <w:contextualSpacing/>
    </w:pPr>
  </w:style>
  <w:style w:type="paragraph" w:styleId="a4">
    <w:name w:val="No Spacing"/>
    <w:uiPriority w:val="1"/>
    <w:qFormat/>
    <w:rsid w:val="003B22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8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2022-02-17T09:15:00Z</dcterms:created>
  <dcterms:modified xsi:type="dcterms:W3CDTF">2022-02-17T12:09:00Z</dcterms:modified>
</cp:coreProperties>
</file>