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AFF92" w14:textId="77777777" w:rsidR="00D8247C" w:rsidRPr="00F65A36" w:rsidRDefault="00D8247C" w:rsidP="00D8247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ПРОГРАМА </w:t>
      </w:r>
    </w:p>
    <w:p w14:paraId="29CB6646" w14:textId="77777777" w:rsidR="00D8247C" w:rsidRPr="00F65A36" w:rsidRDefault="00D8247C" w:rsidP="00D8247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/>
          <w:sz w:val="28"/>
          <w:szCs w:val="28"/>
          <w:lang w:val="uk-UA"/>
        </w:rPr>
        <w:t>підтримки обдарованої молоді Пристоличної сільської територіальної громади</w:t>
      </w:r>
    </w:p>
    <w:p w14:paraId="7B1F43EC" w14:textId="77777777" w:rsidR="00D8247C" w:rsidRPr="00F65A36" w:rsidRDefault="00D8247C" w:rsidP="00D8247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1. Загальні положення</w:t>
      </w:r>
    </w:p>
    <w:p w14:paraId="797DB349" w14:textId="77777777" w:rsidR="00D8247C" w:rsidRPr="00F65A36" w:rsidRDefault="00D8247C" w:rsidP="00E8548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Програма підтримки обдарованої молоді Пристоличної сільської територіальної громади (надалі – Програма) розроблена з метою створення належних умов для виявлення та підтримки обдарованої молоді, розвитку її інтерес</w:t>
      </w:r>
      <w:r w:rsidR="00F65A36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ів, </w:t>
      </w:r>
      <w:proofErr w:type="spellStart"/>
      <w:r w:rsidR="00F65A36" w:rsidRPr="00F65A36">
        <w:rPr>
          <w:rFonts w:ascii="Times New Roman" w:hAnsi="Times New Roman" w:cs="Times New Roman"/>
          <w:sz w:val="28"/>
          <w:szCs w:val="28"/>
          <w:lang w:val="uk-UA"/>
        </w:rPr>
        <w:t>схильностей</w:t>
      </w:r>
      <w:proofErr w:type="spellEnd"/>
      <w:r w:rsidR="00F65A36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65A36" w:rsidRPr="004E4F18">
        <w:rPr>
          <w:rFonts w:ascii="Times New Roman" w:hAnsi="Times New Roman" w:cs="Times New Roman"/>
          <w:sz w:val="28"/>
          <w:szCs w:val="28"/>
          <w:lang w:val="uk-UA"/>
        </w:rPr>
        <w:t>обдарувань і</w:t>
      </w:r>
      <w:r w:rsidRPr="004E4F18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сприятливих умов для самореалізації творчої особистості у сучасному суспільстві.</w:t>
      </w:r>
    </w:p>
    <w:p w14:paraId="6653EFC7" w14:textId="77777777" w:rsidR="00D8247C" w:rsidRPr="00F65A36" w:rsidRDefault="00D8247C" w:rsidP="00D8247C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Мета та завдання</w:t>
      </w:r>
    </w:p>
    <w:p w14:paraId="3D2293AA" w14:textId="77777777" w:rsidR="00D8247C" w:rsidRPr="00F65A36" w:rsidRDefault="00D8247C" w:rsidP="00D824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2.1. Метою Програми є надання фінансової підтримки талановитим учням, які стали переможцями учнівських інтернет-олімпіад, Міжнародних, Всеукраїнських предметних олімпіад, інтелектуальних конкурсів, турнірів, змагань, учасниками науково-пошукових конференцій.</w:t>
      </w:r>
    </w:p>
    <w:p w14:paraId="7287A996" w14:textId="77777777" w:rsidR="00D8247C" w:rsidRPr="00F65A36" w:rsidRDefault="00D8247C" w:rsidP="00D8247C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2.2. Завданнями Програми є: </w:t>
      </w:r>
    </w:p>
    <w:p w14:paraId="5981CE9C" w14:textId="77777777" w:rsidR="00D8247C" w:rsidRPr="00F65A36" w:rsidRDefault="00D8247C" w:rsidP="001305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2.2.1. Фінансова підтримка обдарованої молоді через виплату одноразових премій відповідно до Положення, наведеного у додатку 1 до цієї Програми.</w:t>
      </w:r>
    </w:p>
    <w:p w14:paraId="63E01EE5" w14:textId="77777777" w:rsidR="00D8247C" w:rsidRPr="00F65A36" w:rsidRDefault="00D8247C" w:rsidP="00D824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2.2.2. Фінансова підтримка обдарованої молоді</w:t>
      </w:r>
      <w:r w:rsidR="004E4F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для надання можливостей участі в інтелектуальних турнірах, конкурсах, олімпіадах, змаганнях тощо відповідно до Положення, наведеного у додатку 2 до цієї Програми.</w:t>
      </w:r>
    </w:p>
    <w:p w14:paraId="280E2A6F" w14:textId="77777777" w:rsidR="00D8247C" w:rsidRPr="00F65A36" w:rsidRDefault="00D8247C" w:rsidP="00D824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2.3. Придбання цінних подарунків для нагородження переможців </w:t>
      </w:r>
      <w:r w:rsidR="00E85487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олімпіад, конкурсів-захистів Малої академії наук, турнірів, </w:t>
      </w:r>
      <w:proofErr w:type="spellStart"/>
      <w:r w:rsidR="00E85487" w:rsidRPr="00F65A36">
        <w:rPr>
          <w:rFonts w:ascii="Times New Roman" w:hAnsi="Times New Roman" w:cs="Times New Roman"/>
          <w:sz w:val="28"/>
          <w:szCs w:val="28"/>
          <w:lang w:val="uk-UA"/>
        </w:rPr>
        <w:t>спартакіад</w:t>
      </w:r>
      <w:proofErr w:type="spellEnd"/>
      <w:r w:rsidR="00E85487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, змагань, конкурсів учнівської творчості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вартістю не більше 5000 грн. за одиницю, що призначені для особистісного розвитку та подальшого навчання.</w:t>
      </w:r>
    </w:p>
    <w:p w14:paraId="427EA5BD" w14:textId="77777777" w:rsidR="00D8247C" w:rsidRPr="00F65A36" w:rsidRDefault="00D8247C" w:rsidP="00D824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2.4. Відзначення випускників закладів загальної середньої освіти Пристоличної сільської ради, які у поточному навчальному році за результатами зовнішнього незалежного оцінювання з базової дисципліни отримали: </w:t>
      </w:r>
    </w:p>
    <w:p w14:paraId="0FA90D18" w14:textId="77777777" w:rsidR="00D8247C" w:rsidRPr="00F65A36" w:rsidRDefault="00D8247C" w:rsidP="00D824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2.4.1. 200 балів – грошовою винагородою у розмірі 5</w:t>
      </w:r>
      <w:r w:rsidR="00724F95" w:rsidRPr="00F65A3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000 грн.</w:t>
      </w:r>
    </w:p>
    <w:p w14:paraId="6368057E" w14:textId="77777777" w:rsidR="00D8247C" w:rsidRPr="00F65A36" w:rsidRDefault="00D8247C" w:rsidP="00D824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2.4.2. 400 балів – грошовою винагородою у розмірі 10</w:t>
      </w:r>
      <w:r w:rsidR="00724F95" w:rsidRPr="00F65A3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000 грн. </w:t>
      </w:r>
    </w:p>
    <w:p w14:paraId="28A7A052" w14:textId="77777777" w:rsidR="00D8247C" w:rsidRPr="00F65A36" w:rsidRDefault="00D8247C" w:rsidP="00D824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2.4.3. 600 балів – гр</w:t>
      </w:r>
      <w:r w:rsidR="00724F95" w:rsidRPr="00F65A36">
        <w:rPr>
          <w:rFonts w:ascii="Times New Roman" w:hAnsi="Times New Roman" w:cs="Times New Roman"/>
          <w:sz w:val="28"/>
          <w:szCs w:val="28"/>
          <w:lang w:val="uk-UA"/>
        </w:rPr>
        <w:t>ошовою винагородою у розмірі 20 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000 грн.</w:t>
      </w:r>
    </w:p>
    <w:p w14:paraId="41BE32B2" w14:textId="77777777" w:rsidR="002928D4" w:rsidRPr="00F65A36" w:rsidRDefault="002928D4" w:rsidP="002928D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Cs/>
          <w:sz w:val="28"/>
          <w:szCs w:val="28"/>
          <w:lang w:val="uk-UA"/>
        </w:rPr>
        <w:t>2.</w:t>
      </w:r>
      <w:r w:rsidR="00AB7896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F65A36">
        <w:rPr>
          <w:rFonts w:ascii="Times New Roman" w:hAnsi="Times New Roman" w:cs="Times New Roman"/>
          <w:bCs/>
          <w:sz w:val="28"/>
          <w:szCs w:val="28"/>
          <w:lang w:val="uk-UA"/>
        </w:rPr>
        <w:t>. Заохочення за номінаціями (за рішенням керівної ради та наявності спонсорської підтримки</w:t>
      </w:r>
      <w:r w:rsidR="00B74C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(цінні подарунки, путівки на оздоровлення тощо</w:t>
      </w:r>
      <w:r w:rsidRPr="00F65A36">
        <w:rPr>
          <w:rFonts w:ascii="Times New Roman" w:hAnsi="Times New Roman" w:cs="Times New Roman"/>
          <w:bCs/>
          <w:sz w:val="28"/>
          <w:szCs w:val="28"/>
          <w:lang w:val="uk-UA"/>
        </w:rPr>
        <w:t>):</w:t>
      </w:r>
    </w:p>
    <w:p w14:paraId="38ABA663" w14:textId="77777777" w:rsidR="002928D4" w:rsidRPr="00F65A36" w:rsidRDefault="002928D4" w:rsidP="002928D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«Творча дитина року»: заохочення дітей та молоді віком від 7 до 16 років за досягнення у творчій діяльності </w:t>
      </w:r>
      <w:r w:rsidR="00F65A36" w:rsidRPr="004E4F18">
        <w:rPr>
          <w:rFonts w:ascii="Times New Roman" w:hAnsi="Times New Roman" w:cs="Times New Roman"/>
          <w:bCs/>
          <w:sz w:val="28"/>
          <w:szCs w:val="28"/>
          <w:lang w:val="uk-UA"/>
        </w:rPr>
        <w:t>з у</w:t>
      </w:r>
      <w:r w:rsidRPr="004E4F1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сіх </w:t>
      </w:r>
      <w:r w:rsidRPr="00F65A36">
        <w:rPr>
          <w:rFonts w:ascii="Times New Roman" w:hAnsi="Times New Roman" w:cs="Times New Roman"/>
          <w:bCs/>
          <w:sz w:val="28"/>
          <w:szCs w:val="28"/>
          <w:lang w:val="uk-UA"/>
        </w:rPr>
        <w:t>напрямків;</w:t>
      </w:r>
    </w:p>
    <w:p w14:paraId="2C1B07FF" w14:textId="77777777" w:rsidR="002928D4" w:rsidRDefault="002928D4" w:rsidP="002928D4">
      <w:pPr>
        <w:spacing w:after="0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«Ерудит року»: заохочення учнів </w:t>
      </w:r>
      <w:r w:rsidR="00B74C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віком від 7 до 16 років </w:t>
      </w:r>
      <w:r w:rsidRPr="00F65A36">
        <w:rPr>
          <w:rFonts w:ascii="Times New Roman" w:hAnsi="Times New Roman" w:cs="Times New Roman"/>
          <w:bCs/>
          <w:sz w:val="28"/>
          <w:szCs w:val="28"/>
          <w:lang w:val="uk-UA"/>
        </w:rPr>
        <w:t>закладів загальної середньої освіти за особливі досягнення в навчанні та науков</w:t>
      </w:r>
      <w:r w:rsidR="00F65A36">
        <w:rPr>
          <w:rFonts w:ascii="Times New Roman" w:hAnsi="Times New Roman" w:cs="Times New Roman"/>
          <w:bCs/>
          <w:sz w:val="28"/>
          <w:szCs w:val="28"/>
          <w:lang w:val="uk-UA"/>
        </w:rPr>
        <w:t>о-дослідницькій діяльності тощо</w:t>
      </w:r>
      <w:r w:rsidR="004E4F18" w:rsidRPr="004E4F18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14:paraId="240E87EC" w14:textId="77777777" w:rsidR="004E4F18" w:rsidRPr="004E4F18" w:rsidRDefault="004E4F18" w:rsidP="004E4F18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E4F1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«Чемпіон року»: заохочення учнів </w:t>
      </w:r>
      <w:r w:rsidR="00B74C01" w:rsidRPr="00B74C0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 7 до 16 років </w:t>
      </w:r>
      <w:r w:rsidRPr="004E4F1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закладів загальної середньої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освіти за особливі досягнення у спортивній </w:t>
      </w:r>
      <w:r w:rsidRPr="004E4F18">
        <w:rPr>
          <w:rFonts w:ascii="Times New Roman" w:hAnsi="Times New Roman" w:cs="Times New Roman"/>
          <w:bCs/>
          <w:sz w:val="28"/>
          <w:szCs w:val="28"/>
          <w:lang w:val="uk-UA"/>
        </w:rPr>
        <w:t>діяльності тощо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14:paraId="5C812ABF" w14:textId="77777777" w:rsidR="004E4F18" w:rsidRPr="00F65A36" w:rsidRDefault="004E4F18" w:rsidP="002928D4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251BC33" w14:textId="77777777" w:rsidR="00D8247C" w:rsidRPr="00F65A36" w:rsidRDefault="00D8247C" w:rsidP="00724F9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3. Фінансове забезпечення</w:t>
      </w:r>
    </w:p>
    <w:p w14:paraId="74ADD00F" w14:textId="77777777" w:rsidR="00D8247C" w:rsidRPr="00F65A36" w:rsidRDefault="00D8247C" w:rsidP="00091725">
      <w:pPr>
        <w:spacing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3.1. Фінансове забезпечення Програми здійснюється за рахунок коштів місцевого бюджету на поточний бюджетний період.</w:t>
      </w:r>
    </w:p>
    <w:p w14:paraId="4B13BFFE" w14:textId="77777777" w:rsidR="00D8247C" w:rsidRPr="00F65A36" w:rsidRDefault="00D8247C" w:rsidP="00091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3.2. Головним розпорядником коштів Програми є управління гуманітарного розвитку та охорони здоров’я Пристоличної сільської ради.</w:t>
      </w:r>
    </w:p>
    <w:p w14:paraId="4FB94685" w14:textId="77777777" w:rsidR="00D8247C" w:rsidRPr="00F65A36" w:rsidRDefault="00D8247C" w:rsidP="00091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3.3. Для фінансового забезпечення реалізації Програми передб</w:t>
      </w:r>
      <w:r w:rsidR="00E023F6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ачаються кошти у загальній сумі </w:t>
      </w:r>
      <w:r w:rsidR="00C107B0">
        <w:rPr>
          <w:rFonts w:ascii="Times New Roman" w:hAnsi="Times New Roman" w:cs="Times New Roman"/>
          <w:sz w:val="28"/>
          <w:szCs w:val="28"/>
          <w:lang w:val="uk-UA"/>
        </w:rPr>
        <w:t>39</w:t>
      </w:r>
      <w:r w:rsidR="00B74C0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023F6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 000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грн.</w:t>
      </w:r>
      <w:r w:rsidR="00B74C01">
        <w:rPr>
          <w:rFonts w:ascii="Times New Roman" w:hAnsi="Times New Roman" w:cs="Times New Roman"/>
          <w:sz w:val="28"/>
          <w:szCs w:val="28"/>
          <w:lang w:val="uk-UA"/>
        </w:rPr>
        <w:t xml:space="preserve"> на рік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, а саме: </w:t>
      </w:r>
    </w:p>
    <w:p w14:paraId="11D32E97" w14:textId="77777777" w:rsidR="00D8247C" w:rsidRPr="00F65A36" w:rsidRDefault="00D8247C" w:rsidP="00091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3.3.1. Для відзначення премією голови Пристоличної сільської ради – у сумі </w:t>
      </w:r>
      <w:r w:rsidR="00E023F6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180 000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</w:p>
    <w:p w14:paraId="6DAF1B43" w14:textId="77777777" w:rsidR="00D8247C" w:rsidRPr="00F65A36" w:rsidRDefault="00D8247C" w:rsidP="00091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3.3.2. Для надання фінансової підтримки обдарованої молоді для участі в олімпіадах, турнірах, конкурсах, змаганнях тощо – у сумі </w:t>
      </w:r>
      <w:r w:rsidR="00E023F6" w:rsidRPr="00F65A3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00 000 грн. </w:t>
      </w:r>
    </w:p>
    <w:p w14:paraId="71B5D352" w14:textId="77777777" w:rsidR="00D8247C" w:rsidRPr="00F65A36" w:rsidRDefault="00D8247C" w:rsidP="00091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3.3.3. Для придбання цінних подарунків </w:t>
      </w:r>
      <w:r w:rsidR="00E023F6" w:rsidRPr="00F65A36">
        <w:rPr>
          <w:rFonts w:ascii="Times New Roman" w:hAnsi="Times New Roman" w:cs="Times New Roman"/>
          <w:sz w:val="28"/>
          <w:szCs w:val="28"/>
          <w:lang w:val="uk-UA"/>
        </w:rPr>
        <w:t>для випускників 11-х класів, які стали переможцями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5452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олімпіад, конкурсів-захистів Малої академії наук, турнірів, </w:t>
      </w:r>
      <w:proofErr w:type="spellStart"/>
      <w:r w:rsidR="00495452" w:rsidRPr="00F65A36">
        <w:rPr>
          <w:rFonts w:ascii="Times New Roman" w:hAnsi="Times New Roman" w:cs="Times New Roman"/>
          <w:sz w:val="28"/>
          <w:szCs w:val="28"/>
          <w:lang w:val="uk-UA"/>
        </w:rPr>
        <w:t>спартакіад</w:t>
      </w:r>
      <w:proofErr w:type="spellEnd"/>
      <w:r w:rsidR="00495452" w:rsidRPr="00F65A36">
        <w:rPr>
          <w:rFonts w:ascii="Times New Roman" w:hAnsi="Times New Roman" w:cs="Times New Roman"/>
          <w:sz w:val="28"/>
          <w:szCs w:val="28"/>
          <w:lang w:val="uk-UA"/>
        </w:rPr>
        <w:t>, змагань, конкурсів учнівської творчості обласного, всеукраїнського та міжнародного рівнів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– у сумі </w:t>
      </w:r>
      <w:r w:rsidR="00495452" w:rsidRPr="00F65A36">
        <w:rPr>
          <w:rFonts w:ascii="Times New Roman" w:hAnsi="Times New Roman" w:cs="Times New Roman"/>
          <w:sz w:val="28"/>
          <w:szCs w:val="28"/>
          <w:lang w:val="uk-UA"/>
        </w:rPr>
        <w:t>100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000 грн.</w:t>
      </w:r>
    </w:p>
    <w:p w14:paraId="6778E5E6" w14:textId="77777777" w:rsidR="00D8247C" w:rsidRPr="00F65A36" w:rsidRDefault="00D8247C" w:rsidP="00091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3.3.4. Для відзначення грошовою винагородою випускників закладів загальної середньої освіти Пристоличної сільської ради – у сумі </w:t>
      </w:r>
      <w:r w:rsidR="00C2269D" w:rsidRPr="00F65A36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000 грн.</w:t>
      </w:r>
    </w:p>
    <w:p w14:paraId="2418A52A" w14:textId="77777777" w:rsidR="00091725" w:rsidRPr="00F65A36" w:rsidRDefault="00495452" w:rsidP="00091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3.4</w:t>
      </w:r>
      <w:r w:rsidR="00D8247C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. Виплата премії 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>Пристоличної сільської</w:t>
      </w:r>
      <w:r w:rsidR="00D8247C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ради, фінансової підтримки, придбання цінних подарунків та відзначення грошовою винагородою випускників закладів загальної середньої освіти здійснюється за рахунок коштів 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>місцевого бюджету</w:t>
      </w:r>
      <w:r w:rsidR="00D8247C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, передбачених </w:t>
      </w:r>
      <w:r w:rsidR="00D06A8B" w:rsidRPr="004E4F1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023F6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межах</w:t>
      </w:r>
      <w:r w:rsidR="00D8247C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23F6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КПКВК </w:t>
      </w:r>
      <w:r w:rsidR="00E023F6" w:rsidRPr="00F65A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0611021 </w:t>
      </w:r>
      <w:r w:rsidRPr="00F65A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F65A3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Надання загальної середньої освіти закладами загальної середньої освіти»</w:t>
      </w:r>
      <w:r w:rsidR="00E023F6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23F6" w:rsidRPr="00F65A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 КЕКВ 2282 </w:t>
      </w:r>
      <w:r w:rsidR="00E023F6" w:rsidRPr="00F65A36">
        <w:rPr>
          <w:rFonts w:ascii="Times New Roman" w:hAnsi="Times New Roman" w:cs="Times New Roman"/>
          <w:sz w:val="28"/>
          <w:szCs w:val="28"/>
          <w:lang w:val="uk-UA"/>
        </w:rPr>
        <w:t>«Окремі заходи по реалізації державних (регіональних) програм, не віднесені до заходів розвитку»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або КЕКВ </w:t>
      </w:r>
      <w:r w:rsidRPr="00F65A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2730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«Інші виплати населенню».</w:t>
      </w:r>
    </w:p>
    <w:p w14:paraId="6084F25B" w14:textId="77777777" w:rsidR="00D8247C" w:rsidRPr="00F65A36" w:rsidRDefault="00495452" w:rsidP="000917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3.5</w:t>
      </w:r>
      <w:r w:rsidR="00D8247C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. Виплату премії 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Пристоличної сільської </w:t>
      </w:r>
      <w:r w:rsidR="00D8247C" w:rsidRPr="004E4F18">
        <w:rPr>
          <w:rFonts w:ascii="Times New Roman" w:hAnsi="Times New Roman" w:cs="Times New Roman"/>
          <w:sz w:val="28"/>
          <w:szCs w:val="28"/>
          <w:lang w:val="uk-UA"/>
        </w:rPr>
        <w:t>ради,</w:t>
      </w:r>
      <w:r w:rsidR="00D8247C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фінансової підтримки, придбання цінних подарунків та відзначення грошовою винагородою випускників закладів загальної середньої освіти здійснює централізована бухгалтерія управління 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>гуманітарного розвитку та охорони здоров’я</w:t>
      </w:r>
      <w:r w:rsidR="00D8247C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</w:t>
      </w:r>
      <w:r w:rsidR="00D8247C" w:rsidRPr="00F65A36">
        <w:rPr>
          <w:rFonts w:ascii="Times New Roman" w:hAnsi="Times New Roman" w:cs="Times New Roman"/>
          <w:sz w:val="28"/>
          <w:szCs w:val="28"/>
          <w:lang w:val="uk-UA"/>
        </w:rPr>
        <w:t>голови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Пристоличної сільської ради</w:t>
      </w:r>
      <w:r w:rsidR="00D8247C" w:rsidRPr="00F65A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7526C71" w14:textId="77777777" w:rsidR="00B74C01" w:rsidRDefault="00B74C01" w:rsidP="0009172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0170DA8" w14:textId="77777777" w:rsidR="00D8247C" w:rsidRPr="00F65A36" w:rsidRDefault="00091725" w:rsidP="000917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4. </w:t>
      </w:r>
      <w:r w:rsidR="00D8247C"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Керування Програмою</w:t>
      </w:r>
    </w:p>
    <w:p w14:paraId="6F73C15E" w14:textId="77777777" w:rsidR="00091725" w:rsidRPr="00F65A36" w:rsidRDefault="00D8247C" w:rsidP="002E3C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4.1. Керівництво та реалізацію Програми здійснює керівна рада, яку утворює 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гуманітарного розвитку та охорони здоров’я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6CE1D19" w14:textId="77777777" w:rsidR="00D8247C" w:rsidRPr="00F65A36" w:rsidRDefault="00D8247C" w:rsidP="002E3C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4.2. До складу керівної ради входять 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>представники виконавчого комітету та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депутати 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ради, представники громадської ради при 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>сільській раді, працівники управління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C3F1BED" w14:textId="77777777" w:rsidR="002E3C08" w:rsidRPr="00F65A36" w:rsidRDefault="002E3C08" w:rsidP="00091725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C1F36C0" w14:textId="77777777" w:rsidR="00D8247C" w:rsidRPr="00F65A36" w:rsidRDefault="00091725" w:rsidP="00091725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5. </w:t>
      </w:r>
      <w:r w:rsidR="00D8247C"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Очікувані результати</w:t>
      </w:r>
    </w:p>
    <w:p w14:paraId="64845411" w14:textId="77777777" w:rsidR="00091725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5.1. Створення належних умов для виявлення та підтримки обдарованої молоді, розвитку її інтересів, </w:t>
      </w:r>
      <w:proofErr w:type="spellStart"/>
      <w:r w:rsidRPr="00F65A36">
        <w:rPr>
          <w:rFonts w:ascii="Times New Roman" w:hAnsi="Times New Roman" w:cs="Times New Roman"/>
          <w:sz w:val="28"/>
          <w:szCs w:val="28"/>
          <w:lang w:val="uk-UA"/>
        </w:rPr>
        <w:t>схильностей</w:t>
      </w:r>
      <w:proofErr w:type="spellEnd"/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та обдарувань.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399F4BB" w14:textId="77777777" w:rsidR="00091725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5.2. Заохочення за успіхи у навчанні та науковій діяльності.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44E7AA3" w14:textId="77777777" w:rsidR="00091725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5.3. Забезпечення сприятливих умов для самореалізації творчої особистості у сучасному суспільстві, участі в інтелектуальних конкурсах, турнірах, олімпіадах.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1C36461" w14:textId="77777777" w:rsidR="00091725" w:rsidRPr="00F65A36" w:rsidRDefault="00091725" w:rsidP="00091725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4FEEBAAC" w14:textId="77777777" w:rsidR="00091725" w:rsidRPr="00F65A36" w:rsidRDefault="00D8247C" w:rsidP="00091725">
      <w:pPr>
        <w:ind w:left="524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47C45BC" w14:textId="77777777" w:rsidR="00D8247C" w:rsidRPr="00F65A36" w:rsidRDefault="00D8247C" w:rsidP="00091725">
      <w:pPr>
        <w:ind w:left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до Програми підтримки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обдарованої молоді</w:t>
      </w:r>
      <w:r w:rsidR="00091725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Пристоличної сільської територіальної громади</w:t>
      </w:r>
    </w:p>
    <w:p w14:paraId="7E8BEA53" w14:textId="77777777" w:rsidR="009054F3" w:rsidRPr="00F65A36" w:rsidRDefault="009054F3" w:rsidP="009054F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58A978B9" w14:textId="77777777" w:rsidR="009054F3" w:rsidRPr="00F65A36" w:rsidRDefault="00D8247C" w:rsidP="009054F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</w:p>
    <w:p w14:paraId="788933BC" w14:textId="77777777" w:rsidR="00D8247C" w:rsidRPr="00F65A36" w:rsidRDefault="00D8247C" w:rsidP="009054F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про премію </w:t>
      </w:r>
      <w:r w:rsidR="009054F3" w:rsidRPr="00F65A36">
        <w:rPr>
          <w:rFonts w:ascii="Times New Roman" w:hAnsi="Times New Roman" w:cs="Times New Roman"/>
          <w:sz w:val="28"/>
          <w:szCs w:val="28"/>
          <w:lang w:val="uk-UA"/>
        </w:rPr>
        <w:t>Пристоличної сільської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ради обдарованій молоді у рамках Програми підтримки обдарованої молоді </w:t>
      </w:r>
      <w:r w:rsidR="009054F3" w:rsidRPr="00F65A36">
        <w:rPr>
          <w:rFonts w:ascii="Times New Roman" w:hAnsi="Times New Roman" w:cs="Times New Roman"/>
          <w:sz w:val="28"/>
          <w:szCs w:val="28"/>
          <w:lang w:val="uk-UA"/>
        </w:rPr>
        <w:t>Пристоличної сільської територіальної громади</w:t>
      </w:r>
    </w:p>
    <w:p w14:paraId="4292AE08" w14:textId="77777777" w:rsidR="00D8247C" w:rsidRPr="00F65A36" w:rsidRDefault="00D8247C" w:rsidP="009054F3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Премія </w:t>
      </w:r>
      <w:r w:rsidR="009054F3" w:rsidRPr="00F65A36">
        <w:rPr>
          <w:rFonts w:ascii="Times New Roman" w:hAnsi="Times New Roman" w:cs="Times New Roman"/>
          <w:sz w:val="28"/>
          <w:szCs w:val="28"/>
          <w:lang w:val="uk-UA"/>
        </w:rPr>
        <w:t>Пристоличної сільської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ради обдарованій молоді (надалі – Премія) встановлена з метою виявлення та підтримки обдарованої молоді, заохочення за успіхи у навчанні</w:t>
      </w:r>
      <w:r w:rsidR="002E3C08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та науковій діяльності.</w:t>
      </w:r>
    </w:p>
    <w:p w14:paraId="102B30C4" w14:textId="77777777" w:rsidR="002E3C08" w:rsidRPr="00F65A36" w:rsidRDefault="002E3C08" w:rsidP="002E3C08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3FA8A18" w14:textId="77777777" w:rsidR="00D8247C" w:rsidRPr="00F65A36" w:rsidRDefault="00D8247C" w:rsidP="002E3C0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1. Порядок визначення претендентів на отримання</w:t>
      </w:r>
      <w:r w:rsidR="009054F3"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одноразових премій</w:t>
      </w:r>
    </w:p>
    <w:p w14:paraId="1D90B215" w14:textId="77777777" w:rsidR="009054F3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1.1. Премію можуть отримати талановиті учні за особисті досягнення в інтелектуальних конкурсах, турнірах, олімпіадах, а саме:</w:t>
      </w:r>
      <w:r w:rsidR="009054F3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30C90AA" w14:textId="77777777" w:rsidR="009054F3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1.1.1. Переможці та призери міжнародних олімпіад.</w:t>
      </w:r>
    </w:p>
    <w:p w14:paraId="2416BD13" w14:textId="77777777" w:rsidR="009054F3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1.1.2. Переможці та призери ІV етапу Всеукраїнських олімпіад з базових дисциплін.</w:t>
      </w:r>
    </w:p>
    <w:p w14:paraId="17604A49" w14:textId="77777777" w:rsidR="009054F3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1.1.3. Переможці та призери Всеукраїнських конкурсів наукових робіт.</w:t>
      </w:r>
    </w:p>
    <w:p w14:paraId="640E97D4" w14:textId="77777777" w:rsidR="009054F3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1.1.4. Переможці та призери міжнародних та всеукраїнських інтелектуальних конкурсів, турнірів.</w:t>
      </w:r>
      <w:r w:rsidR="009054F3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EE37A88" w14:textId="77777777" w:rsidR="009054F3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1.2. Учасниками конкурсу можуть бути всі учні та випускники закладів освіти </w:t>
      </w:r>
      <w:r w:rsidR="009054F3" w:rsidRPr="00F65A36">
        <w:rPr>
          <w:rFonts w:ascii="Times New Roman" w:hAnsi="Times New Roman" w:cs="Times New Roman"/>
          <w:sz w:val="28"/>
          <w:szCs w:val="28"/>
          <w:lang w:val="uk-UA"/>
        </w:rPr>
        <w:t>Пристоличної територіальної громади</w:t>
      </w:r>
      <w:r w:rsidR="002E3C08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до 18 років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7E07712" w14:textId="77777777" w:rsidR="009054F3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1.3. Один учень або випускник може отримати премію один раз на два роки.</w:t>
      </w:r>
    </w:p>
    <w:p w14:paraId="1944A1D7" w14:textId="77777777" w:rsidR="002E3C08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054F3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.4.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Премію можуть отримати учні або випускники, які навчаються у закладах загальної середньої освіти та отримали конкурсний бал у розмірі не менше 50 відсотків від максимально набраного конкурсного </w:t>
      </w:r>
      <w:r w:rsidR="002E3C08" w:rsidRPr="00F65A36">
        <w:rPr>
          <w:rFonts w:ascii="Times New Roman" w:hAnsi="Times New Roman" w:cs="Times New Roman"/>
          <w:sz w:val="28"/>
          <w:szCs w:val="28"/>
          <w:lang w:val="uk-UA"/>
        </w:rPr>
        <w:t>балу.</w:t>
      </w:r>
    </w:p>
    <w:p w14:paraId="790186B3" w14:textId="77777777" w:rsidR="009054F3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1.5. Розгляд документів для отримання Премії проводить управління </w:t>
      </w:r>
      <w:r w:rsidR="009054F3" w:rsidRPr="00F65A36">
        <w:rPr>
          <w:rFonts w:ascii="Times New Roman" w:hAnsi="Times New Roman" w:cs="Times New Roman"/>
          <w:sz w:val="28"/>
          <w:szCs w:val="28"/>
          <w:lang w:val="uk-UA"/>
        </w:rPr>
        <w:t>гуманітарного розвитку та охорони здоров’я щороку</w:t>
      </w:r>
      <w:r w:rsidR="00724F95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з 01</w:t>
      </w:r>
      <w:r w:rsidR="009054F3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до 20 </w:t>
      </w:r>
      <w:r w:rsidR="00724F95" w:rsidRPr="00F65A36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054F3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9979D0" w14:textId="77777777" w:rsidR="009054F3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1.6. При прийомі документів враховуються досягнення за попередній навчальний рік.</w:t>
      </w:r>
    </w:p>
    <w:p w14:paraId="7CE2F2E8" w14:textId="77777777" w:rsidR="009054F3" w:rsidRPr="00D06A8B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1.7. Відбір кандидат</w:t>
      </w:r>
      <w:r w:rsidR="00D06A8B">
        <w:rPr>
          <w:rFonts w:ascii="Times New Roman" w:hAnsi="Times New Roman" w:cs="Times New Roman"/>
          <w:sz w:val="28"/>
          <w:szCs w:val="28"/>
          <w:lang w:val="uk-UA"/>
        </w:rPr>
        <w:t xml:space="preserve">ів на отримання премій здійснює </w:t>
      </w:r>
      <w:r w:rsidR="00D06A8B" w:rsidRPr="004E4F18">
        <w:rPr>
          <w:rFonts w:ascii="Times New Roman" w:hAnsi="Times New Roman" w:cs="Times New Roman"/>
          <w:sz w:val="28"/>
          <w:szCs w:val="28"/>
          <w:lang w:val="uk-UA"/>
        </w:rPr>
        <w:t>керівна рада відповідно до Положення</w:t>
      </w:r>
      <w:r w:rsidRPr="004E4F1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8DA006" w14:textId="77777777" w:rsidR="009054F3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1.8. При визначенні переможців керівна рада керується критеріями відповідно до пункту 3 цього Положення.</w:t>
      </w:r>
    </w:p>
    <w:p w14:paraId="3940D5D4" w14:textId="77777777" w:rsidR="009054F3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lastRenderedPageBreak/>
        <w:t>1.9. Засідання керівної ради є правочинним, якщо на ньому присутні не менше половини складу.</w:t>
      </w:r>
      <w:r w:rsidR="009054F3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7580315" w14:textId="77777777" w:rsidR="009054F3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1.10. Рішення керівної ради оформляється протоколом та подається у п’ятиденний термін на розгляд та затвердження </w:t>
      </w:r>
      <w:r w:rsidR="00975708" w:rsidRPr="00F65A36">
        <w:rPr>
          <w:rFonts w:ascii="Times New Roman" w:hAnsi="Times New Roman" w:cs="Times New Roman"/>
          <w:sz w:val="28"/>
          <w:szCs w:val="28"/>
          <w:lang w:val="uk-UA"/>
        </w:rPr>
        <w:t>начальнику управління гумані</w:t>
      </w:r>
      <w:r w:rsidR="00D06A8B">
        <w:rPr>
          <w:rFonts w:ascii="Times New Roman" w:hAnsi="Times New Roman" w:cs="Times New Roman"/>
          <w:sz w:val="28"/>
          <w:szCs w:val="28"/>
          <w:lang w:val="uk-UA"/>
        </w:rPr>
        <w:t xml:space="preserve">тарного розвитку та охорони </w:t>
      </w:r>
      <w:r w:rsidR="00D06A8B" w:rsidRPr="004E4F18">
        <w:rPr>
          <w:rFonts w:ascii="Times New Roman" w:hAnsi="Times New Roman" w:cs="Times New Roman"/>
          <w:sz w:val="28"/>
          <w:szCs w:val="28"/>
          <w:lang w:val="uk-UA"/>
        </w:rPr>
        <w:t>здо</w:t>
      </w:r>
      <w:r w:rsidR="00975708" w:rsidRPr="004E4F18">
        <w:rPr>
          <w:rFonts w:ascii="Times New Roman" w:hAnsi="Times New Roman" w:cs="Times New Roman"/>
          <w:sz w:val="28"/>
          <w:szCs w:val="28"/>
          <w:lang w:val="uk-UA"/>
        </w:rPr>
        <w:t>ров’я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67AE0AB" w14:textId="77777777" w:rsidR="009054F3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1.11. За результатами відбору управління </w:t>
      </w:r>
      <w:r w:rsidR="00975708" w:rsidRPr="00F65A36">
        <w:rPr>
          <w:rFonts w:ascii="Times New Roman" w:hAnsi="Times New Roman" w:cs="Times New Roman"/>
          <w:sz w:val="28"/>
          <w:szCs w:val="28"/>
          <w:lang w:val="uk-UA"/>
        </w:rPr>
        <w:t>гуманітарного розвитку та охорони здоров’я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E4F18" w:rsidRPr="004E4F18">
        <w:rPr>
          <w:rFonts w:ascii="Times New Roman" w:hAnsi="Times New Roman" w:cs="Times New Roman"/>
          <w:bCs/>
          <w:sz w:val="28"/>
          <w:szCs w:val="28"/>
          <w:lang w:val="uk-UA"/>
        </w:rPr>
        <w:t>оголошує предст</w:t>
      </w:r>
      <w:r w:rsidR="004E4F1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авників обдарованої молоді, які </w:t>
      </w:r>
      <w:r w:rsidR="004E4F18" w:rsidRPr="004E4F18">
        <w:rPr>
          <w:rFonts w:ascii="Times New Roman" w:hAnsi="Times New Roman" w:cs="Times New Roman"/>
          <w:bCs/>
          <w:sz w:val="28"/>
          <w:szCs w:val="28"/>
          <w:lang w:val="uk-UA"/>
        </w:rPr>
        <w:t>отримують премії.</w:t>
      </w:r>
    </w:p>
    <w:p w14:paraId="4309E81F" w14:textId="77777777" w:rsidR="00D8247C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1.12. Управління </w:t>
      </w:r>
      <w:r w:rsidR="00975708" w:rsidRPr="00F65A36">
        <w:rPr>
          <w:rFonts w:ascii="Times New Roman" w:hAnsi="Times New Roman" w:cs="Times New Roman"/>
          <w:sz w:val="28"/>
          <w:szCs w:val="28"/>
          <w:lang w:val="uk-UA"/>
        </w:rPr>
        <w:t>гуманітарного розвитку та охорони здоров’я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здійснює контроль за реалізацією Програми.</w:t>
      </w:r>
    </w:p>
    <w:p w14:paraId="6E1ACB98" w14:textId="77777777" w:rsidR="002E3C08" w:rsidRPr="00F65A36" w:rsidRDefault="002E3C08" w:rsidP="002E3C0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5017A5C" w14:textId="77777777" w:rsidR="00D8247C" w:rsidRPr="00F65A36" w:rsidRDefault="00D8247C" w:rsidP="002E3C0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Порядок подання документів претендентами</w:t>
      </w:r>
      <w:r w:rsidR="00975708"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отримання одноразових премій</w:t>
      </w:r>
    </w:p>
    <w:p w14:paraId="74BFE3E0" w14:textId="77777777" w:rsidR="00975708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2.1. На розгляд керівної ради претенденти на отримання премій </w:t>
      </w:r>
      <w:r w:rsidR="00D06A8B" w:rsidRPr="004E4F18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Pr="004E4F18">
        <w:rPr>
          <w:rFonts w:ascii="Times New Roman" w:hAnsi="Times New Roman" w:cs="Times New Roman"/>
          <w:sz w:val="28"/>
          <w:szCs w:val="28"/>
          <w:lang w:val="uk-UA"/>
        </w:rPr>
        <w:t xml:space="preserve">дають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такі документи:</w:t>
      </w:r>
      <w:r w:rsidR="00975708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095FB05" w14:textId="77777777" w:rsidR="00975708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2.1.1. Мотиваційний лист кандидата (одна сторінка друкованого тексту, шрифт – </w:t>
      </w:r>
      <w:proofErr w:type="spellStart"/>
      <w:r w:rsidR="002E3C08" w:rsidRPr="00F65A36">
        <w:rPr>
          <w:rFonts w:ascii="Times New Roman" w:hAnsi="Times New Roman" w:cs="Times New Roman"/>
          <w:bCs/>
          <w:sz w:val="28"/>
          <w:szCs w:val="28"/>
          <w:lang w:val="uk-UA"/>
        </w:rPr>
        <w:t>Times</w:t>
      </w:r>
      <w:proofErr w:type="spellEnd"/>
      <w:r w:rsidR="002E3C08" w:rsidRPr="00F65A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2E3C08" w:rsidRPr="00F65A36">
        <w:rPr>
          <w:rFonts w:ascii="Times New Roman" w:hAnsi="Times New Roman" w:cs="Times New Roman"/>
          <w:bCs/>
          <w:sz w:val="28"/>
          <w:szCs w:val="28"/>
          <w:lang w:val="uk-UA"/>
        </w:rPr>
        <w:t>New</w:t>
      </w:r>
      <w:proofErr w:type="spellEnd"/>
      <w:r w:rsidR="002E3C08" w:rsidRPr="00F65A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2E3C08" w:rsidRPr="00F65A36">
        <w:rPr>
          <w:rFonts w:ascii="Times New Roman" w:hAnsi="Times New Roman" w:cs="Times New Roman"/>
          <w:bCs/>
          <w:sz w:val="28"/>
          <w:szCs w:val="28"/>
          <w:lang w:val="uk-UA"/>
        </w:rPr>
        <w:t>Roman</w:t>
      </w:r>
      <w:proofErr w:type="spellEnd"/>
      <w:r w:rsidR="002E3C08" w:rsidRPr="00F65A36">
        <w:rPr>
          <w:rFonts w:ascii="Times New Roman" w:hAnsi="Times New Roman" w:cs="Times New Roman"/>
          <w:sz w:val="28"/>
          <w:szCs w:val="28"/>
          <w:lang w:val="uk-UA"/>
        </w:rPr>
        <w:t>, розмір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- 12).</w:t>
      </w:r>
      <w:r w:rsidR="00975708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4CB9F00" w14:textId="77777777" w:rsidR="00975708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2.1.2. Копію св</w:t>
      </w:r>
      <w:r w:rsidR="00D06A8B">
        <w:rPr>
          <w:rFonts w:ascii="Times New Roman" w:hAnsi="Times New Roman" w:cs="Times New Roman"/>
          <w:sz w:val="28"/>
          <w:szCs w:val="28"/>
          <w:lang w:val="uk-UA"/>
        </w:rPr>
        <w:t xml:space="preserve">ідоцтва про народження або </w:t>
      </w:r>
      <w:r w:rsidR="00D06A8B" w:rsidRPr="004E4F18">
        <w:rPr>
          <w:rFonts w:ascii="Times New Roman" w:hAnsi="Times New Roman" w:cs="Times New Roman"/>
          <w:sz w:val="28"/>
          <w:szCs w:val="28"/>
          <w:lang w:val="uk-UA"/>
        </w:rPr>
        <w:t>копію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паспорта кандидата на винагороду та копію реєстраційного номера облікової картки платника податків.</w:t>
      </w:r>
      <w:r w:rsidR="00975708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29F6E9C" w14:textId="77777777" w:rsidR="00975708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2.1.3. Копії дипломів, грамот або інших документів, які засвідчують перемоги в олімпіадах, конкурсах, турнірах тощо, участі у міжнародних та всеукраїнських проектах, конференціях, конгресах, участь в онлайн-курсах, майстер-класах, тренінгах.</w:t>
      </w:r>
      <w:r w:rsidR="00975708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9633113" w14:textId="77777777" w:rsidR="00975708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2.1.4. Рекомендаційні листи (не більше 3 листів).</w:t>
      </w:r>
    </w:p>
    <w:p w14:paraId="0D5E7255" w14:textId="77777777" w:rsidR="00975708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2.1.5. Заяву на ім’я начальника управління </w:t>
      </w:r>
      <w:r w:rsidR="002E3C08" w:rsidRPr="00F65A36">
        <w:rPr>
          <w:rFonts w:ascii="Times New Roman" w:hAnsi="Times New Roman" w:cs="Times New Roman"/>
          <w:sz w:val="28"/>
          <w:szCs w:val="28"/>
          <w:lang w:val="uk-UA"/>
        </w:rPr>
        <w:t>гуманітарного розвитку та охорони здоров’я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75708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B54E4D7" w14:textId="77777777" w:rsidR="00975708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2.2. </w:t>
      </w:r>
      <w:r w:rsidR="00D06A8B" w:rsidRPr="004E4F18">
        <w:rPr>
          <w:rFonts w:ascii="Times New Roman" w:hAnsi="Times New Roman" w:cs="Times New Roman"/>
          <w:sz w:val="28"/>
          <w:szCs w:val="28"/>
          <w:lang w:val="uk-UA"/>
        </w:rPr>
        <w:t>Надання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документів здійснюється у паперовій формі (із зазначенням згоди на обробку персональних даних кандидата).</w:t>
      </w:r>
      <w:r w:rsidR="00975708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2DC14A1" w14:textId="77777777" w:rsidR="00D8247C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2.3. Пакет документів, у якому відсутні документи, перелічені у пунктах 2.1.1-2.1.5 вважається неповним і до розгляду не приймається.</w:t>
      </w:r>
    </w:p>
    <w:p w14:paraId="5010162A" w14:textId="77777777" w:rsidR="002E3C08" w:rsidRPr="00F65A36" w:rsidRDefault="002E3C08" w:rsidP="002E3C0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42F3383" w14:textId="77777777" w:rsidR="00D8247C" w:rsidRPr="00F65A36" w:rsidRDefault="00D8247C" w:rsidP="002E3C0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Критерії оцінювання претендентів на отримання</w:t>
      </w:r>
      <w:r w:rsidR="002E3C08"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одноразових премій</w:t>
      </w:r>
    </w:p>
    <w:p w14:paraId="71D7E26F" w14:textId="77777777" w:rsidR="002E3C08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3.1. Оцінювання претендентів на отримання премій здійснюється у </w:t>
      </w:r>
      <w:r w:rsidR="00C700F6" w:rsidRPr="004E4F18">
        <w:rPr>
          <w:rFonts w:ascii="Times New Roman" w:hAnsi="Times New Roman" w:cs="Times New Roman"/>
          <w:sz w:val="28"/>
          <w:szCs w:val="28"/>
          <w:lang w:val="uk-UA"/>
        </w:rPr>
        <w:t>10-</w:t>
      </w:r>
      <w:r w:rsidRPr="004E4F18">
        <w:rPr>
          <w:rFonts w:ascii="Times New Roman" w:hAnsi="Times New Roman" w:cs="Times New Roman"/>
          <w:sz w:val="28"/>
          <w:szCs w:val="28"/>
          <w:lang w:val="uk-UA"/>
        </w:rPr>
        <w:t xml:space="preserve">бальній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системі, а саме:</w:t>
      </w:r>
      <w:r w:rsidR="002E3C08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2169EDC" w14:textId="77777777" w:rsidR="002E3C08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3.1.1. Наявність нагород міжнародного рівня (10 балів).</w:t>
      </w:r>
    </w:p>
    <w:p w14:paraId="38D90C01" w14:textId="77777777" w:rsidR="002E3C08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3.1.2. Наявність нагород всеукраїнського рівня (8 балів).</w:t>
      </w:r>
    </w:p>
    <w:p w14:paraId="79AE510A" w14:textId="77777777" w:rsidR="002E3C08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3.1.3. Участь у міжнародних та всеукраїнських проектах, конференціях, конгресах, участь в онлайн-курсах, майстер-класах, тренінгах, підтверджених сертифікатом (6 балів).</w:t>
      </w:r>
    </w:p>
    <w:p w14:paraId="2F67D2D6" w14:textId="77777777" w:rsidR="002E3C08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3.1.4. Участь у громадській та волонтерській діяльності; учнівському самоврядуванні (4 бали).</w:t>
      </w:r>
    </w:p>
    <w:p w14:paraId="3D102C4A" w14:textId="77777777" w:rsidR="00642762" w:rsidRPr="00F65A36" w:rsidRDefault="00642762" w:rsidP="006427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.1.5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. Оцінка мотиваційного листа (4 бали).</w:t>
      </w:r>
    </w:p>
    <w:p w14:paraId="307FF6D7" w14:textId="77777777" w:rsidR="002E3C08" w:rsidRPr="00F65A36" w:rsidRDefault="00642762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3.1.6</w:t>
      </w:r>
      <w:r w:rsidR="00D8247C" w:rsidRPr="00F65A36">
        <w:rPr>
          <w:rFonts w:ascii="Times New Roman" w:hAnsi="Times New Roman" w:cs="Times New Roman"/>
          <w:sz w:val="28"/>
          <w:szCs w:val="28"/>
          <w:lang w:val="uk-UA"/>
        </w:rPr>
        <w:t>. Оцінка рекомендації (3 бали).</w:t>
      </w:r>
    </w:p>
    <w:p w14:paraId="382D556C" w14:textId="77777777" w:rsidR="002E3C08" w:rsidRPr="00F65A36" w:rsidRDefault="002E3C08" w:rsidP="00D8247C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E32D65E" w14:textId="77777777" w:rsidR="00D8247C" w:rsidRPr="00F65A36" w:rsidRDefault="002E3C08" w:rsidP="002E3C0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4. </w:t>
      </w:r>
      <w:r w:rsidR="00D8247C"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Премія</w:t>
      </w:r>
    </w:p>
    <w:p w14:paraId="3F56AE96" w14:textId="77777777" w:rsidR="002E3C08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4.1. На підставі рішення керівної ради </w:t>
      </w:r>
      <w:r w:rsidR="004E4F18" w:rsidRPr="004E4F18">
        <w:rPr>
          <w:rFonts w:ascii="Times New Roman" w:hAnsi="Times New Roman" w:cs="Times New Roman"/>
          <w:sz w:val="28"/>
          <w:szCs w:val="28"/>
          <w:lang w:val="uk-UA"/>
        </w:rPr>
        <w:t>визначені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представники обдарованої молоді </w:t>
      </w:r>
      <w:r w:rsidR="002E3C08" w:rsidRPr="00F65A36">
        <w:rPr>
          <w:rFonts w:ascii="Times New Roman" w:hAnsi="Times New Roman" w:cs="Times New Roman"/>
          <w:sz w:val="28"/>
          <w:szCs w:val="28"/>
          <w:lang w:val="uk-UA"/>
        </w:rPr>
        <w:t>Пристоличної сільської територіальної громади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отримують одноразову премію у розмірі</w:t>
      </w:r>
      <w:r w:rsidR="002E3C08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10 000 грн. (без врахування оподаткування).</w:t>
      </w:r>
      <w:r w:rsidR="002E3C08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B74938B" w14:textId="77777777" w:rsidR="002E3C08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4.2. Кількість премій визначає керівна рада.</w:t>
      </w:r>
    </w:p>
    <w:p w14:paraId="424D40A5" w14:textId="77777777" w:rsidR="00845704" w:rsidRPr="00F65A36" w:rsidRDefault="00D8247C" w:rsidP="002E3C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4.3. Фінансування виплати премії </w:t>
      </w:r>
      <w:r w:rsidR="00845704" w:rsidRPr="00F65A36">
        <w:rPr>
          <w:rFonts w:ascii="Times New Roman" w:hAnsi="Times New Roman" w:cs="Times New Roman"/>
          <w:sz w:val="28"/>
          <w:szCs w:val="28"/>
          <w:lang w:val="uk-UA"/>
        </w:rPr>
        <w:t>Пристоличної сільської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ради здійснюється через перерахування коштів на особистий картковий рахунок отримувача премії або уповноваженої особи, відкритий у банківській установі України державної форми власності.</w:t>
      </w:r>
    </w:p>
    <w:p w14:paraId="28B5CB3E" w14:textId="77777777" w:rsidR="00845704" w:rsidRPr="00F65A36" w:rsidRDefault="0084570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6142C012" w14:textId="77777777" w:rsidR="00845704" w:rsidRPr="00F65A36" w:rsidRDefault="00D8247C" w:rsidP="00845704">
      <w:pPr>
        <w:spacing w:after="0"/>
        <w:ind w:left="5245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2</w:t>
      </w:r>
      <w:r w:rsidR="00845704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8CF555E" w14:textId="77777777" w:rsidR="00D8247C" w:rsidRPr="00F65A36" w:rsidRDefault="00D8247C" w:rsidP="00845704">
      <w:pPr>
        <w:spacing w:after="0"/>
        <w:ind w:left="524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до Програми підтримки</w:t>
      </w:r>
      <w:r w:rsidR="00845704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обдарованої молоді</w:t>
      </w:r>
      <w:r w:rsidR="00845704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Пристоличної сільської територіальної громади</w:t>
      </w:r>
    </w:p>
    <w:p w14:paraId="250AE765" w14:textId="77777777" w:rsidR="00845704" w:rsidRPr="00F65A36" w:rsidRDefault="00845704" w:rsidP="0084570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E5BC4EA" w14:textId="77777777" w:rsidR="00845704" w:rsidRPr="00F65A36" w:rsidRDefault="00D8247C" w:rsidP="0084570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</w:p>
    <w:p w14:paraId="119E19D4" w14:textId="77777777" w:rsidR="00D8247C" w:rsidRPr="00F65A36" w:rsidRDefault="00D8247C" w:rsidP="0084570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про надання фінансової підтримки</w:t>
      </w:r>
      <w:r w:rsidR="00845704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(одноразової грошової виплати (допомоги</w:t>
      </w:r>
      <w:r w:rsidRPr="004E4F1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для участі в інтелектуальних турнірах, конкурсах, олімпіадах, змаганнях у рамках Програми підтримки обдарованої молоді </w:t>
      </w:r>
      <w:r w:rsidR="00845704" w:rsidRPr="00F65A36">
        <w:rPr>
          <w:rFonts w:ascii="Times New Roman" w:hAnsi="Times New Roman" w:cs="Times New Roman"/>
          <w:sz w:val="28"/>
          <w:szCs w:val="28"/>
          <w:lang w:val="uk-UA"/>
        </w:rPr>
        <w:t>Пристоличної сільської територіальної громади</w:t>
      </w:r>
    </w:p>
    <w:p w14:paraId="7951A52A" w14:textId="77777777" w:rsidR="00845704" w:rsidRPr="00F65A36" w:rsidRDefault="00845704" w:rsidP="008457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3A4394" w14:textId="77777777" w:rsidR="00845704" w:rsidRPr="00F65A36" w:rsidRDefault="00D8247C" w:rsidP="008457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Фінансова підтримка (одноразова грошова виплата (допомога</w:t>
      </w:r>
      <w:r w:rsidRPr="004E4F18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(індивідуальна або командам) обдарованій молоді надається з метою участі в інтелектуальних турнірах, конкурсах, олімпіадах, змаганнях тощо для інтеграції обдарованої молоді у світовий освітній інтелектуальний простір.</w:t>
      </w:r>
      <w:r w:rsidR="00845704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23F6066" w14:textId="77777777" w:rsidR="00D8247C" w:rsidRPr="00F65A36" w:rsidRDefault="00D8247C" w:rsidP="008457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Команда – це об’єднання учнів закладів загальної середньої освіти</w:t>
      </w:r>
      <w:r w:rsidR="00845704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на чолі з керівником з метою участі в олімпіадах, турнірах, конкурсах тощо.</w:t>
      </w:r>
    </w:p>
    <w:p w14:paraId="04622EE1" w14:textId="77777777" w:rsidR="00845704" w:rsidRPr="00F65A36" w:rsidRDefault="00845704" w:rsidP="0084570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5AD3119" w14:textId="77777777" w:rsidR="00D8247C" w:rsidRPr="00F65A36" w:rsidRDefault="00D8247C" w:rsidP="00845704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="00845704"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Розмір фінансової підтримки</w:t>
      </w:r>
    </w:p>
    <w:p w14:paraId="2041713D" w14:textId="77777777" w:rsidR="00845704" w:rsidRPr="00F65A36" w:rsidRDefault="00D8247C" w:rsidP="008457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1.1. Загальна сума коштів для надання фінансової підтримки складає </w:t>
      </w:r>
      <w:r w:rsidR="007E57AC" w:rsidRPr="00F65A36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="008351E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000 грн.</w:t>
      </w:r>
      <w:r w:rsidR="00845704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9A1ECE2" w14:textId="77777777" w:rsidR="00845704" w:rsidRPr="00F65A36" w:rsidRDefault="00D8247C" w:rsidP="008457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1.2. Фінансова підтримка (одноразова грошова виплата (допомога) надається відповідно до Порядку використання коштів на надання фінансової підтримки (одноразової грошової виплати (допомоги) для участі в інтелектуальних турнірах, конкурс</w:t>
      </w:r>
      <w:r w:rsidR="00C700F6">
        <w:rPr>
          <w:rFonts w:ascii="Times New Roman" w:hAnsi="Times New Roman" w:cs="Times New Roman"/>
          <w:sz w:val="28"/>
          <w:szCs w:val="28"/>
          <w:lang w:val="uk-UA"/>
        </w:rPr>
        <w:t xml:space="preserve">ах, олімпіадах, змаганнях тощо </w:t>
      </w:r>
      <w:r w:rsidR="00C700F6" w:rsidRPr="004E4F1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65A36">
        <w:rPr>
          <w:rFonts w:ascii="Times New Roman" w:hAnsi="Times New Roman" w:cs="Times New Roman"/>
          <w:sz w:val="28"/>
          <w:szCs w:val="28"/>
          <w:lang w:val="uk-UA"/>
        </w:rPr>
        <w:t>рограми.</w:t>
      </w:r>
    </w:p>
    <w:p w14:paraId="240944AA" w14:textId="77777777" w:rsidR="00845704" w:rsidRPr="00F65A36" w:rsidRDefault="00D8247C" w:rsidP="008457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1.3. Розмір фінансової підтримки визначається рішенням керівної ради Програми.</w:t>
      </w:r>
    </w:p>
    <w:p w14:paraId="129BE7D5" w14:textId="77777777" w:rsidR="00D8247C" w:rsidRPr="00F65A36" w:rsidRDefault="00D8247C" w:rsidP="008457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1.4. Учень або учнівська команда, якій буде надана фінансова підтримка, отримує одноразову грошову виплату, яка не повинна перевищувати 75% загальної вартості витрат на участь в інтелектуальних турнірах, конкурсах, олімпіадах, змаганнях тощо.</w:t>
      </w:r>
    </w:p>
    <w:p w14:paraId="02198118" w14:textId="77777777" w:rsidR="00845704" w:rsidRPr="00F65A36" w:rsidRDefault="00845704" w:rsidP="0084570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77A175D" w14:textId="77777777" w:rsidR="00D8247C" w:rsidRPr="00F65A36" w:rsidRDefault="00D8247C" w:rsidP="0084570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2. Порядок визначення претендентів на</w:t>
      </w:r>
      <w:r w:rsidR="00845704"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отримання фінансової підтримки</w:t>
      </w:r>
    </w:p>
    <w:p w14:paraId="11DF139F" w14:textId="77777777" w:rsidR="00845704" w:rsidRPr="00F65A36" w:rsidRDefault="00D8247C" w:rsidP="00D51E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2.1. Фінансова підтримка надається учням або учнівським командам для участі в інтелектуальних турнірах, конкурсах, олімпіадах, змаганнях тощо (міжнародного та всеукраїнського рівня).</w:t>
      </w:r>
      <w:r w:rsidR="00845704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6007428" w14:textId="77777777" w:rsidR="00845704" w:rsidRPr="00F65A36" w:rsidRDefault="00D8247C" w:rsidP="00D51E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2.2. Для отримання фінансової підтримки учасники у термін за 30 днів до участі у заходах подають на розгляд керівної ради Програми:</w:t>
      </w:r>
      <w:r w:rsidR="00845704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A75019D" w14:textId="77777777" w:rsidR="00845704" w:rsidRPr="00F65A36" w:rsidRDefault="00D8247C" w:rsidP="00D51E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2.2.1. Лист-запрошення, що підтверджує участь у заходах.</w:t>
      </w:r>
    </w:p>
    <w:p w14:paraId="05CBD122" w14:textId="77777777" w:rsidR="00845704" w:rsidRPr="00F65A36" w:rsidRDefault="00D8247C" w:rsidP="00D51E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lastRenderedPageBreak/>
        <w:t>2.2.2. Мотиваційний лист уповноваженої особи або закладу освіти номінанта.</w:t>
      </w:r>
    </w:p>
    <w:p w14:paraId="7722CACF" w14:textId="77777777" w:rsidR="00845704" w:rsidRPr="00F65A36" w:rsidRDefault="00D8247C" w:rsidP="00D51E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2.2.3. Копію документа, який засвідчує особу, уповноважену для супроводу номінанта або команди на отримання фінансової підтримки.</w:t>
      </w:r>
      <w:r w:rsidR="00845704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CCB4FA7" w14:textId="77777777" w:rsidR="00845704" w:rsidRPr="00F65A36" w:rsidRDefault="00D8247C" w:rsidP="00D51E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2.2.4. Кошторис витрат, завірений керівником закладу освіти.</w:t>
      </w:r>
      <w:r w:rsidR="00845704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EBB753C" w14:textId="77777777" w:rsidR="00D8247C" w:rsidRPr="00F65A36" w:rsidRDefault="00D8247C" w:rsidP="00D51EA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2.3. Керівна рада більшістю голосів ухвалює рішення про надання/не надання та розмір фінансової підтримки для учасників Програми.</w:t>
      </w:r>
    </w:p>
    <w:p w14:paraId="288D6826" w14:textId="77777777" w:rsidR="00D51EA0" w:rsidRPr="00F65A36" w:rsidRDefault="00D51EA0" w:rsidP="00D51EA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3E13C44" w14:textId="77777777" w:rsidR="00D8247C" w:rsidRPr="00F65A36" w:rsidRDefault="00D8247C" w:rsidP="00D51EA0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b/>
          <w:bCs/>
          <w:sz w:val="28"/>
          <w:szCs w:val="28"/>
          <w:lang w:val="uk-UA"/>
        </w:rPr>
        <w:t>3. Фінансування</w:t>
      </w:r>
    </w:p>
    <w:p w14:paraId="02D1DAF8" w14:textId="77777777" w:rsidR="00D51EA0" w:rsidRPr="00F65A36" w:rsidRDefault="00D8247C" w:rsidP="008457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5A36">
        <w:rPr>
          <w:rFonts w:ascii="Times New Roman" w:hAnsi="Times New Roman" w:cs="Times New Roman"/>
          <w:sz w:val="28"/>
          <w:szCs w:val="28"/>
          <w:lang w:val="uk-UA"/>
        </w:rPr>
        <w:t>3.1. Виплата фінансової підтримки для участі в інтелектуальних турнірах, конкурсах, олімпіадах, змаганнях тощо здійснюється через перерахування коштів на особистий картковий рахунок отримувача фінансової підтримки або уповноваженої особи, відкритий у банківській установі України державної форми власності.</w:t>
      </w:r>
      <w:r w:rsidR="00D51EA0" w:rsidRPr="00F65A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D51EA0" w:rsidRPr="00F65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47C"/>
    <w:rsid w:val="00091725"/>
    <w:rsid w:val="001305AF"/>
    <w:rsid w:val="001B240E"/>
    <w:rsid w:val="00224810"/>
    <w:rsid w:val="002928D4"/>
    <w:rsid w:val="002E3C08"/>
    <w:rsid w:val="003D539E"/>
    <w:rsid w:val="00495452"/>
    <w:rsid w:val="004E4F18"/>
    <w:rsid w:val="00642762"/>
    <w:rsid w:val="00724F95"/>
    <w:rsid w:val="007770C8"/>
    <w:rsid w:val="007E57AC"/>
    <w:rsid w:val="008351E6"/>
    <w:rsid w:val="00845704"/>
    <w:rsid w:val="009054F3"/>
    <w:rsid w:val="00975708"/>
    <w:rsid w:val="00A97D27"/>
    <w:rsid w:val="00AB7896"/>
    <w:rsid w:val="00B74C01"/>
    <w:rsid w:val="00C107B0"/>
    <w:rsid w:val="00C2269D"/>
    <w:rsid w:val="00C700F6"/>
    <w:rsid w:val="00D06A8B"/>
    <w:rsid w:val="00D51EA0"/>
    <w:rsid w:val="00D8247C"/>
    <w:rsid w:val="00E023F6"/>
    <w:rsid w:val="00E85487"/>
    <w:rsid w:val="00F6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A0690"/>
  <w15:chartTrackingRefBased/>
  <w15:docId w15:val="{1CF8D644-5E66-449F-B39D-EA5D71F4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28D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7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2E297-808B-493F-9F99-5682FFF2F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7695</Words>
  <Characters>4387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1111</cp:lastModifiedBy>
  <cp:revision>2</cp:revision>
  <dcterms:created xsi:type="dcterms:W3CDTF">2021-06-16T08:25:00Z</dcterms:created>
  <dcterms:modified xsi:type="dcterms:W3CDTF">2021-06-16T08:25:00Z</dcterms:modified>
</cp:coreProperties>
</file>