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D63A9" w14:textId="77777777" w:rsidR="005064AA" w:rsidRDefault="005064AA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3875182C" w14:textId="77777777" w:rsidR="004D7298" w:rsidRPr="004D7298" w:rsidRDefault="004D7298" w:rsidP="004D7298">
      <w:pPr>
        <w:spacing w:after="0" w:line="240" w:lineRule="auto"/>
        <w:ind w:firstLine="4820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ЗАТВЕРДЖЕНО</w:t>
      </w:r>
    </w:p>
    <w:p w14:paraId="7F2D1849" w14:textId="77777777" w:rsidR="004D7298" w:rsidRPr="004D7298" w:rsidRDefault="004D7298" w:rsidP="004D7298">
      <w:pPr>
        <w:spacing w:after="0" w:line="240" w:lineRule="auto"/>
        <w:ind w:firstLine="482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009B397" w14:textId="77777777" w:rsidR="004D7298" w:rsidRPr="004D7298" w:rsidRDefault="004D7298" w:rsidP="004D7298">
      <w:pPr>
        <w:spacing w:after="0" w:line="240" w:lineRule="auto"/>
        <w:ind w:firstLine="4820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рішенням Пристоличної сільської ради</w:t>
      </w:r>
    </w:p>
    <w:p w14:paraId="0F3B6021" w14:textId="77777777" w:rsidR="004D7298" w:rsidRPr="004D7298" w:rsidRDefault="004D7298" w:rsidP="004D7298">
      <w:pPr>
        <w:spacing w:after="0" w:line="240" w:lineRule="auto"/>
        <w:ind w:firstLine="4820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від </w:t>
      </w:r>
      <w:r>
        <w:rPr>
          <w:rFonts w:ascii="Bookman Old Style" w:eastAsia="Times New Roman" w:hAnsi="Bookman Old Style" w:cs="Arial"/>
          <w:sz w:val="24"/>
          <w:szCs w:val="24"/>
          <w:lang w:eastAsia="uk-UA"/>
        </w:rPr>
        <w:t>____________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2021 року</w:t>
      </w:r>
    </w:p>
    <w:p w14:paraId="73E39546" w14:textId="77777777" w:rsidR="004D7298" w:rsidRPr="004D7298" w:rsidRDefault="004D7298" w:rsidP="004D7298">
      <w:pPr>
        <w:spacing w:after="0" w:line="240" w:lineRule="auto"/>
        <w:ind w:firstLine="4820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№ </w:t>
      </w:r>
      <w:r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________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– </w:t>
      </w:r>
      <w:r>
        <w:rPr>
          <w:rFonts w:ascii="Bookman Old Style" w:eastAsia="Times New Roman" w:hAnsi="Bookman Old Style" w:cs="Arial"/>
          <w:sz w:val="24"/>
          <w:szCs w:val="24"/>
          <w:lang w:eastAsia="uk-UA"/>
        </w:rPr>
        <w:t>__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- VIII</w:t>
      </w:r>
    </w:p>
    <w:p w14:paraId="7CE28A44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9DF59CD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884D422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ACADAD8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33A56AE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01C0C42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F0EF88D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C61F205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748E7784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88BEAA8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4AB5F17E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40FE4D09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76DE1913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4174E0B1" w14:textId="77777777" w:rsid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3BDCCAA1" w14:textId="77777777" w:rsidR="004D7298" w:rsidRPr="004D7298" w:rsidRDefault="004D7298" w:rsidP="005064AA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05664A6" w14:textId="77777777" w:rsidR="005064AA" w:rsidRPr="004D7298" w:rsidRDefault="005064AA" w:rsidP="005064AA">
      <w:pPr>
        <w:spacing w:after="0" w:line="240" w:lineRule="auto"/>
        <w:ind w:left="-1080"/>
        <w:jc w:val="center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РОГРАМА</w:t>
      </w:r>
    </w:p>
    <w:p w14:paraId="2D5FE5D5" w14:textId="77777777" w:rsidR="005064AA" w:rsidRPr="004D7298" w:rsidRDefault="004D7298" w:rsidP="005064AA">
      <w:pPr>
        <w:spacing w:after="0" w:line="240" w:lineRule="auto"/>
        <w:jc w:val="center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«П</w:t>
      </w:r>
      <w:r w:rsidR="005064AA"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ідтримк</w:t>
      </w:r>
      <w:r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а</w:t>
      </w:r>
      <w:r w:rsidR="005064AA"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 xml:space="preserve"> заходів мобілізаційної підготовки на території</w:t>
      </w:r>
    </w:p>
    <w:p w14:paraId="5300F8B1" w14:textId="77777777" w:rsidR="005064AA" w:rsidRPr="004D7298" w:rsidRDefault="008B6DD2" w:rsidP="005064AA">
      <w:pPr>
        <w:spacing w:after="0" w:line="240" w:lineRule="auto"/>
        <w:jc w:val="center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Пристоличної</w:t>
      </w:r>
      <w:r w:rsidR="005064AA"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 xml:space="preserve">об’єднаної </w:t>
      </w:r>
      <w:r w:rsidR="005064AA"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територіальної громади </w:t>
      </w:r>
      <w:r w:rsid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на</w:t>
      </w:r>
      <w:r w:rsidR="005064AA" w:rsidRP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 xml:space="preserve"> 2021 – 2025 рок</w:t>
      </w:r>
      <w:r w:rsidR="004D7298">
        <w:rPr>
          <w:rFonts w:ascii="Bookman Old Style" w:eastAsia="Times New Roman" w:hAnsi="Bookman Old Style" w:cs="Arial"/>
          <w:b/>
          <w:bCs/>
          <w:sz w:val="24"/>
          <w:szCs w:val="24"/>
          <w:bdr w:val="none" w:sz="0" w:space="0" w:color="auto" w:frame="1"/>
          <w:lang w:eastAsia="uk-UA"/>
        </w:rPr>
        <w:t>и»</w:t>
      </w:r>
    </w:p>
    <w:p w14:paraId="67516FBF" w14:textId="77777777" w:rsidR="005064AA" w:rsidRPr="004D7298" w:rsidRDefault="005064AA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 </w:t>
      </w:r>
    </w:p>
    <w:p w14:paraId="3A38DD3C" w14:textId="77777777" w:rsidR="005064AA" w:rsidRPr="004D7298" w:rsidRDefault="005064AA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 </w:t>
      </w:r>
    </w:p>
    <w:p w14:paraId="328C2163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44E99D98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514FA6C3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77BD58CF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3604F277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76D67D0B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D880995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6E452E7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04D1D1F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962E064" w14:textId="77777777" w:rsid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514723A9" w14:textId="77777777" w:rsid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312FEFA0" w14:textId="77777777" w:rsidR="004D7298" w:rsidRP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7088FD0" w14:textId="77777777" w:rsidR="004D7298" w:rsidRPr="004D7298" w:rsidRDefault="004D7298" w:rsidP="004D7298">
      <w:pPr>
        <w:spacing w:after="0" w:line="240" w:lineRule="auto"/>
        <w:ind w:left="-900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с. Щасливе</w:t>
      </w:r>
    </w:p>
    <w:p w14:paraId="3E81EB5D" w14:textId="77777777" w:rsidR="004D7298" w:rsidRPr="004D7298" w:rsidRDefault="004D7298" w:rsidP="004D7298">
      <w:pPr>
        <w:spacing w:after="0" w:line="240" w:lineRule="auto"/>
        <w:ind w:left="-900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2021</w:t>
      </w:r>
    </w:p>
    <w:p w14:paraId="192F2F98" w14:textId="77777777" w:rsidR="004D7298" w:rsidRDefault="004D7298" w:rsidP="005064AA">
      <w:pPr>
        <w:spacing w:before="225" w:after="225" w:line="240" w:lineRule="auto"/>
        <w:ind w:left="-900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4241A7C5" w14:textId="77777777" w:rsidR="004D7298" w:rsidRDefault="004D7298" w:rsidP="004D7298">
      <w:pPr>
        <w:spacing w:after="0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lastRenderedPageBreak/>
        <w:t>ПАСПОРТ ПРОГРАМИ</w:t>
      </w:r>
    </w:p>
    <w:p w14:paraId="6BCE0A54" w14:textId="77777777" w:rsidR="004D7298" w:rsidRPr="004D7298" w:rsidRDefault="004D7298" w:rsidP="004D7298">
      <w:pPr>
        <w:spacing w:after="0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bCs/>
          <w:sz w:val="24"/>
          <w:szCs w:val="24"/>
          <w:lang w:eastAsia="uk-UA"/>
        </w:rPr>
        <w:t>«Підтримк</w:t>
      </w:r>
      <w:r>
        <w:rPr>
          <w:rFonts w:ascii="Bookman Old Style" w:eastAsia="Times New Roman" w:hAnsi="Bookman Old Style" w:cs="Arial"/>
          <w:b/>
          <w:bCs/>
          <w:sz w:val="24"/>
          <w:szCs w:val="24"/>
          <w:lang w:eastAsia="uk-UA"/>
        </w:rPr>
        <w:t>а</w:t>
      </w:r>
      <w:r w:rsidRPr="004D7298">
        <w:rPr>
          <w:rFonts w:ascii="Bookman Old Style" w:eastAsia="Times New Roman" w:hAnsi="Bookman Old Style" w:cs="Arial"/>
          <w:b/>
          <w:bCs/>
          <w:sz w:val="24"/>
          <w:szCs w:val="24"/>
          <w:lang w:eastAsia="uk-UA"/>
        </w:rPr>
        <w:t xml:space="preserve"> заходів мобілізаційної підготовки на території</w:t>
      </w:r>
    </w:p>
    <w:p w14:paraId="5A6F2995" w14:textId="77777777" w:rsidR="004D7298" w:rsidRDefault="004D7298" w:rsidP="004D7298">
      <w:pPr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b/>
          <w:bCs/>
          <w:sz w:val="24"/>
          <w:szCs w:val="24"/>
          <w:lang w:eastAsia="uk-UA"/>
        </w:rPr>
        <w:t>Пристоличної об’єднаної територіальної громади на 2021 – 2025 роки»</w:t>
      </w:r>
    </w:p>
    <w:p w14:paraId="759B16B6" w14:textId="77777777" w:rsidR="004D7298" w:rsidRPr="004D7298" w:rsidRDefault="004D7298" w:rsidP="004D7298">
      <w:pPr>
        <w:spacing w:after="0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4536"/>
        <w:gridCol w:w="4643"/>
      </w:tblGrid>
      <w:tr w:rsidR="004D7298" w:rsidRPr="004D7298" w14:paraId="6EFAA39D" w14:textId="77777777" w:rsidTr="004D729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33F4C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03820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Ініціатор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60495" w14:textId="77777777" w:rsidR="004D7298" w:rsidRPr="004D7298" w:rsidRDefault="004D7298" w:rsidP="005859EC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Пристоличн</w:t>
            </w:r>
            <w:r w:rsid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а</w:t>
            </w: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 сільськ</w:t>
            </w:r>
            <w:r w:rsid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а</w:t>
            </w: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 рад</w:t>
            </w:r>
            <w:r w:rsid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а</w:t>
            </w:r>
          </w:p>
        </w:tc>
      </w:tr>
      <w:tr w:rsidR="004D7298" w:rsidRPr="004D7298" w14:paraId="1EEFD449" w14:textId="77777777" w:rsidTr="004D729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3B5EC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EA30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Розробник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309E8" w14:textId="77777777" w:rsidR="004D7298" w:rsidRPr="0086746D" w:rsidRDefault="005859EC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highlight w:val="yellow"/>
                <w:lang w:eastAsia="uk-UA"/>
              </w:rPr>
            </w:pPr>
            <w:r w:rsidRPr="0086746D">
              <w:rPr>
                <w:rFonts w:ascii="Bookman Old Style" w:eastAsia="Times New Roman" w:hAnsi="Bookman Old Style" w:cs="Arial"/>
                <w:sz w:val="24"/>
                <w:szCs w:val="24"/>
                <w:highlight w:val="yellow"/>
                <w:lang w:eastAsia="uk-UA"/>
              </w:rPr>
              <w:t>Виконавчий комітет Пристоличної сільської ради</w:t>
            </w:r>
          </w:p>
        </w:tc>
      </w:tr>
      <w:tr w:rsidR="004D7298" w:rsidRPr="004D7298" w14:paraId="218A80E5" w14:textId="77777777" w:rsidTr="004D729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FC78A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6DCDC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Відповідальні виконавці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3DB21" w14:textId="77777777" w:rsidR="004D7298" w:rsidRPr="0086746D" w:rsidRDefault="005859EC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highlight w:val="yellow"/>
                <w:lang w:eastAsia="uk-UA"/>
              </w:rPr>
            </w:pPr>
            <w:r w:rsidRPr="0086746D">
              <w:rPr>
                <w:rFonts w:ascii="Bookman Old Style" w:eastAsia="Times New Roman" w:hAnsi="Bookman Old Style" w:cs="Arial"/>
                <w:sz w:val="24"/>
                <w:szCs w:val="24"/>
                <w:highlight w:val="yellow"/>
                <w:lang w:eastAsia="uk-UA"/>
              </w:rPr>
              <w:t>Виконавчий комітет Пристоличної сільської ради</w:t>
            </w:r>
          </w:p>
        </w:tc>
      </w:tr>
      <w:tr w:rsidR="004D7298" w:rsidRPr="004D7298" w14:paraId="7BCB716D" w14:textId="77777777" w:rsidTr="004D729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F8710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61A8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Учасники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832A3" w14:textId="77777777" w:rsidR="004D7298" w:rsidRPr="0086746D" w:rsidRDefault="005859EC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highlight w:val="yellow"/>
                <w:lang w:eastAsia="uk-UA"/>
              </w:rPr>
            </w:pPr>
            <w:r w:rsidRPr="0086746D">
              <w:rPr>
                <w:rFonts w:ascii="Bookman Old Style" w:eastAsia="Times New Roman" w:hAnsi="Bookman Old Style" w:cs="Arial"/>
                <w:sz w:val="24"/>
                <w:szCs w:val="24"/>
                <w:highlight w:val="yellow"/>
                <w:lang w:eastAsia="uk-UA"/>
              </w:rPr>
              <w:t>Виконавчий комітет Пристоличної сільської ради</w:t>
            </w:r>
          </w:p>
        </w:tc>
      </w:tr>
      <w:tr w:rsidR="004D7298" w:rsidRPr="004D7298" w14:paraId="1412DBDE" w14:textId="77777777" w:rsidTr="004D729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B571C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9B866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Термін реалізації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3D1C3" w14:textId="77777777" w:rsidR="004D7298" w:rsidRPr="004D7298" w:rsidRDefault="002207FC" w:rsidP="002207FC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2207F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2021 - 202</w:t>
            </w:r>
            <w:r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5</w:t>
            </w:r>
            <w:r w:rsidRPr="002207F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 роки</w:t>
            </w:r>
          </w:p>
        </w:tc>
      </w:tr>
      <w:tr w:rsidR="004D7298" w:rsidRPr="004D7298" w14:paraId="59A8199F" w14:textId="77777777" w:rsidTr="004D729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99CB4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D830D" w14:textId="77777777" w:rsidR="004D7298" w:rsidRPr="004D7298" w:rsidRDefault="004D7298" w:rsidP="004D7298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 w:rsidRPr="004D7298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Фінансові ресурси для виконання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96583" w14:textId="77777777" w:rsidR="004D7298" w:rsidRPr="004D7298" w:rsidRDefault="005859EC" w:rsidP="00AF34D1">
            <w:pPr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</w:pPr>
            <w:r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Місцевий бюджет Пристоличної сільської ради, </w:t>
            </w:r>
            <w:r w:rsidRP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інш</w:t>
            </w:r>
            <w:r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і</w:t>
            </w:r>
            <w:r w:rsidRP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 джерел</w:t>
            </w:r>
            <w:r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а</w:t>
            </w:r>
            <w:r w:rsidRP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 не заборонен</w:t>
            </w:r>
            <w:r w:rsidR="00AF34D1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>і</w:t>
            </w:r>
            <w:r w:rsidRPr="005859EC">
              <w:rPr>
                <w:rFonts w:ascii="Bookman Old Style" w:eastAsia="Times New Roman" w:hAnsi="Bookman Old Style" w:cs="Arial"/>
                <w:sz w:val="24"/>
                <w:szCs w:val="24"/>
                <w:lang w:eastAsia="uk-UA"/>
              </w:rPr>
              <w:t xml:space="preserve"> чинним законодавством</w:t>
            </w:r>
          </w:p>
        </w:tc>
      </w:tr>
    </w:tbl>
    <w:p w14:paraId="20EBCA19" w14:textId="77777777" w:rsidR="004D7298" w:rsidRPr="004D7298" w:rsidRDefault="004D7298" w:rsidP="004D7298">
      <w:pPr>
        <w:spacing w:before="225" w:after="225" w:line="240" w:lineRule="auto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</w:p>
    <w:p w14:paraId="10B4D2B0" w14:textId="77777777" w:rsidR="004D7298" w:rsidRPr="004D7298" w:rsidRDefault="004D7298" w:rsidP="004D7298">
      <w:pPr>
        <w:spacing w:before="225" w:after="225" w:line="240" w:lineRule="auto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</w:p>
    <w:p w14:paraId="040366DC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18DACE3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32E4554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1265839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571338BB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7744D5B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63C8535B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732A5D9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D113CDE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6958CB9D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E88445E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CB38711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E516481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03896DBA" w14:textId="77777777" w:rsidR="004D7298" w:rsidRDefault="004D7298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4A432946" w14:textId="77777777" w:rsidR="005064AA" w:rsidRPr="002207FC" w:rsidRDefault="002207FC" w:rsidP="002207FC">
      <w:pPr>
        <w:spacing w:before="225" w:after="225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lastRenderedPageBreak/>
        <w:t>І. Вступ</w:t>
      </w:r>
    </w:p>
    <w:p w14:paraId="0D933ED2" w14:textId="77777777" w:rsidR="005064AA" w:rsidRPr="004D7298" w:rsidRDefault="005064AA" w:rsidP="002207FC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У зв'язку з різким загостренням внутрішньої та зовнішньополітичної </w:t>
      </w:r>
      <w:r w:rsidR="002207FC">
        <w:rPr>
          <w:rFonts w:ascii="Bookman Old Style" w:eastAsia="Times New Roman" w:hAnsi="Bookman Old Style" w:cs="Arial"/>
          <w:sz w:val="24"/>
          <w:szCs w:val="24"/>
          <w:lang w:eastAsia="uk-UA"/>
        </w:rPr>
        <w:t>ситуації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, виникненням загрози захоплення території України, можливим переведенням національної економіки, діяльності органів державної влади та місцевого самоврядування, підприємств, установ, організацій на функціонування в умовах особливого періоду, а Збройних сил України, інших військових формувань, сил цивільного захисту на організацію і штати воєнного часу, виникає потреба в підтримці державних мобілізаційних заходів на території </w:t>
      </w:r>
      <w:r w:rsidR="008B6DD2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Пристоличної</w:t>
      </w:r>
      <w:r w:rsidR="002207FC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об’єднаної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територіальної громади.</w:t>
      </w:r>
    </w:p>
    <w:p w14:paraId="64DDB057" w14:textId="77777777" w:rsidR="005064AA" w:rsidRPr="002207FC" w:rsidRDefault="002207FC" w:rsidP="002207FC">
      <w:pPr>
        <w:spacing w:before="225" w:after="225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2207F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ІІ.</w:t>
      </w:r>
      <w:r w:rsidR="005064AA" w:rsidRPr="002207F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 xml:space="preserve"> Мета Програми</w:t>
      </w:r>
    </w:p>
    <w:p w14:paraId="27C2E055" w14:textId="77777777" w:rsidR="005064AA" w:rsidRPr="004D7298" w:rsidRDefault="005064AA" w:rsidP="002207FC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Метою Програми є безпосередня реалізація органами місцевого самоврядування заходів з мобілізаційної підготовки і мобілізації на території </w:t>
      </w:r>
      <w:r w:rsidR="002207FC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Пристоличної</w:t>
      </w:r>
      <w:r w:rsidR="002207FC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об’єднаної </w:t>
      </w:r>
      <w:r w:rsidR="002207FC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територіальної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громади</w:t>
      </w:r>
      <w:r w:rsidR="008B6DD2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.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 </w:t>
      </w:r>
      <w:r w:rsidR="002207FC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7A24F7D7" w14:textId="77777777" w:rsidR="005064AA" w:rsidRPr="002207FC" w:rsidRDefault="002207FC" w:rsidP="002207FC">
      <w:pPr>
        <w:spacing w:before="225" w:after="225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2207F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ІІІ.</w:t>
      </w:r>
      <w:r w:rsidR="005064AA" w:rsidRPr="002207F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 xml:space="preserve"> Основні заходи Програми</w:t>
      </w:r>
    </w:p>
    <w:p w14:paraId="7744E093" w14:textId="77777777" w:rsidR="005064AA" w:rsidRPr="004D7298" w:rsidRDefault="005064AA" w:rsidP="002207FC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Своєчасне проведення оповіщення </w:t>
      </w:r>
      <w:r w:rsidR="00621BE1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на території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військовозобов'язаних і постачальників транспортних засобів про прибуття до пунктів збору</w:t>
      </w:r>
      <w:r w:rsidR="0086746D">
        <w:rPr>
          <w:rFonts w:ascii="Bookman Old Style" w:eastAsia="Times New Roman" w:hAnsi="Bookman Old Style" w:cs="Arial"/>
          <w:sz w:val="24"/>
          <w:szCs w:val="24"/>
          <w:lang w:eastAsia="uk-UA"/>
        </w:rPr>
        <w:t>,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до призовної дільниці та відправлення техніки до пунктів збору військових частин.</w:t>
      </w:r>
      <w:r w:rsidR="0086746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28684FC7" w14:textId="77777777" w:rsidR="005064AA" w:rsidRPr="004D7298" w:rsidRDefault="008B6DD2" w:rsidP="005064AA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44C9602E" w14:textId="77777777" w:rsidR="005064AA" w:rsidRPr="004D7298" w:rsidRDefault="005064AA" w:rsidP="000B0A7D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</w:t>
      </w:r>
    </w:p>
    <w:p w14:paraId="7C7BAB36" w14:textId="77777777" w:rsidR="005064AA" w:rsidRPr="004D7298" w:rsidRDefault="005064AA" w:rsidP="002207FC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Забезпечення пунктів оповіщення, збору та поставки мобілізаційних ресурсів засобами зв'язку, документацією та обладнанням.</w:t>
      </w:r>
    </w:p>
    <w:p w14:paraId="2F64230A" w14:textId="77777777" w:rsidR="000B0A7D" w:rsidRPr="004D7298" w:rsidRDefault="000B0A7D" w:rsidP="000B0A7D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2FA10A2E" w14:textId="77777777" w:rsidR="005064AA" w:rsidRPr="004D7298" w:rsidRDefault="005064AA" w:rsidP="000B0A7D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</w:t>
      </w:r>
    </w:p>
    <w:p w14:paraId="50104E7E" w14:textId="77777777" w:rsidR="008B6DD2" w:rsidRPr="004D7298" w:rsidRDefault="00AF34D1" w:rsidP="000B0A7D">
      <w:pPr>
        <w:spacing w:after="0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>
        <w:rPr>
          <w:rFonts w:ascii="Bookman Old Style" w:eastAsia="Times New Roman" w:hAnsi="Bookman Old Style" w:cs="Arial"/>
          <w:sz w:val="24"/>
          <w:szCs w:val="24"/>
          <w:lang w:eastAsia="uk-UA"/>
        </w:rPr>
        <w:t>Затвердження</w:t>
      </w:r>
      <w:r w:rsidR="0086746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списків уповноважених </w:t>
      </w:r>
      <w:r w:rsidR="005064AA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для доставки повісток, мобілізаційних нарядів, мобілізаційних повідомлень, наказів про оголошення мобілізації.</w:t>
      </w:r>
      <w:r w:rsidR="008B6DD2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1CA01211" w14:textId="77777777" w:rsidR="000B0A7D" w:rsidRPr="004D7298" w:rsidRDefault="008B6DD2" w:rsidP="000B0A7D">
      <w:pPr>
        <w:spacing w:after="0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                                                  </w:t>
      </w:r>
      <w:r w:rsidR="000B0A7D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43E1C4EE" w14:textId="77777777" w:rsidR="000B0A7D" w:rsidRPr="004D7298" w:rsidRDefault="000B0A7D" w:rsidP="000B0A7D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</w:t>
      </w:r>
    </w:p>
    <w:p w14:paraId="474CC57D" w14:textId="77777777" w:rsidR="005064AA" w:rsidRPr="004D7298" w:rsidRDefault="005064AA" w:rsidP="000B0A7D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Підготовка апарату посилення, штабів оповіщення, пункт</w:t>
      </w:r>
      <w:r w:rsidR="00C73E6E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ів збору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,  проведення занять з адміністраціями дільниц</w:t>
      </w:r>
      <w:r w:rsidR="00AF34D1">
        <w:rPr>
          <w:rFonts w:ascii="Bookman Old Style" w:eastAsia="Times New Roman" w:hAnsi="Bookman Old Style" w:cs="Arial"/>
          <w:sz w:val="24"/>
          <w:szCs w:val="24"/>
          <w:lang w:eastAsia="uk-UA"/>
        </w:rPr>
        <w:t>ь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оповіщення, пунктів збору та відправки мобілізаційних ресурсів.</w:t>
      </w:r>
      <w:r w:rsidR="0086746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67411CE2" w14:textId="77777777" w:rsidR="00C73E6E" w:rsidRPr="004D7298" w:rsidRDefault="00C73E6E" w:rsidP="005064AA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lastRenderedPageBreak/>
        <w:t>Виконавчий комітет Пристоличної сільської ради</w:t>
      </w:r>
    </w:p>
    <w:p w14:paraId="47FDE716" w14:textId="77777777" w:rsidR="005064AA" w:rsidRPr="004D7298" w:rsidRDefault="005064AA" w:rsidP="005064AA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період підготовки до мобілізації</w:t>
      </w:r>
    </w:p>
    <w:p w14:paraId="729720CA" w14:textId="77777777" w:rsidR="005064AA" w:rsidRPr="004D7298" w:rsidRDefault="005064AA" w:rsidP="000B0A7D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Виділення спе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ціальної техніки та нарядів для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охорони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перевезення таємних документів,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забезпечення охорони громадського порядку під час проведення поставок мобілізаційних ресурсів.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2AD1D182" w14:textId="77777777" w:rsidR="00C73E6E" w:rsidRPr="004D7298" w:rsidRDefault="00C73E6E" w:rsidP="00C73E6E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4E5F1FE6" w14:textId="77777777" w:rsidR="005064AA" w:rsidRPr="004D7298" w:rsidRDefault="005064AA" w:rsidP="000B0A7D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</w:t>
      </w:r>
    </w:p>
    <w:p w14:paraId="325792D2" w14:textId="77777777" w:rsidR="005064AA" w:rsidRPr="004D7298" w:rsidRDefault="005064AA" w:rsidP="000B0A7D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Виділення</w:t>
      </w:r>
      <w:r w:rsidR="00C73E6E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необхідної кількості автомобілів для забезпечення проведення контрольного оповіщення на території </w:t>
      </w:r>
      <w:r w:rsidR="000B0A7D" w:rsidRP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Пристоличної об’єднаної територіальної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громади.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64A85B14" w14:textId="77777777" w:rsidR="00C73E6E" w:rsidRPr="004D7298" w:rsidRDefault="00C73E6E" w:rsidP="00C73E6E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29BAF179" w14:textId="77777777" w:rsidR="005064AA" w:rsidRPr="004D7298" w:rsidRDefault="005064AA" w:rsidP="000B0A7D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період підготовки до мобілізації, особливий період</w:t>
      </w:r>
    </w:p>
    <w:p w14:paraId="03CE7552" w14:textId="77777777" w:rsidR="005064AA" w:rsidRPr="004D7298" w:rsidRDefault="005064AA" w:rsidP="000B0A7D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Організа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ція основних видів забезпечення дій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установ та організацій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>, що розташовані на території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  <w:r w:rsidR="000B0A7D" w:rsidRP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Пристоличної об’єднаної територіальної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громади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>,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в особливий період: медичне, радіаційне, хімічне, інженерне, протипожежне, транспортне, матеріальне, технічне.</w:t>
      </w:r>
      <w:r w:rsidR="000B0A7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22776D68" w14:textId="77777777" w:rsidR="00C73E6E" w:rsidRPr="004D7298" w:rsidRDefault="00C73E6E" w:rsidP="00C73E6E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5AAD0579" w14:textId="77777777" w:rsidR="005064AA" w:rsidRPr="004D7298" w:rsidRDefault="005064AA" w:rsidP="006E267B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</w:t>
      </w:r>
    </w:p>
    <w:p w14:paraId="3AB7D2DE" w14:textId="77777777" w:rsidR="005064AA" w:rsidRPr="004D7298" w:rsidRDefault="005064AA" w:rsidP="006E267B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Організація забезпечення засобами індивідуального захисту та індивідуальними а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>птечками особового складу пунктів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управління мобілізацією.</w:t>
      </w:r>
    </w:p>
    <w:p w14:paraId="3921554E" w14:textId="77777777" w:rsidR="00C73E6E" w:rsidRPr="004D7298" w:rsidRDefault="00C73E6E" w:rsidP="00C73E6E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4ED27630" w14:textId="77777777" w:rsidR="005064AA" w:rsidRPr="004D7298" w:rsidRDefault="005064AA" w:rsidP="006E267B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період підготовки та проведення мобілізації</w:t>
      </w:r>
    </w:p>
    <w:p w14:paraId="7B0CFC01" w14:textId="77777777" w:rsidR="005064AA" w:rsidRPr="004D7298" w:rsidRDefault="005064AA" w:rsidP="006E267B">
      <w:pPr>
        <w:spacing w:before="225" w:after="225" w:line="240" w:lineRule="auto"/>
        <w:ind w:firstLine="851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Організація інформаційної підтримки та забезпечення.</w:t>
      </w:r>
    </w:p>
    <w:p w14:paraId="3C2CBA22" w14:textId="77777777" w:rsidR="00387D64" w:rsidRPr="004D7298" w:rsidRDefault="00387D64" w:rsidP="00387D64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1AED894A" w14:textId="77777777" w:rsidR="00C73E6E" w:rsidRPr="004D7298" w:rsidRDefault="00C73E6E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25B894AE" w14:textId="77777777" w:rsidR="005064AA" w:rsidRPr="004D7298" w:rsidRDefault="005064AA" w:rsidP="006E267B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 </w:t>
      </w:r>
    </w:p>
    <w:p w14:paraId="352CA4EA" w14:textId="77777777" w:rsidR="005064AA" w:rsidRPr="004D7298" w:rsidRDefault="005064AA" w:rsidP="006E267B">
      <w:pPr>
        <w:spacing w:before="225" w:after="225" w:line="240" w:lineRule="auto"/>
        <w:ind w:firstLine="851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lastRenderedPageBreak/>
        <w:t xml:space="preserve">Залучення до посилення охорони 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>важливих об'єктів і комунікацій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  <w:r w:rsidR="00C73E6E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груп місцевого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значення (по можливості).</w:t>
      </w:r>
    </w:p>
    <w:p w14:paraId="0CBF6659" w14:textId="77777777" w:rsidR="00387D64" w:rsidRPr="004D7298" w:rsidRDefault="00387D64" w:rsidP="00387D64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25C626CC" w14:textId="77777777" w:rsidR="005064AA" w:rsidRPr="004D7298" w:rsidRDefault="005064AA" w:rsidP="006E267B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</w:t>
      </w:r>
    </w:p>
    <w:p w14:paraId="3DCB1802" w14:textId="77777777" w:rsidR="005064AA" w:rsidRPr="004D7298" w:rsidRDefault="00AF34D1" w:rsidP="006E267B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>
        <w:rPr>
          <w:rFonts w:ascii="Bookman Old Style" w:eastAsia="Times New Roman" w:hAnsi="Bookman Old Style" w:cs="Arial"/>
          <w:sz w:val="24"/>
          <w:szCs w:val="24"/>
          <w:lang w:eastAsia="uk-UA"/>
        </w:rPr>
        <w:t>Забезпечення потреб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(</w:t>
      </w:r>
      <w:r w:rsidR="00D97230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матеріально-технічн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>і</w:t>
      </w:r>
      <w:r w:rsidR="00D97230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засоби,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палив</w:t>
      </w:r>
      <w:r w:rsidR="00D97230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но-мастильн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і </w:t>
      </w:r>
      <w:r w:rsidR="00D97230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матеріали,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обладнання)</w:t>
      </w:r>
      <w:r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та охорони </w:t>
      </w:r>
      <w:r w:rsidR="00387D64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Пункт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>ів</w:t>
      </w:r>
      <w:r w:rsidR="00387D64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збору Пристоличної сільської ради</w:t>
      </w:r>
      <w:r w:rsidR="005064AA"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.</w:t>
      </w:r>
    </w:p>
    <w:p w14:paraId="3364CB89" w14:textId="77777777" w:rsidR="00387D64" w:rsidRPr="004D7298" w:rsidRDefault="00387D64" w:rsidP="00387D64">
      <w:pPr>
        <w:spacing w:before="225" w:after="225" w:line="240" w:lineRule="auto"/>
        <w:ind w:left="4253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Виконавчий комітет Пристоличної сільської ради</w:t>
      </w:r>
    </w:p>
    <w:p w14:paraId="3CE11332" w14:textId="77777777" w:rsidR="005064AA" w:rsidRPr="004D7298" w:rsidRDefault="005064AA" w:rsidP="006E267B">
      <w:pPr>
        <w:spacing w:before="225" w:after="225" w:line="240" w:lineRule="auto"/>
        <w:ind w:left="4253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В особливий період, під час введення правового режиму воєнного стану та під час проведення мобілізації. </w:t>
      </w:r>
    </w:p>
    <w:p w14:paraId="21AA497F" w14:textId="77777777" w:rsidR="005064AA" w:rsidRPr="00A57D5C" w:rsidRDefault="005064AA" w:rsidP="00A57D5C">
      <w:pPr>
        <w:spacing w:before="225" w:after="225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A57D5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ІV. Фінансове забезпечення Програми</w:t>
      </w:r>
    </w:p>
    <w:p w14:paraId="1CD248EF" w14:textId="77777777" w:rsidR="005064AA" w:rsidRDefault="005064AA" w:rsidP="00A57D5C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Фінансування Програми здійснюватиметься за рахунок коштів бюджету</w:t>
      </w:r>
      <w:r w:rsidR="005859EC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Пристоличної </w:t>
      </w:r>
      <w:r w:rsidR="00D97230">
        <w:rPr>
          <w:rFonts w:ascii="Bookman Old Style" w:eastAsia="Times New Roman" w:hAnsi="Bookman Old Style" w:cs="Arial"/>
          <w:sz w:val="24"/>
          <w:szCs w:val="24"/>
          <w:lang w:eastAsia="uk-UA"/>
        </w:rPr>
        <w:t>сільської ради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, інших джерел, не заборонених чинним законодавством.</w:t>
      </w:r>
    </w:p>
    <w:p w14:paraId="4A44AA5A" w14:textId="77777777" w:rsidR="0086746D" w:rsidRPr="0086746D" w:rsidRDefault="0086746D" w:rsidP="0086746D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86746D">
        <w:rPr>
          <w:rFonts w:ascii="Bookman Old Style" w:eastAsia="Times New Roman" w:hAnsi="Bookman Old Style" w:cs="Arial"/>
          <w:sz w:val="24"/>
          <w:szCs w:val="24"/>
          <w:lang w:eastAsia="uk-UA"/>
        </w:rPr>
        <w:t>Розпорядником коштів бюджету є </w:t>
      </w:r>
      <w:r>
        <w:rPr>
          <w:rFonts w:ascii="Bookman Old Style" w:eastAsia="Times New Roman" w:hAnsi="Bookman Old Style" w:cs="Arial"/>
          <w:sz w:val="24"/>
          <w:szCs w:val="24"/>
          <w:lang w:eastAsia="uk-UA"/>
        </w:rPr>
        <w:t>Пристолична сільська рада.</w:t>
      </w:r>
    </w:p>
    <w:p w14:paraId="47481B02" w14:textId="77777777" w:rsidR="005064AA" w:rsidRPr="00A57D5C" w:rsidRDefault="005064AA" w:rsidP="00A57D5C">
      <w:pPr>
        <w:spacing w:before="225" w:after="225" w:line="24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A57D5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V.</w:t>
      </w:r>
      <w:r w:rsidR="00A57D5C" w:rsidRPr="00A57D5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 xml:space="preserve"> </w:t>
      </w:r>
      <w:r w:rsidRPr="00A57D5C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>Реалізація Програми та контроль за виконанням</w:t>
      </w:r>
    </w:p>
    <w:p w14:paraId="3440ED2D" w14:textId="77777777" w:rsidR="00135377" w:rsidRPr="004D7298" w:rsidRDefault="005064AA" w:rsidP="00135377">
      <w:pPr>
        <w:spacing w:before="225" w:after="225" w:line="24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Координація</w:t>
      </w:r>
      <w:r w:rsidR="0086746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та контроль за реалізацією </w:t>
      </w: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заходів, передбачених Програмою покладається на</w:t>
      </w:r>
      <w:r w:rsidR="007E27B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  <w:r w:rsidR="0086746D" w:rsidRPr="0086746D">
        <w:rPr>
          <w:rFonts w:ascii="Bookman Old Style" w:eastAsia="Times New Roman" w:hAnsi="Bookman Old Style" w:cs="Arial"/>
          <w:sz w:val="24"/>
          <w:szCs w:val="24"/>
          <w:highlight w:val="yellow"/>
          <w:lang w:eastAsia="uk-UA"/>
        </w:rPr>
        <w:t>в</w:t>
      </w:r>
      <w:r w:rsidR="00135377" w:rsidRPr="0086746D">
        <w:rPr>
          <w:rFonts w:ascii="Bookman Old Style" w:eastAsia="Times New Roman" w:hAnsi="Bookman Old Style" w:cs="Arial"/>
          <w:sz w:val="24"/>
          <w:szCs w:val="24"/>
          <w:highlight w:val="yellow"/>
          <w:lang w:eastAsia="uk-UA"/>
        </w:rPr>
        <w:t>иконавчий комітет Пристоличної сільської ради</w:t>
      </w:r>
      <w:r w:rsidR="00135377">
        <w:rPr>
          <w:rFonts w:ascii="Bookman Old Style" w:eastAsia="Times New Roman" w:hAnsi="Bookman Old Style" w:cs="Arial"/>
          <w:sz w:val="24"/>
          <w:szCs w:val="24"/>
          <w:lang w:eastAsia="uk-UA"/>
        </w:rPr>
        <w:t>.</w:t>
      </w:r>
      <w:r w:rsidR="0086746D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 </w:t>
      </w:r>
    </w:p>
    <w:p w14:paraId="39D79BD5" w14:textId="77777777" w:rsidR="005859EC" w:rsidRDefault="005859EC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F8214F8" w14:textId="77777777" w:rsidR="005859EC" w:rsidRDefault="005859EC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5C6B38B9" w14:textId="77777777" w:rsidR="005859EC" w:rsidRDefault="005859EC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186BE7C0" w14:textId="77777777" w:rsidR="005859EC" w:rsidRDefault="005859EC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p w14:paraId="7EA682B8" w14:textId="77777777" w:rsidR="005064AA" w:rsidRPr="000B76E6" w:rsidRDefault="000B76E6" w:rsidP="000B76E6">
      <w:pPr>
        <w:spacing w:before="225" w:after="225" w:line="240" w:lineRule="auto"/>
        <w:ind w:left="851"/>
        <w:rPr>
          <w:rFonts w:ascii="Bookman Old Style" w:eastAsia="Times New Roman" w:hAnsi="Bookman Old Style" w:cs="Arial"/>
          <w:b/>
          <w:sz w:val="24"/>
          <w:szCs w:val="24"/>
          <w:lang w:eastAsia="uk-UA"/>
        </w:rPr>
      </w:pP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 xml:space="preserve">Сільський голова </w:t>
      </w: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ab/>
      </w: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ab/>
      </w: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ab/>
      </w: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ab/>
      </w: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ab/>
      </w:r>
      <w:r w:rsidRPr="000B76E6">
        <w:rPr>
          <w:rFonts w:ascii="Bookman Old Style" w:eastAsia="Times New Roman" w:hAnsi="Bookman Old Style" w:cs="Arial"/>
          <w:b/>
          <w:sz w:val="24"/>
          <w:szCs w:val="24"/>
          <w:lang w:eastAsia="uk-UA"/>
        </w:rPr>
        <w:tab/>
        <w:t>Микола КАСЬКІВ</w:t>
      </w:r>
    </w:p>
    <w:p w14:paraId="54F1C21B" w14:textId="77777777" w:rsidR="005064AA" w:rsidRPr="004D7298" w:rsidRDefault="005064AA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 </w:t>
      </w:r>
    </w:p>
    <w:p w14:paraId="59B069FD" w14:textId="77777777" w:rsidR="005064AA" w:rsidRPr="004D7298" w:rsidRDefault="005064AA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> </w:t>
      </w:r>
    </w:p>
    <w:p w14:paraId="5FDEE321" w14:textId="77777777" w:rsidR="006979C6" w:rsidRPr="004D7298" w:rsidRDefault="005064AA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  <w:r w:rsidRPr="004D7298">
        <w:rPr>
          <w:rFonts w:ascii="Bookman Old Style" w:eastAsia="Times New Roman" w:hAnsi="Bookman Old Style" w:cs="Arial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 </w:t>
      </w:r>
    </w:p>
    <w:p w14:paraId="04BC4920" w14:textId="77777777" w:rsidR="006979C6" w:rsidRPr="004D7298" w:rsidRDefault="006979C6" w:rsidP="005064AA">
      <w:pPr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uk-UA"/>
        </w:rPr>
      </w:pPr>
    </w:p>
    <w:sectPr w:rsidR="006979C6" w:rsidRPr="004D7298" w:rsidSect="004D7298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AA"/>
    <w:rsid w:val="00036C66"/>
    <w:rsid w:val="000B0A7D"/>
    <w:rsid w:val="000B76E6"/>
    <w:rsid w:val="00135377"/>
    <w:rsid w:val="001549AD"/>
    <w:rsid w:val="001609DA"/>
    <w:rsid w:val="002207FC"/>
    <w:rsid w:val="00387D64"/>
    <w:rsid w:val="004D7298"/>
    <w:rsid w:val="005064AA"/>
    <w:rsid w:val="005859EC"/>
    <w:rsid w:val="005F2374"/>
    <w:rsid w:val="00621BE1"/>
    <w:rsid w:val="00636A1B"/>
    <w:rsid w:val="006979C6"/>
    <w:rsid w:val="006E267B"/>
    <w:rsid w:val="007E27B8"/>
    <w:rsid w:val="0086746D"/>
    <w:rsid w:val="008B6DD2"/>
    <w:rsid w:val="00A57D5C"/>
    <w:rsid w:val="00AF34D1"/>
    <w:rsid w:val="00B646FE"/>
    <w:rsid w:val="00C73E6E"/>
    <w:rsid w:val="00C90D51"/>
    <w:rsid w:val="00CC45D7"/>
    <w:rsid w:val="00D97230"/>
    <w:rsid w:val="00FB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4825"/>
  <w15:docId w15:val="{2A35DAC0-ACDF-4A69-A24F-23030420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4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86186-B931-466D-9372-5EC7E3EE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3499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1111</cp:lastModifiedBy>
  <cp:revision>2</cp:revision>
  <cp:lastPrinted>2021-05-27T08:41:00Z</cp:lastPrinted>
  <dcterms:created xsi:type="dcterms:W3CDTF">2021-06-11T08:36:00Z</dcterms:created>
  <dcterms:modified xsi:type="dcterms:W3CDTF">2021-06-11T08:36:00Z</dcterms:modified>
</cp:coreProperties>
</file>