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2A" w:rsidRDefault="000F02B0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P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65EC">
        <w:rPr>
          <w:rFonts w:ascii="Times New Roman" w:hAnsi="Times New Roman" w:cs="Times New Roman"/>
          <w:sz w:val="28"/>
          <w:szCs w:val="28"/>
        </w:rPr>
        <w:t>ПРИСТОЛИЧНА СІЛЬСЬКА РАДА</w:t>
      </w:r>
    </w:p>
    <w:p w:rsidR="00C865EC" w:rsidRPr="00C865EC" w:rsidRDefault="00CF1641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5EC">
        <w:rPr>
          <w:rFonts w:ascii="Times New Roman" w:hAnsi="Times New Roman" w:cs="Times New Roman"/>
          <w:b/>
          <w:sz w:val="28"/>
          <w:szCs w:val="28"/>
        </w:rPr>
        <w:t>«</w:t>
      </w:r>
      <w:r w:rsidR="006C1E28">
        <w:rPr>
          <w:rFonts w:ascii="Times New Roman" w:hAnsi="Times New Roman" w:cs="Times New Roman"/>
          <w:b/>
          <w:sz w:val="28"/>
          <w:szCs w:val="28"/>
          <w:u w:val="single"/>
        </w:rPr>
        <w:t>Підвищення енергоефективності та зменшення споживання енергоресурсів</w:t>
      </w:r>
      <w:r w:rsidR="006060C8" w:rsidRPr="00CF164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865EC">
        <w:rPr>
          <w:rFonts w:ascii="Times New Roman" w:hAnsi="Times New Roman" w:cs="Times New Roman"/>
          <w:b/>
          <w:sz w:val="28"/>
          <w:szCs w:val="28"/>
          <w:u w:val="single"/>
        </w:rPr>
        <w:t>Пристоличної сільської ради Бориспільського району Київської області</w:t>
      </w:r>
      <w:r w:rsidRPr="00C865EC">
        <w:rPr>
          <w:rFonts w:ascii="Times New Roman" w:hAnsi="Times New Roman" w:cs="Times New Roman"/>
          <w:b/>
          <w:sz w:val="28"/>
          <w:szCs w:val="28"/>
        </w:rPr>
        <w:t>»</w:t>
      </w:r>
    </w:p>
    <w:p w:rsidR="00C865EC" w:rsidRPr="00C865EC" w:rsidRDefault="00C865EC" w:rsidP="00C865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5EC">
        <w:rPr>
          <w:rFonts w:ascii="Times New Roman" w:hAnsi="Times New Roman" w:cs="Times New Roman"/>
          <w:b/>
          <w:sz w:val="28"/>
          <w:szCs w:val="28"/>
        </w:rPr>
        <w:t>на 2021-2023 рік</w:t>
      </w:r>
    </w:p>
    <w:p w:rsidR="00C865EC" w:rsidRDefault="00C865EC" w:rsidP="00C865EC">
      <w:pPr>
        <w:spacing w:after="0"/>
        <w:rPr>
          <w:sz w:val="28"/>
          <w:szCs w:val="28"/>
        </w:rPr>
      </w:pPr>
    </w:p>
    <w:p w:rsidR="00C865EC" w:rsidRDefault="00C865EC" w:rsidP="00C865EC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</w:t>
      </w:r>
      <w:r w:rsidR="006C1E28" w:rsidRPr="006C1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«Підвищення енергоефективності та зменшення споживання енергоресурсів Пристоличної сільської ради Бориспільського району Київської області»</w:t>
      </w: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2021-2023 роки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Пристолична  сільська  рада.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Пристоличної  сільської  ради.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6060C8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65EC"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60C8" w:rsidRPr="00C865EC" w:rsidRDefault="00C865EC" w:rsidP="00496B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Депутатський кор</w:t>
            </w:r>
            <w:r w:rsidR="00CF16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пус, голови постійних комісій, </w:t>
            </w: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сільська рада 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1641" w:rsidRPr="00C865EC" w:rsidRDefault="00C865EC" w:rsidP="00667C5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Пристоличної сільської ради, депутати сільської 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 орган   Пристоличної сільської  ради, депутати сільської 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2023 роки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Місцевий бюджет </w:t>
            </w:r>
          </w:p>
          <w:p w:rsidR="00C865EC" w:rsidRPr="00C865EC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Пристоличної сільської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тис. грн.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 сільського  бюджету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      тис. грн.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Інші  джерела фінансування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   0,00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    0,00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     0,00         тис. грн.</w:t>
            </w:r>
          </w:p>
        </w:tc>
      </w:tr>
    </w:tbl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4FC4" w:rsidRPr="00074FC4" w:rsidRDefault="00074FC4" w:rsidP="00074FC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4FC4" w:rsidRPr="00074FC4" w:rsidRDefault="00074FC4" w:rsidP="00074F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І. ЗАГАЛЬНІ ПОЛОЖЕННЯ</w:t>
      </w:r>
    </w:p>
    <w:p w:rsidR="00180F7E" w:rsidRPr="00180F7E" w:rsidRDefault="000F36F7" w:rsidP="00180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 xml:space="preserve">Програма </w:t>
      </w:r>
      <w:r w:rsidRPr="000F36F7">
        <w:rPr>
          <w:rFonts w:ascii="Times New Roman" w:eastAsia="Calibri" w:hAnsi="Times New Roman" w:cs="Times New Roman"/>
          <w:sz w:val="24"/>
          <w:szCs w:val="24"/>
        </w:rPr>
        <w:t>«Підвищення енергоефективності та зменшення споживання енергоресурсів Пристоличної сільської ради Бориспільського району Київської області»  на 2021-2023 роки</w:t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 xml:space="preserve"> розроблена на виконання вимог Закону України «Про енергозбереження», указ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 xml:space="preserve"> Президента України від 28.02.2008р. № 174/2008 «Про невідкладні заходи щодо забезпечення ефективного використання паливно-енергетичних ресурсів», розпоряджен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 xml:space="preserve"> Кабінету Міністрів України від 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>.20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 xml:space="preserve">р. № </w:t>
      </w:r>
      <w:r>
        <w:rPr>
          <w:rFonts w:ascii="Times New Roman" w:eastAsia="Calibri" w:hAnsi="Times New Roman" w:cs="Times New Roman"/>
          <w:sz w:val="24"/>
          <w:szCs w:val="24"/>
        </w:rPr>
        <w:t>605</w:t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 xml:space="preserve">-р </w:t>
      </w:r>
      <w:r w:rsidRPr="000F36F7">
        <w:rPr>
          <w:rFonts w:ascii="Times New Roman" w:eastAsia="Calibri" w:hAnsi="Times New Roman" w:cs="Times New Roman"/>
          <w:sz w:val="24"/>
          <w:szCs w:val="24"/>
        </w:rPr>
        <w:t>Про схвалення Енергетичної стратегії України на період до 2035 року “Безпека, енергоефективність, конкурентоспроможність”</w:t>
      </w:r>
      <w:r w:rsidR="00180F7E" w:rsidRPr="00180F7E">
        <w:rPr>
          <w:rFonts w:ascii="Times New Roman" w:eastAsia="Calibri" w:hAnsi="Times New Roman" w:cs="Times New Roman"/>
          <w:sz w:val="24"/>
          <w:szCs w:val="24"/>
        </w:rPr>
        <w:t>, від 17.12.2008р.  № 1567-р «Про програми підвищення енергоефективності та зменшення споживання енергоресурсів», від 11.02.2009р.  № 159-р «Деякі питання реалізації державної політики у сфері ефективного використання паливно-енергетичних ресурсів»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80F7E" w:rsidRPr="00180F7E" w:rsidRDefault="00180F7E" w:rsidP="00180F7E">
      <w:pPr>
        <w:autoSpaceDE w:val="0"/>
        <w:autoSpaceDN w:val="0"/>
        <w:adjustRightInd w:val="0"/>
        <w:spacing w:before="40" w:after="40" w:line="240" w:lineRule="auto"/>
        <w:ind w:right="-1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F7E">
        <w:rPr>
          <w:rFonts w:ascii="Times New Roman" w:eastAsia="Calibri" w:hAnsi="Times New Roman" w:cs="Times New Roman"/>
          <w:sz w:val="24"/>
          <w:szCs w:val="24"/>
        </w:rPr>
        <w:t xml:space="preserve">Основними принципами державної політики у сфері енергозбереження є: </w:t>
      </w:r>
    </w:p>
    <w:p w:rsidR="00180F7E" w:rsidRPr="00180F7E" w:rsidRDefault="00180F7E" w:rsidP="00180F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F7E">
        <w:rPr>
          <w:rFonts w:ascii="Times New Roman" w:eastAsia="Calibri" w:hAnsi="Times New Roman" w:cs="Times New Roman"/>
          <w:sz w:val="24"/>
          <w:szCs w:val="24"/>
        </w:rPr>
        <w:t xml:space="preserve">створення державою економічних і правових умов зацікавленості юридичних та фізичних осіб в енергозбереженні; здійснення державного регулювання діяльності у сфері енергозбереження на основі застосування економічних, нормативно-технічних заходів управління; </w:t>
      </w:r>
    </w:p>
    <w:p w:rsidR="00180F7E" w:rsidRPr="00180F7E" w:rsidRDefault="00180F7E" w:rsidP="00180F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F7E">
        <w:rPr>
          <w:rFonts w:ascii="Times New Roman" w:eastAsia="Calibri" w:hAnsi="Times New Roman" w:cs="Times New Roman"/>
          <w:sz w:val="24"/>
          <w:szCs w:val="24"/>
        </w:rPr>
        <w:t xml:space="preserve">пріоритетність вимог енергозбереження при здійсненні господарської, управлінської або іншої діяльності; </w:t>
      </w:r>
    </w:p>
    <w:p w:rsidR="00180F7E" w:rsidRPr="00180F7E" w:rsidRDefault="00180F7E" w:rsidP="00180F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F7E">
        <w:rPr>
          <w:rFonts w:ascii="Times New Roman" w:eastAsia="Calibri" w:hAnsi="Times New Roman" w:cs="Times New Roman"/>
          <w:sz w:val="24"/>
          <w:szCs w:val="24"/>
        </w:rPr>
        <w:t xml:space="preserve">наукове обґрунтування стандартизації у сфері енергозбереження та нормування використання паливно-енергетичних ресурсів, необхідність дотримання енергетичних стандартів та нормативів при використанні палива та енергії; </w:t>
      </w:r>
    </w:p>
    <w:p w:rsidR="00180F7E" w:rsidRPr="00180F7E" w:rsidRDefault="00180F7E" w:rsidP="00180F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F7E">
        <w:rPr>
          <w:rFonts w:ascii="Times New Roman" w:eastAsia="Calibri" w:hAnsi="Times New Roman" w:cs="Times New Roman"/>
          <w:sz w:val="24"/>
          <w:szCs w:val="24"/>
        </w:rPr>
        <w:t xml:space="preserve">створення енергозберігаючої структури на основі комплексного вирішення питань економії та енергозбереження з урахуванням екологічних вимог, широкого впровадження новітніх енергозберігаючих технологій; </w:t>
      </w:r>
    </w:p>
    <w:p w:rsidR="00180F7E" w:rsidRPr="00180F7E" w:rsidRDefault="00180F7E" w:rsidP="00180F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F7E">
        <w:rPr>
          <w:rFonts w:ascii="Times New Roman" w:eastAsia="Calibri" w:hAnsi="Times New Roman" w:cs="Times New Roman"/>
          <w:sz w:val="24"/>
          <w:szCs w:val="24"/>
        </w:rPr>
        <w:t xml:space="preserve">популяризація економічних, екологічних та соціальних переваг енергозбереження, підвищення громадського освітнього рівня у цій сфері; </w:t>
      </w:r>
    </w:p>
    <w:p w:rsidR="00180F7E" w:rsidRPr="00180F7E" w:rsidRDefault="00180F7E" w:rsidP="00180F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F7E">
        <w:rPr>
          <w:rFonts w:ascii="Times New Roman" w:eastAsia="Calibri" w:hAnsi="Times New Roman" w:cs="Times New Roman"/>
          <w:sz w:val="24"/>
          <w:szCs w:val="24"/>
        </w:rPr>
        <w:t xml:space="preserve">поєднання методів економічного стимулювання та фінансової відповідальності з метою раціонального використання та економного витрачання паливно-енергетичних ресурсів. </w:t>
      </w:r>
    </w:p>
    <w:p w:rsidR="00BE7D2D" w:rsidRPr="00074FC4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D2D" w:rsidRPr="00074FC4" w:rsidRDefault="00E56B57" w:rsidP="00E56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ІІ. МЕТА ТА ОСНОВНІ ЗАВДАННЯ ПРОГРАМИ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60F" w:rsidRPr="00074FC4" w:rsidRDefault="00911FC7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660F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Мета, структура головних цілей та завдань програми</w:t>
      </w:r>
    </w:p>
    <w:p w:rsidR="0021660F" w:rsidRPr="00074FC4" w:rsidRDefault="00911FC7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660F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Головною метою Програми є підвищення енергоефективності використання енергетичних ресурсів та скорочення енергетичних витрат в господарстві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r w:rsidR="0021660F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зменшення на постійній основі питомих витрат енергоносіїв, досягнення сучасного технічного, економічного, організаційного рівня енергозбереження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 пунктах Пристоличної сільської ради</w:t>
      </w:r>
      <w:r w:rsidR="0021660F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рахунок системного і комплексного вирішення завдань Програми, впровадження альтернативних джерел енергії.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через: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термомодернізацію</w:t>
      </w:r>
      <w:proofErr w:type="spellEnd"/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будівель бюджетних установ;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влаштування індивідуальних теплових пунктів з </w:t>
      </w:r>
      <w:proofErr w:type="spellStart"/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погодозалежним</w:t>
      </w:r>
      <w:proofErr w:type="spellEnd"/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регулюванням подачі теплоносія;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влаштування енергоефективної вентиляції;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встановлення сучасного LED-освітлення в будівлях бюджетних установ;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проведення енергетичних аудитів;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встановлення сучасного електрообладнання та реконструкцію існуючого;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влаштування альтернативних джерел енергії;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покращення ефективності роботи системи теплопостачання;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заохочення населення до впровадження енергозберігаючих заходів;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інформаційно-роз’яснювальну кампанію.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того щоб: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зменшити споживання енергоносіїв та води;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раціонально використовувати енергоносії та воду;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раціонально використовувати кошти громади на оплату енергоносіїв бюджетних установ;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забезпечити комфортні, санітарні умови в закладах;</w:t>
      </w:r>
    </w:p>
    <w:p w:rsidR="0021660F" w:rsidRPr="00074FC4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зменшити вплив на екологію та викиди вуглекислого газу;</w:t>
      </w:r>
    </w:p>
    <w:p w:rsidR="00BE7D2D" w:rsidRDefault="0021660F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досягнути низьких показників енергоспоживання.</w:t>
      </w:r>
    </w:p>
    <w:p w:rsidR="00C12C6E" w:rsidRPr="00074FC4" w:rsidRDefault="00C12C6E" w:rsidP="00216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C35" w:rsidRPr="00C12C6E" w:rsidRDefault="00C12C6E" w:rsidP="00C12C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2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ІІІ</w:t>
      </w:r>
      <w:r w:rsidR="00D67C35" w:rsidRPr="00C12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ВИЗНАЧЕННЯ ПРОБЛЕМИ, НА РОЗВ`ЯЗАННЯ ЯКОЇ СПРЯМОВАНА ПРОГРАМА</w:t>
      </w:r>
    </w:p>
    <w:p w:rsidR="00BE7D2D" w:rsidRPr="00074FC4" w:rsidRDefault="00C12C6E" w:rsidP="00D67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7C35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ефективного використання енергоносіїв та зменшення залежності від традиційних видів палива перетворилась на сучасному етапі в одну з найважливіших загальнолюдських проблем. Раціональне використання природних ресурсів, скорочення шкідливих викидів в атмосферу та ефективне використання всіх видів енергії набувають в сучасному суспільстві надзвичайно великої ваги. Від ефективності функціонування систем енергозабезпечення безпосередньо залежить рівень економічного та соціального розвитку країни. В умовах залежності економіки України від імпорту 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паливно-енергетичних</w:t>
      </w:r>
      <w:r w:rsidR="00D67C35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ресурсів і тенденції різкого зростання цін на всі 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паливно-енергетичні</w:t>
      </w:r>
      <w:r w:rsidR="00D67C35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ресурси (ПЕР), вирівнювання їх зі світовими цінами, проблема ефективного енергозабезпечення та енергозбереження стала актуальною для промислових споживачів, бюджетних та комерційних організацій, підприємств комунальної теплоенергетики. На сьогодні найбільш важливими для України є радикальні структурні реформи у всіх напрямках енергетичної політики: енергоефективність, формування конкурентних енергетичних ринків, диверсифікація енергопостачання, заміщення в енергетичному балансі традиційних видів палива альтернативними джерелами енергії та видами палива. Лише за таких умов може бути досягнутий необхідний для стабільного 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r w:rsidR="00D67C35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розвитку рівень національної енергетичної безпеки. Програма повинна реалізовуватись на основі цілеспрямованої державної та регіональної політики у сфері енергозбереження та з урахуванням її основних напрямків з метою оптимізації паливно-енергетичного балансу, раціонального використання паливно-енергетичних ресурсів, зменшення енергоємності та підвищення конкурентоспроможності продукції, а також ефективного використання енергоносіїв. Програма спрямована на комплексне вирішення проблеми підвищення ефективності використання та зменшення споживання енергоресурсів в побутовій та бюджетній сферах, розширення обсягів використання і сфери застосування нетрадиційних і відновлювальних джерел енергії, використання інноваційних технічних, технологічних, організаційних рішень, створення економічно привабливих умов для інвестиційних проектів, реалізацію заходів з </w:t>
      </w:r>
      <w:proofErr w:type="spellStart"/>
      <w:r w:rsidR="00D67C35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газозаміщення</w:t>
      </w:r>
      <w:proofErr w:type="spellEnd"/>
      <w:r w:rsidR="00D67C35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основі проведених енергетичних обстежень та комплексного підходу щодо їх реалізації з мінімальними термінами окупності, а відповідно і за досягнення економії бюджетних коштів.</w:t>
      </w:r>
    </w:p>
    <w:p w:rsidR="00074FC4" w:rsidRPr="00074FC4" w:rsidRDefault="00C12C6E" w:rsidP="00074FC4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74FC4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074FC4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4FC4">
        <w:rPr>
          <w:rFonts w:ascii="Times New Roman" w:hAnsi="Times New Roman" w:cs="Times New Roman"/>
          <w:b/>
          <w:bCs/>
          <w:sz w:val="24"/>
          <w:szCs w:val="24"/>
        </w:rPr>
        <w:t>ОСНОВ</w:t>
      </w:r>
      <w:r>
        <w:rPr>
          <w:rFonts w:ascii="Times New Roman" w:hAnsi="Times New Roman" w:cs="Times New Roman"/>
          <w:b/>
          <w:bCs/>
          <w:sz w:val="24"/>
          <w:szCs w:val="24"/>
        </w:rPr>
        <w:t>НІ НАПРЯМКИ РЕАЛІЗАЦІЇ ПРОГРАМИ</w:t>
      </w:r>
    </w:p>
    <w:p w:rsidR="00074FC4" w:rsidRPr="00074FC4" w:rsidRDefault="00074FC4" w:rsidP="00C12C6E">
      <w:pPr>
        <w:tabs>
          <w:tab w:val="left" w:pos="432"/>
          <w:tab w:val="left" w:pos="1008"/>
          <w:tab w:val="left" w:pos="1152"/>
          <w:tab w:val="left" w:pos="1296"/>
          <w:tab w:val="left" w:pos="1440"/>
        </w:tabs>
        <w:spacing w:after="0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FC4">
        <w:rPr>
          <w:rFonts w:ascii="Times New Roman" w:hAnsi="Times New Roman" w:cs="Times New Roman"/>
          <w:sz w:val="24"/>
          <w:szCs w:val="24"/>
        </w:rPr>
        <w:t xml:space="preserve">Програма враховує комплекс заходів і пропозицій підприємств, установ та організацій, місцевих органів влади. </w:t>
      </w:r>
    </w:p>
    <w:p w:rsidR="00074FC4" w:rsidRPr="00074FC4" w:rsidRDefault="00074FC4" w:rsidP="00C12C6E">
      <w:pPr>
        <w:spacing w:after="0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FC4">
        <w:rPr>
          <w:rFonts w:ascii="Times New Roman" w:hAnsi="Times New Roman" w:cs="Times New Roman"/>
          <w:sz w:val="24"/>
          <w:szCs w:val="24"/>
        </w:rPr>
        <w:t>Ефективність Програми визначається окупністю капітальних витрат на її реалізацію, приростом прибутку підприємств і організацій, який досягається за рахунок економії енергетичних ресурсів при реалі</w:t>
      </w:r>
      <w:r w:rsidR="00C12C6E">
        <w:rPr>
          <w:rFonts w:ascii="Times New Roman" w:hAnsi="Times New Roman" w:cs="Times New Roman"/>
          <w:sz w:val="24"/>
          <w:szCs w:val="24"/>
        </w:rPr>
        <w:t>зації запланованих заходів:</w:t>
      </w:r>
    </w:p>
    <w:p w:rsidR="00074FC4" w:rsidRPr="00074FC4" w:rsidRDefault="00074FC4" w:rsidP="00C12C6E">
      <w:pPr>
        <w:spacing w:after="0" w:line="21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74FC4">
        <w:rPr>
          <w:rFonts w:ascii="Times New Roman" w:hAnsi="Times New Roman" w:cs="Times New Roman"/>
          <w:sz w:val="24"/>
          <w:szCs w:val="24"/>
          <w:lang w:eastAsia="uk-UA"/>
        </w:rPr>
        <w:t xml:space="preserve">-підвищення ефективності використання енергоносіїв та інших ресурсів, радикального зниження енергоємності виробництва, підвищення енергоефективності будинків, створення стимулів та умов для переходу економіки на раціональне використання та економне витрачання енергоресурсів; </w:t>
      </w:r>
    </w:p>
    <w:p w:rsidR="00074FC4" w:rsidRPr="00074FC4" w:rsidRDefault="00074FC4" w:rsidP="00C12C6E">
      <w:pPr>
        <w:spacing w:after="0" w:line="21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74FC4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-підвищення енергоефективності галузі шляхом зменшення обсягів втрат паливно-енергетичних ресурсів, зниження енергоємності виробництва теплової енергії; зменшення питомого енергоспоживання населенням;</w:t>
      </w:r>
    </w:p>
    <w:p w:rsidR="00074FC4" w:rsidRPr="00074FC4" w:rsidRDefault="00074FC4" w:rsidP="00C12C6E">
      <w:pPr>
        <w:tabs>
          <w:tab w:val="left" w:pos="708"/>
          <w:tab w:val="left" w:pos="6912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74FC4">
        <w:rPr>
          <w:rFonts w:ascii="Times New Roman" w:hAnsi="Times New Roman" w:cs="Times New Roman"/>
          <w:sz w:val="24"/>
          <w:szCs w:val="24"/>
          <w:lang w:eastAsia="uk-UA"/>
        </w:rPr>
        <w:tab/>
        <w:t xml:space="preserve">-забезпечення надійності роботи </w:t>
      </w:r>
      <w:r w:rsidR="00C12C6E" w:rsidRPr="00074FC4">
        <w:rPr>
          <w:rFonts w:ascii="Times New Roman" w:hAnsi="Times New Roman" w:cs="Times New Roman"/>
          <w:sz w:val="24"/>
          <w:szCs w:val="24"/>
          <w:lang w:eastAsia="uk-UA"/>
        </w:rPr>
        <w:t>внутрішньо будинкових</w:t>
      </w:r>
      <w:r w:rsidRPr="00074FC4">
        <w:rPr>
          <w:rFonts w:ascii="Times New Roman" w:hAnsi="Times New Roman" w:cs="Times New Roman"/>
          <w:sz w:val="24"/>
          <w:szCs w:val="24"/>
          <w:lang w:eastAsia="uk-UA"/>
        </w:rPr>
        <w:t xml:space="preserve"> водопро</w:t>
      </w:r>
      <w:r w:rsidR="00C12C6E">
        <w:rPr>
          <w:rFonts w:ascii="Times New Roman" w:hAnsi="Times New Roman" w:cs="Times New Roman"/>
          <w:sz w:val="24"/>
          <w:szCs w:val="24"/>
          <w:lang w:eastAsia="uk-UA"/>
        </w:rPr>
        <w:t xml:space="preserve">відних та каналізаційних мереж житлових будинків </w:t>
      </w:r>
      <w:r w:rsidRPr="00074FC4">
        <w:rPr>
          <w:rFonts w:ascii="Times New Roman" w:hAnsi="Times New Roman" w:cs="Times New Roman"/>
          <w:sz w:val="24"/>
          <w:szCs w:val="24"/>
          <w:lang w:eastAsia="uk-UA"/>
        </w:rPr>
        <w:t>в зимові періоди, вжити заходів по їх утепленню;</w:t>
      </w:r>
    </w:p>
    <w:p w:rsidR="00074FC4" w:rsidRPr="00074FC4" w:rsidRDefault="00074FC4" w:rsidP="00C12C6E">
      <w:pPr>
        <w:spacing w:after="0" w:line="21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74FC4">
        <w:rPr>
          <w:rFonts w:ascii="Times New Roman" w:hAnsi="Times New Roman" w:cs="Times New Roman"/>
          <w:sz w:val="24"/>
          <w:szCs w:val="24"/>
          <w:lang w:eastAsia="uk-UA"/>
        </w:rPr>
        <w:t>-зменшення викидів шкідливих речов</w:t>
      </w:r>
      <w:r w:rsidR="00C12C6E">
        <w:rPr>
          <w:rFonts w:ascii="Times New Roman" w:hAnsi="Times New Roman" w:cs="Times New Roman"/>
          <w:sz w:val="24"/>
          <w:szCs w:val="24"/>
          <w:lang w:eastAsia="uk-UA"/>
        </w:rPr>
        <w:t xml:space="preserve">ин у атмосферу від виробництва </w:t>
      </w:r>
      <w:r w:rsidRPr="00074FC4">
        <w:rPr>
          <w:rFonts w:ascii="Times New Roman" w:hAnsi="Times New Roman" w:cs="Times New Roman"/>
          <w:sz w:val="24"/>
          <w:szCs w:val="24"/>
          <w:lang w:eastAsia="uk-UA"/>
        </w:rPr>
        <w:t>теплової енергії;</w:t>
      </w:r>
    </w:p>
    <w:p w:rsidR="00074FC4" w:rsidRPr="00074FC4" w:rsidRDefault="00074FC4" w:rsidP="00C12C6E">
      <w:pPr>
        <w:spacing w:after="0" w:line="21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74FC4">
        <w:rPr>
          <w:rFonts w:ascii="Times New Roman" w:hAnsi="Times New Roman" w:cs="Times New Roman"/>
          <w:sz w:val="24"/>
          <w:szCs w:val="24"/>
          <w:lang w:eastAsia="uk-UA"/>
        </w:rPr>
        <w:t>-заощадження бюджетних коштів;</w:t>
      </w:r>
    </w:p>
    <w:p w:rsidR="00074FC4" w:rsidRPr="00074FC4" w:rsidRDefault="00074FC4" w:rsidP="00C12C6E">
      <w:pPr>
        <w:spacing w:after="0" w:line="21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74FC4">
        <w:rPr>
          <w:rFonts w:ascii="Times New Roman" w:hAnsi="Times New Roman" w:cs="Times New Roman"/>
          <w:sz w:val="24"/>
          <w:szCs w:val="24"/>
          <w:lang w:eastAsia="uk-UA"/>
        </w:rPr>
        <w:t>-забезпечення розвитку альтернативної енергетики;</w:t>
      </w:r>
    </w:p>
    <w:p w:rsidR="00074FC4" w:rsidRPr="00074FC4" w:rsidRDefault="00074FC4" w:rsidP="00C12C6E">
      <w:pPr>
        <w:spacing w:after="0" w:line="21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74FC4">
        <w:rPr>
          <w:rFonts w:ascii="Times New Roman" w:hAnsi="Times New Roman" w:cs="Times New Roman"/>
          <w:sz w:val="24"/>
          <w:szCs w:val="24"/>
          <w:lang w:eastAsia="uk-UA"/>
        </w:rPr>
        <w:t>-реформування системи централізованого теплопостачання;</w:t>
      </w:r>
    </w:p>
    <w:p w:rsidR="00BE7D2D" w:rsidRPr="00074FC4" w:rsidRDefault="00C12C6E" w:rsidP="00C12C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74FC4" w:rsidRPr="00074FC4">
        <w:rPr>
          <w:rFonts w:ascii="Times New Roman" w:hAnsi="Times New Roman" w:cs="Times New Roman"/>
          <w:sz w:val="24"/>
          <w:szCs w:val="24"/>
          <w:lang w:eastAsia="uk-UA"/>
        </w:rPr>
        <w:t xml:space="preserve">-забезпечення належного температурного режиму в житлових будинках та бюджетних установах і закладах </w:t>
      </w:r>
      <w:r>
        <w:rPr>
          <w:rFonts w:ascii="Times New Roman" w:hAnsi="Times New Roman" w:cs="Times New Roman"/>
          <w:sz w:val="24"/>
          <w:szCs w:val="24"/>
          <w:lang w:eastAsia="uk-UA"/>
        </w:rPr>
        <w:t>Пристоличної сільської ради</w:t>
      </w:r>
      <w:r w:rsidR="00074FC4" w:rsidRPr="00074FC4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BE7D2D" w:rsidRPr="00074FC4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F7E" w:rsidRDefault="00C12C6E" w:rsidP="00180F7E">
      <w:pPr>
        <w:pStyle w:val="Default"/>
        <w:jc w:val="center"/>
        <w:rPr>
          <w:b/>
          <w:bCs/>
          <w:color w:val="auto"/>
          <w:lang w:val="uk-UA"/>
        </w:rPr>
      </w:pPr>
      <w:r w:rsidRPr="00074FC4">
        <w:rPr>
          <w:b/>
          <w:bCs/>
          <w:lang w:val="en-US"/>
        </w:rPr>
        <w:t>V</w:t>
      </w:r>
      <w:r w:rsidR="00180F7E" w:rsidRPr="00074FC4">
        <w:rPr>
          <w:b/>
          <w:bCs/>
          <w:color w:val="auto"/>
          <w:lang w:val="uk-UA"/>
        </w:rPr>
        <w:t xml:space="preserve">. </w:t>
      </w:r>
      <w:r>
        <w:rPr>
          <w:b/>
          <w:bCs/>
          <w:color w:val="auto"/>
          <w:lang w:val="uk-UA"/>
        </w:rPr>
        <w:t>ФІНАНСУВАННЯ ЗАХОДІВ ПРОГРАМИ</w:t>
      </w:r>
    </w:p>
    <w:p w:rsidR="00C12C6E" w:rsidRPr="00074FC4" w:rsidRDefault="00C12C6E" w:rsidP="00180F7E">
      <w:pPr>
        <w:pStyle w:val="Default"/>
        <w:jc w:val="center"/>
        <w:rPr>
          <w:color w:val="auto"/>
          <w:lang w:val="uk-UA"/>
        </w:rPr>
      </w:pPr>
    </w:p>
    <w:p w:rsidR="00BE7D2D" w:rsidRPr="00074FC4" w:rsidRDefault="00C12C6E" w:rsidP="00180F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80F7E" w:rsidRPr="00074FC4">
        <w:rPr>
          <w:rFonts w:ascii="Times New Roman" w:hAnsi="Times New Roman" w:cs="Times New Roman"/>
          <w:sz w:val="24"/>
          <w:szCs w:val="24"/>
        </w:rPr>
        <w:t xml:space="preserve">Фінансування заходів Програми передбачається здійснювати за рахунок коштів бюджету </w:t>
      </w:r>
      <w:r>
        <w:rPr>
          <w:rFonts w:ascii="Times New Roman" w:hAnsi="Times New Roman" w:cs="Times New Roman"/>
          <w:sz w:val="24"/>
          <w:szCs w:val="24"/>
          <w:lang w:eastAsia="uk-UA"/>
        </w:rPr>
        <w:t>Пристоличної сільської ради</w:t>
      </w:r>
      <w:r w:rsidR="00180F7E" w:rsidRPr="00074FC4">
        <w:rPr>
          <w:rFonts w:ascii="Times New Roman" w:hAnsi="Times New Roman" w:cs="Times New Roman"/>
          <w:sz w:val="24"/>
          <w:szCs w:val="24"/>
        </w:rPr>
        <w:t>, обласного бюджету, Державного бюджету України та інших джерел, передбачених чинним законодавством України.</w:t>
      </w:r>
    </w:p>
    <w:p w:rsidR="00C12C6E" w:rsidRDefault="00C12C6E" w:rsidP="0021660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60F" w:rsidRPr="00074FC4" w:rsidRDefault="00C12C6E" w:rsidP="0021660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74FC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="0021660F" w:rsidRPr="0007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="0021660F" w:rsidRPr="0007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ОЧІКУВАНІ РЕЗУЛЬТАТИ РЕАЛІЗАЦІЇ ПРОГРАМИ</w:t>
      </w:r>
    </w:p>
    <w:p w:rsidR="0021660F" w:rsidRPr="00074FC4" w:rsidRDefault="0021660F" w:rsidP="002166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60F" w:rsidRPr="00074FC4" w:rsidRDefault="0021660F" w:rsidP="002166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  Програми </w:t>
      </w:r>
      <w:r w:rsidR="000F02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1660F" w:rsidRPr="00074FC4" w:rsidRDefault="0021660F" w:rsidP="0021660F">
      <w:pPr>
        <w:numPr>
          <w:ilvl w:val="0"/>
          <w:numId w:val="5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суттєве скорочення загального споживання енергії та води бюджетними установами </w:t>
      </w:r>
      <w:r w:rsidR="000F02B0">
        <w:rPr>
          <w:rFonts w:ascii="Times New Roman" w:hAnsi="Times New Roman" w:cs="Times New Roman"/>
          <w:sz w:val="24"/>
          <w:szCs w:val="24"/>
          <w:lang w:eastAsia="uk-UA"/>
        </w:rPr>
        <w:t>Пристоличної сільської ради</w:t>
      </w:r>
      <w:r w:rsidR="000F02B0"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відповідних витрат </w:t>
      </w:r>
      <w:r w:rsidR="000F02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утримання, експлуатацію та ремонт обладнання та будівель;</w:t>
      </w:r>
    </w:p>
    <w:p w:rsidR="0021660F" w:rsidRPr="00074FC4" w:rsidRDefault="0021660F" w:rsidP="0021660F">
      <w:pPr>
        <w:numPr>
          <w:ilvl w:val="0"/>
          <w:numId w:val="5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 системи теплопостачання закладів бюджетних установ;</w:t>
      </w:r>
    </w:p>
    <w:p w:rsidR="0021660F" w:rsidRPr="00074FC4" w:rsidRDefault="0021660F" w:rsidP="0021660F">
      <w:pPr>
        <w:numPr>
          <w:ilvl w:val="0"/>
          <w:numId w:val="5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 електротехнічного оснащення;</w:t>
      </w:r>
    </w:p>
    <w:p w:rsidR="0021660F" w:rsidRPr="00074FC4" w:rsidRDefault="0021660F" w:rsidP="0021660F">
      <w:pPr>
        <w:numPr>
          <w:ilvl w:val="0"/>
          <w:numId w:val="5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 освітленості закладів, доведення рівня освітленості до стандартів України;</w:t>
      </w:r>
    </w:p>
    <w:p w:rsidR="0021660F" w:rsidRPr="00074FC4" w:rsidRDefault="0021660F" w:rsidP="0021660F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 умов перебування в будівлях бюджетних установах;</w:t>
      </w:r>
    </w:p>
    <w:p w:rsidR="0021660F" w:rsidRPr="00074FC4" w:rsidRDefault="0021660F" w:rsidP="0021660F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 рівня екологічної чистоти через запровадження альтернативних відновлюваних джерел енергії;</w:t>
      </w:r>
    </w:p>
    <w:p w:rsidR="0021660F" w:rsidRPr="00074FC4" w:rsidRDefault="0021660F" w:rsidP="0021660F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 естетичної привабливості закладів бюджетних установ;</w:t>
      </w:r>
    </w:p>
    <w:p w:rsidR="0021660F" w:rsidRPr="00074FC4" w:rsidRDefault="0021660F" w:rsidP="0021660F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зменшення хворобливості дітей;</w:t>
      </w:r>
    </w:p>
    <w:p w:rsidR="0021660F" w:rsidRPr="00074FC4" w:rsidRDefault="0021660F" w:rsidP="0021660F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 населення до енергозбереження та енергоефективності;</w:t>
      </w:r>
    </w:p>
    <w:p w:rsidR="0021660F" w:rsidRPr="00074FC4" w:rsidRDefault="0021660F" w:rsidP="0021660F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 обізнаності населення в напрямку енергозбереження та енергоефективності.</w:t>
      </w:r>
    </w:p>
    <w:p w:rsidR="0021660F" w:rsidRPr="00074FC4" w:rsidRDefault="0021660F" w:rsidP="0021660F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 перспективні наслідки реалізації Програми охоплюють сферу фінансування процесів модернізації і розвитку комунального господарства, житлового сектору, бюджетної сфери та аспекти забезпечення якості надання послуг і полягають в наступному:</w:t>
      </w:r>
    </w:p>
    <w:p w:rsidR="0021660F" w:rsidRPr="00074FC4" w:rsidRDefault="0021660F" w:rsidP="0021660F">
      <w:pPr>
        <w:numPr>
          <w:ilvl w:val="0"/>
          <w:numId w:val="5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широке запровадження сучасних технологій і підвищення ефективності використання ресурсів, обладнання та мереж;</w:t>
      </w:r>
    </w:p>
    <w:p w:rsidR="0021660F" w:rsidRPr="00074FC4" w:rsidRDefault="0021660F" w:rsidP="0021660F">
      <w:pPr>
        <w:numPr>
          <w:ilvl w:val="0"/>
          <w:numId w:val="5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F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мотиваційних стимулів для органів місцевого самоврядування в реалізації енергозберігаючих проектів за рахунок вивільнених коштів;</w:t>
      </w:r>
    </w:p>
    <w:p w:rsidR="00BE7D2D" w:rsidRPr="000F02B0" w:rsidRDefault="000F02B0" w:rsidP="000F02B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2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1660F" w:rsidRPr="000F0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підвищення ефективності використання енергетичних ресурсів у комунальній сфері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r w:rsidR="0021660F" w:rsidRPr="000F0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9C7" w:rsidRPr="00074FC4" w:rsidRDefault="001319C7" w:rsidP="00BE7D2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6123E" w:rsidRPr="00074FC4" w:rsidRDefault="00D6123E" w:rsidP="00180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123E" w:rsidRPr="001319C7" w:rsidRDefault="00D6123E" w:rsidP="00BE7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23E" w:rsidRPr="000F02B0" w:rsidRDefault="00D6123E" w:rsidP="00BE7D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2B0">
        <w:rPr>
          <w:rFonts w:ascii="Times New Roman" w:hAnsi="Times New Roman" w:cs="Times New Roman"/>
          <w:b/>
          <w:sz w:val="24"/>
          <w:szCs w:val="24"/>
        </w:rPr>
        <w:t>Сільський голова</w:t>
      </w:r>
      <w:r w:rsidRPr="000F02B0">
        <w:rPr>
          <w:rFonts w:ascii="Times New Roman" w:hAnsi="Times New Roman" w:cs="Times New Roman"/>
          <w:b/>
          <w:sz w:val="24"/>
          <w:szCs w:val="24"/>
        </w:rPr>
        <w:tab/>
      </w:r>
      <w:r w:rsidRPr="000F02B0">
        <w:rPr>
          <w:rFonts w:ascii="Times New Roman" w:hAnsi="Times New Roman" w:cs="Times New Roman"/>
          <w:b/>
          <w:sz w:val="24"/>
          <w:szCs w:val="24"/>
        </w:rPr>
        <w:tab/>
      </w:r>
      <w:r w:rsidRPr="000F02B0">
        <w:rPr>
          <w:rFonts w:ascii="Times New Roman" w:hAnsi="Times New Roman" w:cs="Times New Roman"/>
          <w:b/>
          <w:sz w:val="24"/>
          <w:szCs w:val="24"/>
        </w:rPr>
        <w:tab/>
      </w:r>
      <w:r w:rsidRPr="000F02B0">
        <w:rPr>
          <w:rFonts w:ascii="Times New Roman" w:hAnsi="Times New Roman" w:cs="Times New Roman"/>
          <w:b/>
          <w:sz w:val="24"/>
          <w:szCs w:val="24"/>
        </w:rPr>
        <w:tab/>
      </w:r>
      <w:r w:rsidRPr="000F02B0">
        <w:rPr>
          <w:rFonts w:ascii="Times New Roman" w:hAnsi="Times New Roman" w:cs="Times New Roman"/>
          <w:b/>
          <w:sz w:val="24"/>
          <w:szCs w:val="24"/>
        </w:rPr>
        <w:tab/>
      </w:r>
      <w:r w:rsidRPr="000F02B0">
        <w:rPr>
          <w:rFonts w:ascii="Times New Roman" w:hAnsi="Times New Roman" w:cs="Times New Roman"/>
          <w:b/>
          <w:sz w:val="24"/>
          <w:szCs w:val="24"/>
        </w:rPr>
        <w:tab/>
      </w:r>
      <w:r w:rsidRPr="000F02B0">
        <w:rPr>
          <w:rFonts w:ascii="Times New Roman" w:hAnsi="Times New Roman" w:cs="Times New Roman"/>
          <w:b/>
          <w:sz w:val="24"/>
          <w:szCs w:val="24"/>
        </w:rPr>
        <w:tab/>
      </w:r>
      <w:r w:rsidRPr="000F02B0">
        <w:rPr>
          <w:rFonts w:ascii="Times New Roman" w:hAnsi="Times New Roman" w:cs="Times New Roman"/>
          <w:b/>
          <w:sz w:val="24"/>
          <w:szCs w:val="24"/>
        </w:rPr>
        <w:tab/>
        <w:t>Мико</w:t>
      </w:r>
      <w:bookmarkStart w:id="0" w:name="_GoBack"/>
      <w:bookmarkEnd w:id="0"/>
      <w:r w:rsidRPr="000F02B0">
        <w:rPr>
          <w:rFonts w:ascii="Times New Roman" w:hAnsi="Times New Roman" w:cs="Times New Roman"/>
          <w:b/>
          <w:sz w:val="24"/>
          <w:szCs w:val="24"/>
        </w:rPr>
        <w:t>ла КАСЬКІВ</w:t>
      </w: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 w:rsidSect="002C2647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13C52" w:rsidRDefault="00E56BA4" w:rsidP="00B304C8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Заходи </w:t>
      </w:r>
      <w:r w:rsidRPr="00636F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Програми </w:t>
      </w:r>
      <w:r w:rsidR="00C13C52" w:rsidRPr="00C13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«Підвищення енергоефективності та зменшення енергоресур</w:t>
      </w:r>
      <w:r w:rsidR="00C13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сів Пристоличної сільської ради</w:t>
      </w:r>
    </w:p>
    <w:p w:rsidR="00E56BA4" w:rsidRPr="00A52CB7" w:rsidRDefault="00C13C52" w:rsidP="00B304C8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3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Бориспільського району Київської області»</w:t>
      </w:r>
      <w:r w:rsidR="00D6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123E" w:rsidRPr="00D6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2021-2023 рік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8"/>
        <w:gridCol w:w="3743"/>
        <w:gridCol w:w="1342"/>
        <w:gridCol w:w="2171"/>
        <w:gridCol w:w="1608"/>
        <w:gridCol w:w="1801"/>
        <w:gridCol w:w="3337"/>
      </w:tblGrid>
      <w:tr w:rsidR="00E56BA4" w:rsidRPr="00A52CB7" w:rsidTr="00D6123E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Строки виконання         заходу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753429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A52CB7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53429" w:rsidRPr="00C13C52" w:rsidRDefault="00753429" w:rsidP="0075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Виконання енергетичних аудитів будівель закладів та установ комунальної власності Пристоличної сільської ради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7F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Формування переліку пріоритетних до виконання енергозберігаючих заходів, технічне та економічне обґрунтування таких проектів, підвищення  рівня ефективності від  їх реалізації.</w:t>
            </w:r>
          </w:p>
        </w:tc>
      </w:tr>
      <w:tr w:rsidR="00753429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A52CB7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53429" w:rsidRPr="00C13C52" w:rsidRDefault="00753429" w:rsidP="0075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Поступове включення до електронної системи щоденного моніторингу за споживанням енергоресурсів усіх будівель закладів та установ комунальної власності Пристоличної сільської ради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 xml:space="preserve">Наявність оперативної та достовірної інформації про споживання ПЕР, можливість визначення питомих показників витрат енергоресурсів, встановлення лімітів споживання, визначення установ пріоритетних до проведення </w:t>
            </w:r>
            <w:proofErr w:type="spellStart"/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енергоаудитів</w:t>
            </w:r>
            <w:proofErr w:type="spellEnd"/>
            <w:r w:rsidRPr="00C13C52">
              <w:rPr>
                <w:rFonts w:ascii="Times New Roman" w:hAnsi="Times New Roman" w:cs="Times New Roman"/>
                <w:sz w:val="24"/>
                <w:szCs w:val="24"/>
              </w:rPr>
              <w:t xml:space="preserve"> та енергоефективних заходів.</w:t>
            </w:r>
          </w:p>
        </w:tc>
      </w:tr>
      <w:tr w:rsidR="00753429" w:rsidRPr="00A52CB7" w:rsidTr="002C2647">
        <w:trPr>
          <w:trHeight w:val="993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A52CB7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53429" w:rsidRPr="00C13C52" w:rsidRDefault="00753429" w:rsidP="0075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Термомодернізація</w:t>
            </w:r>
            <w:proofErr w:type="spellEnd"/>
            <w:r w:rsidRPr="00C13C52">
              <w:rPr>
                <w:rFonts w:ascii="Times New Roman" w:hAnsi="Times New Roman" w:cs="Times New Roman"/>
                <w:sz w:val="24"/>
                <w:szCs w:val="24"/>
              </w:rPr>
              <w:t xml:space="preserve"> будівель, заміна засобів освітлення та виконання інших заходів.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C13C52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Скорочення споживання паливно-енергетичних ресурсів</w:t>
            </w:r>
          </w:p>
        </w:tc>
      </w:tr>
      <w:tr w:rsidR="00753429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A52CB7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53429" w:rsidRPr="00C13C52" w:rsidRDefault="00753429" w:rsidP="00C13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Проведення інформаційно-</w:t>
            </w:r>
            <w:r w:rsidRPr="00C13C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роз’яснювальної роботи серед населення, організація навчальних семінарів, розробка сп</w:t>
            </w:r>
            <w:r w:rsidR="00C13C52" w:rsidRPr="00C13C52">
              <w:rPr>
                <w:rFonts w:ascii="Times New Roman" w:hAnsi="Times New Roman" w:cs="Times New Roman"/>
                <w:sz w:val="24"/>
                <w:szCs w:val="24"/>
              </w:rPr>
              <w:t xml:space="preserve">еціалізованих освітніх програм з </w:t>
            </w: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енергоефективності</w:t>
            </w:r>
            <w:r w:rsidR="00C13C52" w:rsidRPr="00C13C52">
              <w:rPr>
                <w:rFonts w:ascii="Times New Roman" w:hAnsi="Times New Roman" w:cs="Times New Roman"/>
                <w:sz w:val="24"/>
                <w:szCs w:val="24"/>
              </w:rPr>
              <w:t xml:space="preserve"> та енергозбереження</w:t>
            </w: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2021-2023 </w:t>
            </w: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 межах </w:t>
            </w: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C13C52" w:rsidP="00C13C5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Підвищення рівня культури </w:t>
            </w:r>
            <w:r w:rsidRPr="00C13C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енергоспоживання серед мешканців громади, популяризація енергозбереження серед дітей шкільного віку та студентів.</w:t>
            </w:r>
          </w:p>
        </w:tc>
      </w:tr>
      <w:tr w:rsidR="002C2647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2C2647" w:rsidRDefault="002C2647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2C2647" w:rsidRPr="00261367" w:rsidRDefault="002C2647" w:rsidP="00FF2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7">
              <w:rPr>
                <w:rFonts w:ascii="Times New Roman" w:hAnsi="Times New Roman" w:cs="Times New Roman"/>
                <w:sz w:val="24"/>
                <w:szCs w:val="24"/>
              </w:rPr>
              <w:t>Проведення сертифікації енергетичної ефективності будівель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A52CB7" w:rsidRDefault="002C2647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hAnsi="Times New Roman" w:cs="Times New Roman"/>
                <w:sz w:val="24"/>
                <w:szCs w:val="24"/>
              </w:rPr>
              <w:t>Формування переліку пріоритетних до виконання енергозберігаючих заходів, технічне та економічне обґрунтування таких проектів, підвищення  рівня ефективності від  їх реалізації.</w:t>
            </w:r>
          </w:p>
        </w:tc>
      </w:tr>
      <w:tr w:rsidR="002C2647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2C2647" w:rsidRDefault="002C2647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2C2647" w:rsidRPr="00261367" w:rsidRDefault="002C2647" w:rsidP="00583F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7">
              <w:rPr>
                <w:rFonts w:ascii="Times New Roman" w:hAnsi="Times New Roman" w:cs="Times New Roman"/>
                <w:sz w:val="24"/>
                <w:szCs w:val="24"/>
              </w:rPr>
              <w:t>Проведення капітальних ремонтів будівель, фасадів, інженерних мереж у бюджетних закладах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A52CB7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647">
              <w:rPr>
                <w:rFonts w:ascii="Times New Roman" w:hAnsi="Times New Roman" w:cs="Times New Roman"/>
                <w:sz w:val="24"/>
                <w:szCs w:val="24"/>
              </w:rPr>
              <w:t xml:space="preserve">Підвищення комфортності умов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перебування </w:t>
            </w:r>
            <w:r w:rsidRPr="002C2647">
              <w:rPr>
                <w:rFonts w:ascii="Times New Roman" w:hAnsi="Times New Roman" w:cs="Times New Roman"/>
                <w:sz w:val="24"/>
                <w:szCs w:val="24"/>
              </w:rPr>
              <w:t>та зменшення витрат на оплату житлово-комунальних послуг</w:t>
            </w:r>
          </w:p>
        </w:tc>
      </w:tr>
      <w:tr w:rsidR="002C2647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2C2647" w:rsidRDefault="002C2647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2C2647" w:rsidRPr="00261367" w:rsidRDefault="002C2647" w:rsidP="00023B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7">
              <w:rPr>
                <w:rFonts w:ascii="Times New Roman" w:hAnsi="Times New Roman" w:cs="Times New Roman"/>
                <w:sz w:val="24"/>
                <w:szCs w:val="24"/>
              </w:rPr>
              <w:t>Встановлення вузлів обліку та засобів обліку енергоносіїв відповідно до ЗУ «Про комерційний облік теплової енергії та водопостачання»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A52CB7" w:rsidRDefault="002C2647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Ефективність ведення обліку та </w:t>
            </w:r>
            <w:r w:rsidR="00A34C7D" w:rsidRPr="002C2647">
              <w:rPr>
                <w:rFonts w:ascii="Times New Roman" w:hAnsi="Times New Roman" w:cs="Times New Roman"/>
                <w:sz w:val="24"/>
                <w:szCs w:val="24"/>
              </w:rPr>
              <w:t>зменшення рівня втрат паливно-енергетичних ресурсів</w:t>
            </w:r>
          </w:p>
        </w:tc>
      </w:tr>
      <w:tr w:rsidR="00753429" w:rsidRPr="00A52CB7" w:rsidTr="00EB3062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6BA4" w:rsidRPr="00A52CB7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BA4" w:rsidRPr="00A52CB7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F8C" w:rsidRPr="00583F8C" w:rsidRDefault="00E56BA4" w:rsidP="00583F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83F8C" w:rsidRPr="00583F8C" w:rsidSect="00E56BA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сільської ради                                                                ___</w:t>
      </w:r>
      <w:r w:rsidR="0058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 Людмила КУЩ</w:t>
      </w:r>
      <w:r w:rsidR="00C13C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ЕНКО</w:t>
      </w:r>
    </w:p>
    <w:p w:rsidR="001319C7" w:rsidRPr="001319C7" w:rsidRDefault="001319C7" w:rsidP="00583F8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319C7" w:rsidRPr="00131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B2D5B"/>
    <w:multiLevelType w:val="hybridMultilevel"/>
    <w:tmpl w:val="C0925324"/>
    <w:lvl w:ilvl="0" w:tplc="2ABCC8E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D6A36"/>
    <w:multiLevelType w:val="hybridMultilevel"/>
    <w:tmpl w:val="7958C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44F50"/>
    <w:multiLevelType w:val="hybridMultilevel"/>
    <w:tmpl w:val="F5A66E04"/>
    <w:lvl w:ilvl="0" w:tplc="AD2C02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B53559"/>
    <w:multiLevelType w:val="hybridMultilevel"/>
    <w:tmpl w:val="FDD0CF06"/>
    <w:lvl w:ilvl="0" w:tplc="A450312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51955"/>
    <w:multiLevelType w:val="hybridMultilevel"/>
    <w:tmpl w:val="18827856"/>
    <w:lvl w:ilvl="0" w:tplc="3796E70E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6B"/>
    <w:rsid w:val="00023B01"/>
    <w:rsid w:val="00074FC4"/>
    <w:rsid w:val="00092ACC"/>
    <w:rsid w:val="000F02B0"/>
    <w:rsid w:val="000F36F7"/>
    <w:rsid w:val="0010403E"/>
    <w:rsid w:val="00114E07"/>
    <w:rsid w:val="001319C7"/>
    <w:rsid w:val="00180F7E"/>
    <w:rsid w:val="001A27A0"/>
    <w:rsid w:val="001C31A0"/>
    <w:rsid w:val="0021660F"/>
    <w:rsid w:val="00223523"/>
    <w:rsid w:val="00261367"/>
    <w:rsid w:val="002A4209"/>
    <w:rsid w:val="002C2647"/>
    <w:rsid w:val="00363962"/>
    <w:rsid w:val="003A000B"/>
    <w:rsid w:val="00434F83"/>
    <w:rsid w:val="0045177D"/>
    <w:rsid w:val="00456DA9"/>
    <w:rsid w:val="00496B64"/>
    <w:rsid w:val="005612D5"/>
    <w:rsid w:val="0056193D"/>
    <w:rsid w:val="00583F8C"/>
    <w:rsid w:val="005B287D"/>
    <w:rsid w:val="005D1D6A"/>
    <w:rsid w:val="006060C8"/>
    <w:rsid w:val="00660D78"/>
    <w:rsid w:val="00667C5D"/>
    <w:rsid w:val="006B7D78"/>
    <w:rsid w:val="006C1E28"/>
    <w:rsid w:val="00753429"/>
    <w:rsid w:val="007D5E67"/>
    <w:rsid w:val="007F6646"/>
    <w:rsid w:val="008A212D"/>
    <w:rsid w:val="008B7CAD"/>
    <w:rsid w:val="00911FC7"/>
    <w:rsid w:val="0091215A"/>
    <w:rsid w:val="0093055C"/>
    <w:rsid w:val="0097202F"/>
    <w:rsid w:val="00A1276B"/>
    <w:rsid w:val="00A34C7D"/>
    <w:rsid w:val="00AB218B"/>
    <w:rsid w:val="00AF6250"/>
    <w:rsid w:val="00B304C8"/>
    <w:rsid w:val="00B71864"/>
    <w:rsid w:val="00BA6332"/>
    <w:rsid w:val="00BD012A"/>
    <w:rsid w:val="00BD2964"/>
    <w:rsid w:val="00BE7D2D"/>
    <w:rsid w:val="00C12C6E"/>
    <w:rsid w:val="00C13C52"/>
    <w:rsid w:val="00C44965"/>
    <w:rsid w:val="00C62B97"/>
    <w:rsid w:val="00C674E3"/>
    <w:rsid w:val="00C77936"/>
    <w:rsid w:val="00C865EC"/>
    <w:rsid w:val="00CE1020"/>
    <w:rsid w:val="00CF1641"/>
    <w:rsid w:val="00D53B82"/>
    <w:rsid w:val="00D6123E"/>
    <w:rsid w:val="00D67C35"/>
    <w:rsid w:val="00D71D73"/>
    <w:rsid w:val="00DF5B64"/>
    <w:rsid w:val="00E0019F"/>
    <w:rsid w:val="00E56B57"/>
    <w:rsid w:val="00E56BA4"/>
    <w:rsid w:val="00EB3062"/>
    <w:rsid w:val="00F2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647"/>
    <w:pPr>
      <w:ind w:left="720"/>
      <w:contextualSpacing/>
    </w:pPr>
  </w:style>
  <w:style w:type="paragraph" w:customStyle="1" w:styleId="Default">
    <w:name w:val="Default"/>
    <w:rsid w:val="00180F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647"/>
    <w:pPr>
      <w:ind w:left="720"/>
      <w:contextualSpacing/>
    </w:pPr>
  </w:style>
  <w:style w:type="paragraph" w:customStyle="1" w:styleId="Default">
    <w:name w:val="Default"/>
    <w:rsid w:val="00180F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8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Milcad</dc:creator>
  <cp:lastModifiedBy>Milcad</cp:lastModifiedBy>
  <cp:revision>19</cp:revision>
  <dcterms:created xsi:type="dcterms:W3CDTF">2021-01-24T11:44:00Z</dcterms:created>
  <dcterms:modified xsi:type="dcterms:W3CDTF">2021-01-24T18:22:00Z</dcterms:modified>
</cp:coreProperties>
</file>