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EEB" w:rsidRPr="00030EEB" w:rsidRDefault="00030EEB" w:rsidP="00030EE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30EEB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val="uk-UA" w:eastAsia="uk-UA"/>
        </w:rPr>
        <w:t>Перелік адміністративних послуг</w:t>
      </w:r>
    </w:p>
    <w:p w:rsidR="00030EEB" w:rsidRPr="00030EEB" w:rsidRDefault="00030EEB" w:rsidP="00030EE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30EEB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val="uk-UA" w:eastAsia="uk-UA"/>
        </w:rPr>
        <w:t>по Щасливській сільській раді</w:t>
      </w:r>
    </w:p>
    <w:p w:rsidR="00030EEB" w:rsidRPr="00030EEB" w:rsidRDefault="00030EEB" w:rsidP="00030EEB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030EEB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tbl>
      <w:tblPr>
        <w:tblW w:w="1072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5"/>
        <w:gridCol w:w="3748"/>
        <w:gridCol w:w="3903"/>
        <w:gridCol w:w="2249"/>
      </w:tblGrid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№ п/п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Назва адміністративної послуги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Правові підстави для надання адміністративної послуги та встановлення розміру плати за її надання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uk-UA" w:eastAsia="uk-UA"/>
              </w:rPr>
              <w:t>Розмір плати (адміністративний збір) за надання адміністративної послуги (у разі її надання на платній основі)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Дозвіл на проведення експертної грошової оцінки земельних ділянок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Погодження проекту землеустрою щодо відведення земельної ділянки, цільове призначення якої змінюється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 Земельний кодекс України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надання земельної ділянки у користування або про відмову у наданні земельної ділянки у користування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  "Про місцеве самоврядування в Україні", Земельний кодекс України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4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надання дозволу на розробку та  затвердження проекту землеустрою щодо відведення земельної ділянки та надання (передача) її у власність (користування)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  "Про місцеве самоврядування в Україні", Земельний кодекс України, Закон України  "Про землеустрій"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5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Затвердження матеріалів експертної грошової оцінки земельних ділянок.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Ст. 34 Закону України «Про місцеве самоврядування в  Україні», статті 12,96,127,186 Земельного кодексу України, Указ Президента України «Про продаж земельних ділянок несільськогосподарського призначення».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6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Надання дозволу щодо оренди комунального майна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оренду державного та комунального майна", 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7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Укладання договору оренди землі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  Закон України "Про оренду землі"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8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Внесення змін до договору оренди землі.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оренду землі"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9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продовження дії договору оренди земельної ділянки.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Земельний кодекс України, Цивільний кодекс України, Закон України "Про оренду землі", 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0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припинення права оренди та права постійного користування земельними ділянками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  Земельний кодекс України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1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на укладання договору оренди нерухомого майна, що перебуває у комунальній власності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оренду державного та комунального майна"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2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Дублікат свідоцтва про право власності на нерухоме майно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Закон України «Про приватизацію державного житлового фонду»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3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Ордер на житлове приміщення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Житловий кодекс УРСР, 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4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на списання майна комунальної власності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 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5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надання дозволу на встановлення індивідуального опалення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6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Встановлення режиму роботи підприємств, установ та організацій сфери торгівлі та побуту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 Закон України "Про забезпечення санітарного та епідемічного благополуччя населення"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7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Постанова на квартирний облік громадян за місцем проживання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 Житловий Кодекс Української РСР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8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Внесення змін в квартирно-облікову справу громадянина / громадянки, який / яка перебуває на квартирному обліку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Житловий кодекс України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19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Дозвіл на проведення зборів, мітингів, маніфестацій  і демонстрацій, спортивних видовищ та  інших масових заходів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п.п.3 п."б" ст.38 Закону України  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0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Довідка про присвоєння (зміну) адреси об’єкту адресації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1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Рішення про присвоєння (зміну) юридичної (поштової) адреси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2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Посвідчення заповіту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Порядку  вчинення нотаріальних дій посадовими особами органів місцевого самоврядування», № 3306/5 від 11.11.2011 року зареєстровано в Міністерстві юстиції  14.11.2011 року за № 1298/20036. Декрет Кабінету Міністрів України «Про державне мито».   Ст.3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0,85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3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Вжиття заходів щодо охорони спадкового майна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Інструкції про порядок  вчинення нотаріальних дій посадовими особами виконавчих комітетів сільських,  майно», № 3306/5 від 11.11.2011 року зареєстровано в Міністерстві юстиції  14.11.2011 року за № 1298/20036.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4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Посвідчення довіреностей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Порядку  вчинення нотаріальних дій посадовими особами органів місцевого самоврядування», № 3306/5 від 11.11.2011 року зареєстровано в Міністерстві юстиції  14.11.2011 року за № 1298/20036. Декрет Кабінету Міністрів України «Про державне мито».   Ст.3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0,34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5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Посвідчення  справжності  підпису  на документі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Порядку  вчинення нотаріальних дій посадовими особами органів місцевого самоврядування», № 3306/5 від 11.11.2011 року зареєстровано в Міністерстві юстиції  14.11.2011 року за № 1298/20036. Декрет Кабінету Міністрів України «Про державне мито».   Ст.3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0,34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6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Посвідчення  справжності копій документів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Порядку  вчинення нотаріальних дій посадовими особами органів місцевого самоврядування», № 3306/5 від 11.11.2011 року зареєстровано в Міністерстві юстиції  14.11.2011 року за № 1298/20036. Декрет Кабінету Міністрів України «Про державне мито».   Ст.3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0,17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7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  дублікатів нотаріально посвідчених документів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п.5. ст. 38 Закону України «Про місцеве самоврядування в  Україні», Наказ Міністерства юстиції України «Про затвердження Порядку  вчинення нотаріальних дій посадовими особами органів місцевого самоврядування», № 3306/5 від 11.11.2011 року зареєстровано в Міністерстві юстиції  14.11.2011 року за № 1298/20036. Декрет Кабінету Міністрів України «Про державне мито».   Ст.3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0,51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8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довідки про адресу нерухомого майна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звернення громадян"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29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довідки про адресу місця реєстрації особи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«Про звернення громадян».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0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довідки про склад сім’ї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«Про звернення громадян», Наказ Міністерства праці та соціальної  політики України №204 від 22.07.2003 року.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1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  довідки на  отримання матеріальної допомоги у  зв’язку  з народженням дитини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кодекс, п.5. ст. 38 Закону України «Про місцеве самоврядування в  Україні»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2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довідки на отримання матеріальної допомоги у зв’язку зі  смертю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кодекс, п.5. ст. 38 Закону України «Про місцеве самоврядування в  Україні»,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3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довідки про визначення походження дитини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кодекс, п.5. ст. 38 Закону України «Про місцеве самоврядування в  Україні»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4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Видача витягів  з погосподарської книги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ЗУ "Про звернення громадян"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5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Державна реєстрація  народження дитини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 України, п.5. ст. 38 Закону України «Про місцеве самоврядування в  Україні», Закон України «Про державну реєстрацію актів цивільного стану»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6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Державна реєстрація  смерті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 України, п.5. ст. 38 Закону України «Про місцеве самоврядування в  Україні», Закон України «Про державну реєстрацію актів цивільного стану»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7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Державна реєстрація  шлюбу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Сімейний  кодекс України, п.5. ст. 38 Закону України «Про місцеве самоврядування в  Україні», Закон України «Про державну реєстрацію актів цивільного стану»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0,85 грн.</w:t>
            </w:r>
          </w:p>
        </w:tc>
      </w:tr>
      <w:tr w:rsidR="00030EEB" w:rsidRPr="00030EEB" w:rsidTr="00030EEB">
        <w:trPr>
          <w:tblCellSpacing w:w="0" w:type="dxa"/>
        </w:trPr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numPr>
                <w:ilvl w:val="0"/>
                <w:numId w:val="38"/>
              </w:numPr>
              <w:spacing w:before="225" w:after="225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Копія рішення або витягу з рішення виконавчого комітету, копії протоколу або витягу з протоколу засідання виконавчого комітету, копії розпорядження сільського голови</w:t>
            </w:r>
          </w:p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 </w:t>
            </w:r>
          </w:p>
        </w:tc>
        <w:tc>
          <w:tcPr>
            <w:tcW w:w="3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0EEB" w:rsidRPr="00030EEB" w:rsidRDefault="00030EEB" w:rsidP="00030E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Закон України "Про місцеве самоврядування в Україні", Закон України "Про звернення громадян"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30EEB" w:rsidRPr="00030EEB" w:rsidRDefault="00030EEB" w:rsidP="00030E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</w:pPr>
            <w:r w:rsidRPr="00030EEB">
              <w:rPr>
                <w:rFonts w:ascii="Arial" w:eastAsia="Times New Roman" w:hAnsi="Arial" w:cs="Arial"/>
                <w:color w:val="000000"/>
                <w:sz w:val="21"/>
                <w:szCs w:val="21"/>
                <w:lang w:val="uk-UA" w:eastAsia="uk-UA"/>
              </w:rPr>
              <w:t>Б</w:t>
            </w:r>
          </w:p>
        </w:tc>
      </w:tr>
    </w:tbl>
    <w:p w:rsidR="0085491E" w:rsidRDefault="0085491E">
      <w:bookmarkStart w:id="0" w:name="_GoBack"/>
      <w:bookmarkEnd w:id="0"/>
    </w:p>
    <w:sectPr w:rsidR="00854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3A51"/>
    <w:multiLevelType w:val="multilevel"/>
    <w:tmpl w:val="09729A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61CC4"/>
    <w:multiLevelType w:val="multilevel"/>
    <w:tmpl w:val="7BF265A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A18AC"/>
    <w:multiLevelType w:val="multilevel"/>
    <w:tmpl w:val="887092B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293E0E"/>
    <w:multiLevelType w:val="multilevel"/>
    <w:tmpl w:val="9E98C5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332378"/>
    <w:multiLevelType w:val="multilevel"/>
    <w:tmpl w:val="FB5C87C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2E2460"/>
    <w:multiLevelType w:val="multilevel"/>
    <w:tmpl w:val="621AE46E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B93BF5"/>
    <w:multiLevelType w:val="multilevel"/>
    <w:tmpl w:val="B63008B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40557A"/>
    <w:multiLevelType w:val="multilevel"/>
    <w:tmpl w:val="F77020A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EF3523"/>
    <w:multiLevelType w:val="multilevel"/>
    <w:tmpl w:val="68D0766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7CC1EE5"/>
    <w:multiLevelType w:val="multilevel"/>
    <w:tmpl w:val="FF4EEB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C7913"/>
    <w:multiLevelType w:val="multilevel"/>
    <w:tmpl w:val="3ECA60F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6C42E3"/>
    <w:multiLevelType w:val="multilevel"/>
    <w:tmpl w:val="800A90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793A51"/>
    <w:multiLevelType w:val="multilevel"/>
    <w:tmpl w:val="CFA21C9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3B1A63"/>
    <w:multiLevelType w:val="multilevel"/>
    <w:tmpl w:val="EF7A9CE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A21CD7"/>
    <w:multiLevelType w:val="multilevel"/>
    <w:tmpl w:val="4582D890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1CF0DAF"/>
    <w:multiLevelType w:val="multilevel"/>
    <w:tmpl w:val="2B8054C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1F1356"/>
    <w:multiLevelType w:val="multilevel"/>
    <w:tmpl w:val="EE18B3C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6F1AF6"/>
    <w:multiLevelType w:val="multilevel"/>
    <w:tmpl w:val="E83CEC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EA3ACC"/>
    <w:multiLevelType w:val="multilevel"/>
    <w:tmpl w:val="BE62360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3367C0"/>
    <w:multiLevelType w:val="multilevel"/>
    <w:tmpl w:val="F606EC8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7E3987"/>
    <w:multiLevelType w:val="multilevel"/>
    <w:tmpl w:val="459AA5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D67FF3"/>
    <w:multiLevelType w:val="multilevel"/>
    <w:tmpl w:val="B98A6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0D7631"/>
    <w:multiLevelType w:val="multilevel"/>
    <w:tmpl w:val="EC5066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FB63749"/>
    <w:multiLevelType w:val="multilevel"/>
    <w:tmpl w:val="3894FA3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0067B6"/>
    <w:multiLevelType w:val="multilevel"/>
    <w:tmpl w:val="F8FA34B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29728D"/>
    <w:multiLevelType w:val="multilevel"/>
    <w:tmpl w:val="A86496D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946A34"/>
    <w:multiLevelType w:val="multilevel"/>
    <w:tmpl w:val="54E66ED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E210CC"/>
    <w:multiLevelType w:val="multilevel"/>
    <w:tmpl w:val="25020F3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1A40FBF"/>
    <w:multiLevelType w:val="multilevel"/>
    <w:tmpl w:val="8030320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097554"/>
    <w:multiLevelType w:val="multilevel"/>
    <w:tmpl w:val="E28E010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7C62A6"/>
    <w:multiLevelType w:val="multilevel"/>
    <w:tmpl w:val="7A1AD1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F1A7AC1"/>
    <w:multiLevelType w:val="multilevel"/>
    <w:tmpl w:val="118C785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27339D"/>
    <w:multiLevelType w:val="multilevel"/>
    <w:tmpl w:val="8028E72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37F2696"/>
    <w:multiLevelType w:val="multilevel"/>
    <w:tmpl w:val="F4BC5C6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9601D2A"/>
    <w:multiLevelType w:val="multilevel"/>
    <w:tmpl w:val="0868EC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3278F3"/>
    <w:multiLevelType w:val="multilevel"/>
    <w:tmpl w:val="B358EA2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5E18F8"/>
    <w:multiLevelType w:val="multilevel"/>
    <w:tmpl w:val="0FF45572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C300AE0"/>
    <w:multiLevelType w:val="multilevel"/>
    <w:tmpl w:val="A748F91C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0"/>
  </w:num>
  <w:num w:numId="3">
    <w:abstractNumId w:val="17"/>
  </w:num>
  <w:num w:numId="4">
    <w:abstractNumId w:val="3"/>
  </w:num>
  <w:num w:numId="5">
    <w:abstractNumId w:val="9"/>
  </w:num>
  <w:num w:numId="6">
    <w:abstractNumId w:val="11"/>
  </w:num>
  <w:num w:numId="7">
    <w:abstractNumId w:val="34"/>
  </w:num>
  <w:num w:numId="8">
    <w:abstractNumId w:val="20"/>
  </w:num>
  <w:num w:numId="9">
    <w:abstractNumId w:val="22"/>
  </w:num>
  <w:num w:numId="10">
    <w:abstractNumId w:val="12"/>
  </w:num>
  <w:num w:numId="11">
    <w:abstractNumId w:val="4"/>
  </w:num>
  <w:num w:numId="12">
    <w:abstractNumId w:val="30"/>
  </w:num>
  <w:num w:numId="13">
    <w:abstractNumId w:val="8"/>
  </w:num>
  <w:num w:numId="14">
    <w:abstractNumId w:val="10"/>
  </w:num>
  <w:num w:numId="15">
    <w:abstractNumId w:val="2"/>
  </w:num>
  <w:num w:numId="16">
    <w:abstractNumId w:val="15"/>
  </w:num>
  <w:num w:numId="17">
    <w:abstractNumId w:val="27"/>
  </w:num>
  <w:num w:numId="18">
    <w:abstractNumId w:val="28"/>
  </w:num>
  <w:num w:numId="19">
    <w:abstractNumId w:val="35"/>
  </w:num>
  <w:num w:numId="20">
    <w:abstractNumId w:val="24"/>
  </w:num>
  <w:num w:numId="21">
    <w:abstractNumId w:val="23"/>
  </w:num>
  <w:num w:numId="22">
    <w:abstractNumId w:val="25"/>
  </w:num>
  <w:num w:numId="23">
    <w:abstractNumId w:val="5"/>
  </w:num>
  <w:num w:numId="24">
    <w:abstractNumId w:val="32"/>
  </w:num>
  <w:num w:numId="25">
    <w:abstractNumId w:val="19"/>
  </w:num>
  <w:num w:numId="26">
    <w:abstractNumId w:val="26"/>
  </w:num>
  <w:num w:numId="27">
    <w:abstractNumId w:val="7"/>
  </w:num>
  <w:num w:numId="28">
    <w:abstractNumId w:val="33"/>
  </w:num>
  <w:num w:numId="29">
    <w:abstractNumId w:val="1"/>
  </w:num>
  <w:num w:numId="30">
    <w:abstractNumId w:val="13"/>
  </w:num>
  <w:num w:numId="31">
    <w:abstractNumId w:val="36"/>
  </w:num>
  <w:num w:numId="32">
    <w:abstractNumId w:val="16"/>
  </w:num>
  <w:num w:numId="33">
    <w:abstractNumId w:val="6"/>
  </w:num>
  <w:num w:numId="34">
    <w:abstractNumId w:val="31"/>
  </w:num>
  <w:num w:numId="35">
    <w:abstractNumId w:val="37"/>
  </w:num>
  <w:num w:numId="36">
    <w:abstractNumId w:val="14"/>
  </w:num>
  <w:num w:numId="37">
    <w:abstractNumId w:val="29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D8A"/>
    <w:rsid w:val="00030EEB"/>
    <w:rsid w:val="0085491E"/>
    <w:rsid w:val="00AD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DF88E-40E6-402B-9CEC-1108F64E6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3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normal">
    <w:name w:val="normal"/>
    <w:basedOn w:val="a"/>
    <w:rsid w:val="0003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5050</Words>
  <Characters>2880</Characters>
  <Application>Microsoft Office Word</Application>
  <DocSecurity>0</DocSecurity>
  <Lines>24</Lines>
  <Paragraphs>15</Paragraphs>
  <ScaleCrop>false</ScaleCrop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2018-08-31T07:41:00Z</dcterms:created>
  <dcterms:modified xsi:type="dcterms:W3CDTF">2018-08-31T07:41:00Z</dcterms:modified>
</cp:coreProperties>
</file>