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128D7" w14:textId="75347209" w:rsidR="006D0BFA" w:rsidRPr="008A0120" w:rsidRDefault="006D0BFA" w:rsidP="006D0BFA">
      <w:pP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Назва предмета закупівлі:</w:t>
      </w:r>
      <w:r w:rsidRPr="006D0B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UA" w:eastAsia="ru-UA"/>
        </w:rPr>
        <w:t xml:space="preserve"> </w:t>
      </w:r>
      <w:r w:rsidR="000D27E3" w:rsidRPr="000D27E3">
        <w:rPr>
          <w:rFonts w:ascii="Times New Roman" w:eastAsia="Calibri" w:hAnsi="Times New Roman" w:cs="Times New Roman"/>
          <w:sz w:val="28"/>
          <w:szCs w:val="28"/>
          <w:lang w:val="ru-UA"/>
        </w:rPr>
        <w:t>Послуги з впровадження системи електронного документообігу «Система електронного документообігу та автоматизації бізнес-процесів «Megapolis.DocNet».</w:t>
      </w:r>
    </w:p>
    <w:p w14:paraId="0569C2A2" w14:textId="77500C3D" w:rsidR="006D0BFA" w:rsidRDefault="006D0BFA">
      <w:pPr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Унікальний номер оголошення про проведення конкурентної процедури закупівлі: </w:t>
      </w: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ab/>
      </w:r>
      <w:r w:rsidR="000D27E3" w:rsidRPr="000D27E3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UA-2021-06-23-002648-b</w:t>
      </w:r>
    </w:p>
    <w:p w14:paraId="4DA67BC3" w14:textId="77777777" w:rsidR="006D0BFA" w:rsidRPr="006D0BFA" w:rsidRDefault="006D0BFA" w:rsidP="006D0B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6D0BFA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Технічні та якісні характеристики предмета закупівлі </w:t>
      </w:r>
      <w:r w:rsidRPr="006D0BF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визначені відповідно до потреб замовника з урахуванням вимог законодавства. </w:t>
      </w:r>
    </w:p>
    <w:p w14:paraId="3DE18430" w14:textId="6CB7ADAC" w:rsidR="00DF6EE5" w:rsidRDefault="00DF6EE5" w:rsidP="00DF6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</w:pPr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Місце поставки товарів або місце виконання робіт чи надання послуг: 08325, Україна, Київська область, с.Щасливе, вул.Фестивальна 39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  <w:t>.</w:t>
      </w:r>
    </w:p>
    <w:p w14:paraId="5D8E9BCA" w14:textId="42FB7B69" w:rsidR="00DF6EE5" w:rsidRDefault="00DF6EE5" w:rsidP="00DF6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</w:pPr>
    </w:p>
    <w:p w14:paraId="44BA3B9E" w14:textId="77777777" w:rsidR="00DF6EE5" w:rsidRPr="00DF6EE5" w:rsidRDefault="00DF6EE5" w:rsidP="00DF6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</w:pPr>
    </w:p>
    <w:p w14:paraId="33776777" w14:textId="3195E4E2" w:rsid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F6E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Розмір бюджетного призначення</w:t>
      </w:r>
      <w:r w:rsidRPr="00DF6EE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визначений відповідно до розрахунків витрат коштів за КЕКВ 22</w:t>
      </w:r>
      <w:r w:rsidR="008A0120">
        <w:rPr>
          <w:rFonts w:ascii="Times New Roman" w:eastAsia="Calibri" w:hAnsi="Times New Roman" w:cs="Times New Roman"/>
          <w:sz w:val="28"/>
          <w:szCs w:val="28"/>
          <w:lang w:val="uk-UA"/>
        </w:rPr>
        <w:t>40</w:t>
      </w:r>
      <w:r w:rsidRPr="00DF6EE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кошторису на 2021 рік.</w:t>
      </w:r>
    </w:p>
    <w:p w14:paraId="3E4B0F53" w14:textId="6097C9CD" w:rsidR="00AC55EE" w:rsidRDefault="00AC55EE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A25B7D5" w14:textId="77777777" w:rsidR="00AC55EE" w:rsidRDefault="00AC55EE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3B9D0EC" w14:textId="2A0042F4" w:rsidR="00AC55EE" w:rsidRPr="00AC55EE" w:rsidRDefault="00AC55EE" w:rsidP="00AC55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C55E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Очікувана вартість предмета закупівлі</w:t>
      </w:r>
      <w:r w:rsidRPr="00AC55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визначена на основі загальнодоступної відкритої цінової інформації, що міститься в мережі Інтернет у відкритому доступі, в тому числі на сайтах постачальників відповідної продукції, та на підставі цін попередніх закупівель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Пристоличної</w:t>
      </w:r>
      <w:r w:rsidRPr="00AC55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(укладених договорів) на закупівлю аналогічних товарів.</w:t>
      </w:r>
    </w:p>
    <w:p w14:paraId="70BC5231" w14:textId="03AA0562" w:rsid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C9D4384" w14:textId="77777777" w:rsidR="00DF6EE5" w:rsidRP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6AE0EC7" w14:textId="534E4B08" w:rsidR="006D0BFA" w:rsidRPr="00DF6EE5" w:rsidRDefault="00DF6EE5">
      <w:pPr>
        <w:rPr>
          <w:lang w:val="uk-UA"/>
        </w:rPr>
      </w:pPr>
      <w:r w:rsidRPr="00DF6EE5">
        <w:rPr>
          <w:rFonts w:ascii="Times New Roman" w:eastAsia="Calibri" w:hAnsi="Times New Roman" w:cs="Times New Roman"/>
          <w:sz w:val="28"/>
          <w:szCs w:val="28"/>
          <w:lang w:val="ru-RU"/>
        </w:rPr>
        <w:t>Розмір бюджетного призначення за кошторисом та/або очікувана вартість предмета закупівлі: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8A0120"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="000D27E3">
        <w:rPr>
          <w:rFonts w:ascii="Times New Roman" w:eastAsia="Calibri" w:hAnsi="Times New Roman" w:cs="Times New Roman"/>
          <w:sz w:val="28"/>
          <w:szCs w:val="28"/>
          <w:lang w:val="ru-RU"/>
        </w:rPr>
        <w:t>13400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="000D27E3">
        <w:rPr>
          <w:rFonts w:ascii="Times New Roman" w:eastAsia="Calibri" w:hAnsi="Times New Roman" w:cs="Times New Roman"/>
          <w:sz w:val="28"/>
          <w:szCs w:val="28"/>
          <w:lang w:val="ru-RU"/>
        </w:rPr>
        <w:t>00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грн.</w:t>
      </w:r>
    </w:p>
    <w:sectPr w:rsidR="006D0BFA" w:rsidRPr="00DF6EE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97A"/>
    <w:rsid w:val="000D27E3"/>
    <w:rsid w:val="0053441D"/>
    <w:rsid w:val="006D0BFA"/>
    <w:rsid w:val="006D697A"/>
    <w:rsid w:val="008A0120"/>
    <w:rsid w:val="00AC55EE"/>
    <w:rsid w:val="00B42485"/>
    <w:rsid w:val="00DF6EE5"/>
    <w:rsid w:val="00F3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458"/>
  <w15:chartTrackingRefBased/>
  <w15:docId w15:val="{CF43726B-0E62-47CE-9868-E981B4256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0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0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7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6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dc:description/>
  <cp:lastModifiedBy>Buh2</cp:lastModifiedBy>
  <cp:revision>7</cp:revision>
  <dcterms:created xsi:type="dcterms:W3CDTF">2021-12-17T13:04:00Z</dcterms:created>
  <dcterms:modified xsi:type="dcterms:W3CDTF">2022-01-04T09:07:00Z</dcterms:modified>
</cp:coreProperties>
</file>