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4F" w:rsidRDefault="00CD194F" w:rsidP="00CD194F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CD194F" w:rsidRDefault="00CD194F" w:rsidP="00CD194F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D194F" w:rsidRDefault="009B4DA1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CD194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9B4DA1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47-24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CD194F" w:rsidRDefault="00CD194F" w:rsidP="00CD194F">
      <w:pPr>
        <w:autoSpaceDE w:val="0"/>
        <w:autoSpaceDN w:val="0"/>
        <w:adjustRightInd w:val="0"/>
        <w:rPr>
          <w:bCs/>
          <w:lang w:val="uk-UA"/>
        </w:rPr>
      </w:pP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гр.Коман</w:t>
      </w:r>
      <w:proofErr w:type="spellEnd"/>
      <w:r>
        <w:rPr>
          <w:b/>
          <w:sz w:val="28"/>
          <w:szCs w:val="28"/>
          <w:lang w:val="uk-UA"/>
        </w:rPr>
        <w:t xml:space="preserve"> Михайлу Казимировичу</w:t>
      </w:r>
    </w:p>
    <w:p w:rsidR="00CD194F" w:rsidRDefault="00CD194F" w:rsidP="00CD194F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D194F" w:rsidRDefault="00CD194F" w:rsidP="00CD194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Коман</w:t>
      </w:r>
      <w:proofErr w:type="spellEnd"/>
      <w:r>
        <w:rPr>
          <w:sz w:val="28"/>
          <w:szCs w:val="28"/>
          <w:lang w:val="uk-UA"/>
        </w:rPr>
        <w:t xml:space="preserve"> Михайла Казимировича</w:t>
      </w:r>
      <w:r w:rsidR="00BE003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D194F" w:rsidRDefault="00CD194F" w:rsidP="00CD194F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D194F" w:rsidRDefault="00CD194F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 w:rsidR="00BE003C">
        <w:rPr>
          <w:sz w:val="28"/>
          <w:szCs w:val="28"/>
          <w:lang w:val="uk-UA"/>
        </w:rPr>
        <w:t xml:space="preserve">Надати дозвіл </w:t>
      </w:r>
      <w:proofErr w:type="spellStart"/>
      <w:r w:rsidR="00BE003C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Коман</w:t>
      </w:r>
      <w:proofErr w:type="spellEnd"/>
      <w:r>
        <w:rPr>
          <w:sz w:val="28"/>
          <w:szCs w:val="28"/>
          <w:lang w:val="uk-UA"/>
        </w:rPr>
        <w:t xml:space="preserve"> Михайлу Казимировичу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0186209 на право на земельну частку (пай), розміром 0,83 га,  в умовних кадастрових гектарах,   що розташована</w:t>
      </w:r>
      <w:r w:rsidR="009B4DA1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9B4DA1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в урочищі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CD194F" w:rsidRDefault="00BE003C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B4D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2.К</w:t>
      </w:r>
      <w:r w:rsidR="00CD194F">
        <w:rPr>
          <w:sz w:val="28"/>
          <w:szCs w:val="28"/>
          <w:lang w:val="uk-UA"/>
        </w:rPr>
        <w:t xml:space="preserve">онтроль за виконанням даного рішення покласти на постійну комісію з питань земельних відносин </w:t>
      </w:r>
      <w:r w:rsidR="00CD194F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CD194F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CD194F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9B4DA1" w:rsidP="00CD194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CD194F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613E50" w:rsidRDefault="00613E50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</w:p>
    <w:sectPr w:rsidR="00CD194F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286A09"/>
    <w:rsid w:val="00613E50"/>
    <w:rsid w:val="007A0851"/>
    <w:rsid w:val="009B4DA1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E7619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2022-02-22T08:27:00Z</cp:lastPrinted>
  <dcterms:created xsi:type="dcterms:W3CDTF">2022-02-04T12:55:00Z</dcterms:created>
  <dcterms:modified xsi:type="dcterms:W3CDTF">2022-02-22T08:27:00Z</dcterms:modified>
</cp:coreProperties>
</file>