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15C" w:rsidRDefault="0080715C" w:rsidP="0080715C">
      <w:pPr>
        <w:tabs>
          <w:tab w:val="left" w:pos="6900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     </w:t>
      </w:r>
    </w:p>
    <w:p w:rsidR="0080715C" w:rsidRDefault="0080715C" w:rsidP="0080715C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80715C" w:rsidRDefault="0080715C" w:rsidP="0080715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80715C" w:rsidRDefault="0080715C" w:rsidP="0080715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0715C" w:rsidRDefault="00903CE2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80715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  <w:bookmarkStart w:id="0" w:name="_GoBack"/>
      <w:bookmarkEnd w:id="0"/>
    </w:p>
    <w:p w:rsidR="0080715C" w:rsidRDefault="0080715C" w:rsidP="0080715C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903CE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№  35-24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94278B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 надання дозволу на розробку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технічної документації  із землеустрою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щодо встановлення меж земельних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ділянок в натурі (на місцевості)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гр.Васка</w:t>
      </w:r>
      <w:proofErr w:type="spellEnd"/>
      <w:r>
        <w:rPr>
          <w:b/>
          <w:sz w:val="28"/>
          <w:szCs w:val="28"/>
          <w:lang w:val="uk-UA"/>
        </w:rPr>
        <w:t xml:space="preserve"> Костянтину Георгійовичу                                                         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7322C">
        <w:rPr>
          <w:rFonts w:ascii="Times New Roman CYR" w:hAnsi="Times New Roman CYR" w:cs="Times New Roman CYR"/>
          <w:sz w:val="28"/>
          <w:szCs w:val="28"/>
          <w:lang w:val="uk-UA"/>
        </w:rPr>
        <w:t>Розглянувши заяву жителя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с.Нижні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Петрівці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Васка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Костянтина Георгійовича, керуючись   п.34 ч.1 ст. 26, Закону України „Про місцеве самоврядування в Україні” відповідно до статей 12, 83, 116, 118, 121, 122 Земельного кодексу України, враховуючи рекомендації постійної комісії з питань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сільська рада                          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</w:t>
      </w:r>
      <w:r>
        <w:rPr>
          <w:sz w:val="32"/>
          <w:szCs w:val="32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Надати  дозвіл гр.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Васка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Костянтину Георгійовичу на розробку технічної документації із землеустрою щодо встановлення меж земельних ділянок в нату</w:t>
      </w:r>
      <w:r w:rsidR="00903CE2">
        <w:rPr>
          <w:rFonts w:ascii="Times New Roman CYR" w:hAnsi="Times New Roman CYR" w:cs="Times New Roman CYR"/>
          <w:sz w:val="28"/>
          <w:szCs w:val="28"/>
          <w:lang w:val="uk-UA"/>
        </w:rPr>
        <w:t>рі (на місцевості) площею – 0,17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та споруд, із земель житлової та громадської забудови, яка розташована в с. Нижні Петрівці, вулиця Гагаріна, буд.38</w:t>
      </w:r>
      <w:r w:rsidR="00B7322C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Чернівецького району, Чернівецької області.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2.Контроль за виконанням даного  рішення покласти на постійну комісію з питань земельних відносин, 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805138" w:rsidRDefault="00805138">
      <w:pPr>
        <w:rPr>
          <w:lang w:val="uk-UA"/>
        </w:rPr>
      </w:pPr>
    </w:p>
    <w:p w:rsidR="0080715C" w:rsidRDefault="0080715C">
      <w:pPr>
        <w:rPr>
          <w:lang w:val="uk-UA"/>
        </w:rPr>
      </w:pPr>
    </w:p>
    <w:p w:rsidR="0080715C" w:rsidRPr="00903CE2" w:rsidRDefault="00903C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80715C" w:rsidRPr="00903CE2">
        <w:rPr>
          <w:b/>
          <w:sz w:val="28"/>
          <w:szCs w:val="28"/>
          <w:lang w:val="uk-UA"/>
        </w:rPr>
        <w:t xml:space="preserve">Сільський голова                                        Іван </w:t>
      </w:r>
      <w:r>
        <w:rPr>
          <w:b/>
          <w:sz w:val="28"/>
          <w:szCs w:val="28"/>
          <w:lang w:val="uk-UA"/>
        </w:rPr>
        <w:t>ГРИЖИНКУ</w:t>
      </w:r>
    </w:p>
    <w:sectPr w:rsidR="0080715C" w:rsidRPr="00903CE2" w:rsidSect="0080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715C"/>
    <w:rsid w:val="002A1CFE"/>
    <w:rsid w:val="00805138"/>
    <w:rsid w:val="0080715C"/>
    <w:rsid w:val="00903CE2"/>
    <w:rsid w:val="0094278B"/>
    <w:rsid w:val="00B7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6B23"/>
  <w15:docId w15:val="{A4C4F8E9-5A4B-4584-8F16-50957F7A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5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71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1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15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7</cp:revision>
  <cp:lastPrinted>2022-02-22T07:54:00Z</cp:lastPrinted>
  <dcterms:created xsi:type="dcterms:W3CDTF">2022-02-03T07:51:00Z</dcterms:created>
  <dcterms:modified xsi:type="dcterms:W3CDTF">2022-02-22T07:55:00Z</dcterms:modified>
</cp:coreProperties>
</file>