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91A" w:rsidRPr="002440B1" w:rsidRDefault="004A7994" w:rsidP="00A8291A">
      <w:pPr>
        <w:tabs>
          <w:tab w:val="left" w:pos="4335"/>
        </w:tabs>
        <w:jc w:val="center"/>
        <w:rPr>
          <w:b/>
          <w:bCs/>
          <w:szCs w:val="28"/>
        </w:rPr>
      </w:pPr>
      <w:r>
        <w:rPr>
          <w:rFonts w:ascii="Bookman Old Style" w:hAnsi="Bookman Old Style"/>
          <w:b/>
          <w:bCs/>
          <w:i/>
          <w:szCs w:val="28"/>
        </w:rPr>
        <w:tab/>
      </w:r>
      <w:r>
        <w:rPr>
          <w:rFonts w:ascii="Bookman Old Style" w:hAnsi="Bookman Old Style"/>
          <w:b/>
          <w:bCs/>
          <w:i/>
          <w:szCs w:val="28"/>
        </w:rPr>
        <w:tab/>
      </w:r>
      <w:r>
        <w:rPr>
          <w:rFonts w:ascii="Bookman Old Style" w:hAnsi="Bookman Old Style"/>
          <w:b/>
          <w:bCs/>
          <w:i/>
          <w:szCs w:val="28"/>
        </w:rPr>
        <w:tab/>
      </w:r>
      <w:r w:rsidR="00A8291A" w:rsidRPr="002440B1">
        <w:rPr>
          <w:b/>
          <w:bCs/>
          <w:szCs w:val="28"/>
        </w:rPr>
        <w:t>ЗАТВЕРДЖЕНО</w:t>
      </w:r>
    </w:p>
    <w:p w:rsidR="004A7994" w:rsidRPr="002440B1" w:rsidRDefault="004A7994" w:rsidP="006050CF">
      <w:pPr>
        <w:tabs>
          <w:tab w:val="left" w:pos="4335"/>
        </w:tabs>
        <w:jc w:val="right"/>
        <w:rPr>
          <w:szCs w:val="28"/>
        </w:rPr>
      </w:pPr>
      <w:r w:rsidRPr="002440B1">
        <w:rPr>
          <w:szCs w:val="28"/>
        </w:rPr>
        <w:t xml:space="preserve">                                         </w:t>
      </w:r>
      <w:r w:rsidR="00A8291A" w:rsidRPr="002440B1">
        <w:rPr>
          <w:szCs w:val="28"/>
        </w:rPr>
        <w:t xml:space="preserve"> рішенням сесії Магальської </w:t>
      </w:r>
    </w:p>
    <w:p w:rsidR="00A8291A" w:rsidRPr="002440B1" w:rsidRDefault="004A7994" w:rsidP="006050CF">
      <w:pPr>
        <w:tabs>
          <w:tab w:val="left" w:pos="4335"/>
        </w:tabs>
        <w:jc w:val="right"/>
        <w:rPr>
          <w:szCs w:val="28"/>
        </w:rPr>
      </w:pPr>
      <w:r w:rsidRPr="002440B1">
        <w:rPr>
          <w:szCs w:val="28"/>
        </w:rPr>
        <w:t xml:space="preserve">                                        </w:t>
      </w:r>
      <w:r w:rsidR="00A8291A" w:rsidRPr="002440B1">
        <w:rPr>
          <w:szCs w:val="28"/>
        </w:rPr>
        <w:t xml:space="preserve">сільської ради </w:t>
      </w:r>
      <w:r w:rsidRPr="002440B1">
        <w:rPr>
          <w:szCs w:val="28"/>
        </w:rPr>
        <w:t>№5/6-1/20</w:t>
      </w:r>
    </w:p>
    <w:p w:rsidR="00A8291A" w:rsidRPr="002440B1" w:rsidRDefault="004A7994" w:rsidP="006050CF">
      <w:pPr>
        <w:tabs>
          <w:tab w:val="left" w:pos="4335"/>
        </w:tabs>
        <w:jc w:val="right"/>
        <w:rPr>
          <w:szCs w:val="28"/>
        </w:rPr>
      </w:pPr>
      <w:r w:rsidRPr="002440B1">
        <w:rPr>
          <w:szCs w:val="28"/>
        </w:rPr>
        <w:t xml:space="preserve">                                        </w:t>
      </w:r>
      <w:r w:rsidR="006050CF">
        <w:rPr>
          <w:szCs w:val="28"/>
        </w:rPr>
        <w:t xml:space="preserve">від  </w:t>
      </w:r>
      <w:bookmarkStart w:id="0" w:name="_GoBack"/>
      <w:bookmarkEnd w:id="0"/>
      <w:r w:rsidR="006050CF">
        <w:rPr>
          <w:szCs w:val="28"/>
        </w:rPr>
        <w:t>18</w:t>
      </w:r>
      <w:r w:rsidRPr="002440B1">
        <w:rPr>
          <w:szCs w:val="28"/>
        </w:rPr>
        <w:t xml:space="preserve"> грудня</w:t>
      </w:r>
      <w:r w:rsidR="00A8291A" w:rsidRPr="002440B1">
        <w:rPr>
          <w:szCs w:val="28"/>
        </w:rPr>
        <w:t xml:space="preserve">  </w:t>
      </w:r>
      <w:r w:rsidRPr="002440B1">
        <w:rPr>
          <w:szCs w:val="28"/>
        </w:rPr>
        <w:t xml:space="preserve">2020 </w:t>
      </w:r>
      <w:r w:rsidR="00A8291A" w:rsidRPr="002440B1">
        <w:rPr>
          <w:szCs w:val="28"/>
        </w:rPr>
        <w:t xml:space="preserve">року </w:t>
      </w:r>
    </w:p>
    <w:p w:rsidR="00A8291A" w:rsidRDefault="00A8291A" w:rsidP="00A8291A">
      <w:pPr>
        <w:tabs>
          <w:tab w:val="left" w:pos="4335"/>
        </w:tabs>
        <w:jc w:val="right"/>
        <w:rPr>
          <w:rFonts w:ascii="Bookman Old Style" w:hAnsi="Bookman Old Style"/>
          <w:szCs w:val="28"/>
        </w:rPr>
      </w:pPr>
      <w:r w:rsidRPr="00E66DAE">
        <w:rPr>
          <w:rFonts w:ascii="Bookman Old Style" w:hAnsi="Bookman Old Style"/>
          <w:szCs w:val="28"/>
        </w:rPr>
        <w:t xml:space="preserve">  </w:t>
      </w:r>
    </w:p>
    <w:p w:rsidR="00A8291A" w:rsidRDefault="00A8291A" w:rsidP="00A8291A">
      <w:pPr>
        <w:tabs>
          <w:tab w:val="left" w:pos="4335"/>
        </w:tabs>
        <w:jc w:val="center"/>
        <w:rPr>
          <w:rFonts w:ascii="Bookman Old Style" w:hAnsi="Bookman Old Style"/>
          <w:b/>
          <w:bCs/>
          <w:i/>
          <w:sz w:val="72"/>
          <w:szCs w:val="72"/>
        </w:rPr>
      </w:pPr>
    </w:p>
    <w:p w:rsidR="00A8291A" w:rsidRDefault="00A8291A" w:rsidP="00A8291A">
      <w:pPr>
        <w:tabs>
          <w:tab w:val="left" w:pos="4335"/>
        </w:tabs>
        <w:jc w:val="center"/>
        <w:rPr>
          <w:rFonts w:ascii="Bookman Old Style" w:hAnsi="Bookman Old Style"/>
          <w:b/>
          <w:bCs/>
          <w:i/>
          <w:sz w:val="72"/>
          <w:szCs w:val="72"/>
        </w:rPr>
      </w:pPr>
    </w:p>
    <w:p w:rsidR="00A8291A" w:rsidRDefault="00A8291A" w:rsidP="00A8291A">
      <w:pPr>
        <w:tabs>
          <w:tab w:val="left" w:pos="4335"/>
        </w:tabs>
        <w:jc w:val="center"/>
        <w:rPr>
          <w:rFonts w:ascii="Bookman Old Style" w:hAnsi="Bookman Old Style"/>
          <w:b/>
          <w:bCs/>
          <w:i/>
          <w:sz w:val="72"/>
          <w:szCs w:val="72"/>
        </w:rPr>
      </w:pPr>
    </w:p>
    <w:p w:rsidR="00A8291A" w:rsidRDefault="00A8291A" w:rsidP="00A8291A">
      <w:pPr>
        <w:tabs>
          <w:tab w:val="left" w:pos="4335"/>
        </w:tabs>
        <w:jc w:val="center"/>
        <w:rPr>
          <w:rFonts w:ascii="Bookman Old Style" w:hAnsi="Bookman Old Style"/>
          <w:b/>
          <w:bCs/>
          <w:i/>
          <w:sz w:val="72"/>
          <w:szCs w:val="72"/>
        </w:rPr>
      </w:pPr>
    </w:p>
    <w:p w:rsidR="00A8291A" w:rsidRPr="00AB7D03" w:rsidRDefault="00A8291A" w:rsidP="00A8291A">
      <w:pPr>
        <w:tabs>
          <w:tab w:val="left" w:pos="4335"/>
        </w:tabs>
        <w:jc w:val="center"/>
        <w:rPr>
          <w:b/>
          <w:bCs/>
          <w:sz w:val="56"/>
          <w:szCs w:val="56"/>
        </w:rPr>
      </w:pPr>
      <w:r w:rsidRPr="00AB7D03">
        <w:rPr>
          <w:b/>
          <w:bCs/>
          <w:sz w:val="56"/>
          <w:szCs w:val="56"/>
        </w:rPr>
        <w:t>Програма</w:t>
      </w:r>
    </w:p>
    <w:p w:rsidR="00A8291A" w:rsidRPr="00AB7D03" w:rsidRDefault="00A8291A" w:rsidP="00A8291A">
      <w:pPr>
        <w:tabs>
          <w:tab w:val="left" w:pos="4335"/>
        </w:tabs>
        <w:jc w:val="center"/>
        <w:rPr>
          <w:b/>
          <w:bCs/>
          <w:sz w:val="56"/>
          <w:szCs w:val="56"/>
        </w:rPr>
      </w:pPr>
      <w:r w:rsidRPr="00AB7D03">
        <w:rPr>
          <w:b/>
          <w:bCs/>
          <w:sz w:val="56"/>
          <w:szCs w:val="56"/>
        </w:rPr>
        <w:t>розвитку освіти</w:t>
      </w:r>
    </w:p>
    <w:p w:rsidR="00A8291A" w:rsidRPr="00AB7D03" w:rsidRDefault="00A8291A" w:rsidP="00A8291A">
      <w:pPr>
        <w:tabs>
          <w:tab w:val="left" w:pos="4335"/>
        </w:tabs>
        <w:jc w:val="center"/>
        <w:rPr>
          <w:b/>
          <w:bCs/>
          <w:sz w:val="56"/>
          <w:szCs w:val="56"/>
        </w:rPr>
      </w:pPr>
      <w:r w:rsidRPr="00AB7D03">
        <w:rPr>
          <w:b/>
          <w:bCs/>
          <w:sz w:val="56"/>
          <w:szCs w:val="56"/>
        </w:rPr>
        <w:t xml:space="preserve">на території </w:t>
      </w:r>
    </w:p>
    <w:p w:rsidR="00A8291A" w:rsidRPr="00AB7D03" w:rsidRDefault="00A8291A" w:rsidP="00A8291A">
      <w:pPr>
        <w:tabs>
          <w:tab w:val="left" w:pos="4335"/>
        </w:tabs>
        <w:jc w:val="center"/>
        <w:rPr>
          <w:b/>
          <w:bCs/>
          <w:sz w:val="56"/>
          <w:szCs w:val="56"/>
        </w:rPr>
      </w:pPr>
      <w:r w:rsidRPr="00AB7D03">
        <w:rPr>
          <w:b/>
          <w:bCs/>
          <w:sz w:val="56"/>
          <w:szCs w:val="56"/>
        </w:rPr>
        <w:t>Магальської сільської ради</w:t>
      </w:r>
    </w:p>
    <w:p w:rsidR="00A8291A" w:rsidRPr="00AB7D03" w:rsidRDefault="00A8291A" w:rsidP="00A8291A">
      <w:pPr>
        <w:tabs>
          <w:tab w:val="left" w:pos="4335"/>
        </w:tabs>
        <w:jc w:val="center"/>
        <w:rPr>
          <w:i/>
          <w:sz w:val="56"/>
          <w:szCs w:val="56"/>
        </w:rPr>
      </w:pPr>
      <w:r w:rsidRPr="00AB7D03">
        <w:rPr>
          <w:b/>
          <w:bCs/>
          <w:sz w:val="56"/>
          <w:szCs w:val="56"/>
        </w:rPr>
        <w:t>на 20</w:t>
      </w:r>
      <w:r w:rsidR="004A7994">
        <w:rPr>
          <w:b/>
          <w:bCs/>
          <w:sz w:val="56"/>
          <w:szCs w:val="56"/>
        </w:rPr>
        <w:t>2</w:t>
      </w:r>
      <w:r>
        <w:rPr>
          <w:b/>
          <w:bCs/>
          <w:sz w:val="56"/>
          <w:szCs w:val="56"/>
        </w:rPr>
        <w:t>1-202</w:t>
      </w:r>
      <w:r w:rsidR="004A7994">
        <w:rPr>
          <w:b/>
          <w:bCs/>
          <w:sz w:val="56"/>
          <w:szCs w:val="56"/>
        </w:rPr>
        <w:t>3</w:t>
      </w:r>
      <w:r w:rsidRPr="00AB7D03">
        <w:rPr>
          <w:b/>
          <w:bCs/>
          <w:sz w:val="56"/>
          <w:szCs w:val="56"/>
        </w:rPr>
        <w:t xml:space="preserve"> р</w:t>
      </w:r>
      <w:r>
        <w:rPr>
          <w:b/>
          <w:bCs/>
          <w:sz w:val="56"/>
          <w:szCs w:val="56"/>
        </w:rPr>
        <w:t>оки</w:t>
      </w:r>
    </w:p>
    <w:p w:rsidR="00A8291A" w:rsidRPr="00627928" w:rsidRDefault="00A8291A" w:rsidP="00A8291A">
      <w:pPr>
        <w:pStyle w:val="a3"/>
        <w:rPr>
          <w:i/>
          <w:sz w:val="72"/>
          <w:szCs w:val="72"/>
        </w:rPr>
      </w:pPr>
    </w:p>
    <w:p w:rsidR="00A8291A" w:rsidRPr="00627928" w:rsidRDefault="00A8291A" w:rsidP="00A8291A">
      <w:pPr>
        <w:pStyle w:val="a3"/>
        <w:rPr>
          <w:i/>
          <w:sz w:val="72"/>
          <w:szCs w:val="72"/>
        </w:rPr>
      </w:pPr>
    </w:p>
    <w:p w:rsidR="00A8291A" w:rsidRPr="00627928" w:rsidRDefault="00A8291A" w:rsidP="00A8291A">
      <w:pPr>
        <w:pStyle w:val="a3"/>
        <w:rPr>
          <w:sz w:val="40"/>
          <w:szCs w:val="40"/>
          <w:lang w:val="ru-RU"/>
        </w:rPr>
      </w:pPr>
    </w:p>
    <w:p w:rsidR="00A8291A" w:rsidRDefault="00A8291A" w:rsidP="00A8291A">
      <w:r>
        <w:tab/>
      </w:r>
      <w:r>
        <w:tab/>
      </w:r>
      <w:r>
        <w:tab/>
      </w:r>
    </w:p>
    <w:p w:rsidR="00A8291A" w:rsidRDefault="00A8291A" w:rsidP="00A8291A"/>
    <w:p w:rsidR="00A8291A" w:rsidRDefault="00A8291A" w:rsidP="00A8291A"/>
    <w:p w:rsidR="00A8291A" w:rsidRDefault="00A8291A" w:rsidP="00A8291A"/>
    <w:p w:rsidR="00A8291A" w:rsidRDefault="00A8291A" w:rsidP="00A8291A"/>
    <w:p w:rsidR="00A8291A" w:rsidRDefault="00A8291A" w:rsidP="00A8291A"/>
    <w:p w:rsidR="00A8291A" w:rsidRDefault="00A8291A" w:rsidP="00A8291A"/>
    <w:p w:rsidR="00A8291A" w:rsidRDefault="00A8291A" w:rsidP="00A8291A"/>
    <w:p w:rsidR="00A8291A" w:rsidRDefault="00A8291A" w:rsidP="00A8291A"/>
    <w:p w:rsidR="00A8291A" w:rsidRDefault="00A8291A" w:rsidP="00A8291A"/>
    <w:p w:rsidR="00A8291A" w:rsidRDefault="00A8291A" w:rsidP="00A8291A"/>
    <w:p w:rsidR="00A8291A" w:rsidRDefault="00A8291A" w:rsidP="00A8291A"/>
    <w:p w:rsidR="00A8291A" w:rsidRDefault="00A8291A" w:rsidP="00A8291A"/>
    <w:p w:rsidR="00A8291A" w:rsidRPr="00AB7D03" w:rsidRDefault="00A8291A" w:rsidP="00A8291A">
      <w:pPr>
        <w:tabs>
          <w:tab w:val="left" w:pos="6585"/>
        </w:tabs>
        <w:jc w:val="center"/>
        <w:rPr>
          <w:b/>
          <w:szCs w:val="28"/>
        </w:rPr>
      </w:pPr>
      <w:r w:rsidRPr="00AB7D03">
        <w:rPr>
          <w:b/>
          <w:szCs w:val="28"/>
        </w:rPr>
        <w:lastRenderedPageBreak/>
        <w:t>Програма розвитку освіти</w:t>
      </w:r>
    </w:p>
    <w:p w:rsidR="00A8291A" w:rsidRPr="00AB7D03" w:rsidRDefault="00A8291A" w:rsidP="00A8291A">
      <w:pPr>
        <w:tabs>
          <w:tab w:val="left" w:pos="6585"/>
        </w:tabs>
        <w:jc w:val="center"/>
        <w:rPr>
          <w:b/>
          <w:szCs w:val="28"/>
        </w:rPr>
      </w:pPr>
      <w:r w:rsidRPr="00AB7D03">
        <w:rPr>
          <w:b/>
          <w:szCs w:val="28"/>
        </w:rPr>
        <w:t>на території Магальської сільської ради</w:t>
      </w:r>
    </w:p>
    <w:p w:rsidR="00A8291A" w:rsidRPr="00AB7D03" w:rsidRDefault="00A8291A" w:rsidP="00A8291A">
      <w:pPr>
        <w:tabs>
          <w:tab w:val="left" w:pos="6585"/>
        </w:tabs>
        <w:jc w:val="center"/>
        <w:rPr>
          <w:b/>
          <w:szCs w:val="28"/>
        </w:rPr>
      </w:pPr>
      <w:r w:rsidRPr="00AB7D03">
        <w:rPr>
          <w:b/>
          <w:szCs w:val="28"/>
        </w:rPr>
        <w:t>на 20</w:t>
      </w:r>
      <w:r w:rsidR="004A7994">
        <w:rPr>
          <w:b/>
          <w:szCs w:val="28"/>
        </w:rPr>
        <w:t>2</w:t>
      </w:r>
      <w:r w:rsidRPr="00AB7D03">
        <w:rPr>
          <w:b/>
          <w:szCs w:val="28"/>
        </w:rPr>
        <w:t>1-20</w:t>
      </w:r>
      <w:r w:rsidR="004A7994">
        <w:rPr>
          <w:b/>
          <w:szCs w:val="28"/>
        </w:rPr>
        <w:t>23</w:t>
      </w:r>
      <w:r w:rsidRPr="00AB7D03">
        <w:rPr>
          <w:b/>
          <w:szCs w:val="28"/>
        </w:rPr>
        <w:t xml:space="preserve"> роки.</w:t>
      </w:r>
    </w:p>
    <w:p w:rsidR="00A8291A" w:rsidRDefault="00A8291A" w:rsidP="00A8291A">
      <w:pPr>
        <w:tabs>
          <w:tab w:val="left" w:pos="6585"/>
        </w:tabs>
        <w:jc w:val="center"/>
        <w:rPr>
          <w:rFonts w:ascii="Bookman Old Style" w:hAnsi="Bookman Old Style"/>
          <w:b/>
          <w:sz w:val="26"/>
          <w:szCs w:val="26"/>
        </w:rPr>
      </w:pPr>
    </w:p>
    <w:p w:rsidR="00A8291A" w:rsidRPr="00461DAD" w:rsidRDefault="00A8291A" w:rsidP="004A7994">
      <w:pPr>
        <w:tabs>
          <w:tab w:val="left" w:pos="6585"/>
        </w:tabs>
        <w:jc w:val="both"/>
        <w:rPr>
          <w:b/>
        </w:rPr>
      </w:pPr>
      <w:r w:rsidRPr="00461DAD">
        <w:rPr>
          <w:b/>
        </w:rPr>
        <w:t>І. Склад проблеми та обґрунтування необхідності її</w:t>
      </w:r>
      <w:r w:rsidR="004A7994">
        <w:rPr>
          <w:b/>
        </w:rPr>
        <w:t xml:space="preserve">  </w:t>
      </w:r>
      <w:r w:rsidRPr="00461DAD">
        <w:rPr>
          <w:b/>
        </w:rPr>
        <w:t>розв’язання програмним методом</w:t>
      </w:r>
    </w:p>
    <w:p w:rsidR="00A8291A" w:rsidRPr="00461DAD" w:rsidRDefault="00A8291A" w:rsidP="004A7994">
      <w:pPr>
        <w:pStyle w:val="a6"/>
        <w:jc w:val="both"/>
      </w:pPr>
      <w:r>
        <w:rPr>
          <w:rFonts w:ascii="Bookman Old Style" w:hAnsi="Bookman Old Style"/>
          <w:sz w:val="26"/>
          <w:szCs w:val="26"/>
        </w:rPr>
        <w:t xml:space="preserve">       </w:t>
      </w:r>
      <w:r w:rsidRPr="00461DAD">
        <w:t>Програма  розвитку освіти на території Магальської сільської ради  на 20</w:t>
      </w:r>
      <w:r w:rsidR="004A7994">
        <w:t>2</w:t>
      </w:r>
      <w:r w:rsidRPr="00461DAD">
        <w:t>1-202</w:t>
      </w:r>
      <w:r w:rsidR="004A7994">
        <w:t>3</w:t>
      </w:r>
      <w:r w:rsidRPr="00461DAD">
        <w:t xml:space="preserve"> роки (далі – Програма) розроблена з урахуванням особливостей сільської ради, традицій, тенденцій розвитку в сфері освіти та наближає управлінський аспект до стандарту щодо принципів програмно-цільового забезпечення фінансування галузі.</w:t>
      </w:r>
    </w:p>
    <w:p w:rsidR="00A8291A" w:rsidRPr="00461DAD" w:rsidRDefault="00A8291A" w:rsidP="004A7994">
      <w:pPr>
        <w:pStyle w:val="a6"/>
        <w:jc w:val="both"/>
      </w:pPr>
      <w:r w:rsidRPr="00461DAD">
        <w:t>Необхідність її створення  пов’язана з:</w:t>
      </w:r>
    </w:p>
    <w:p w:rsidR="00A8291A" w:rsidRPr="00C754E1" w:rsidRDefault="00A8291A" w:rsidP="004A7994">
      <w:pPr>
        <w:pStyle w:val="a6"/>
        <w:jc w:val="both"/>
      </w:pPr>
      <w:r w:rsidRPr="00C754E1">
        <w:rPr>
          <w:lang w:eastAsia="ar-SA"/>
        </w:rPr>
        <w:t>- н</w:t>
      </w:r>
      <w:r w:rsidRPr="00461DAD">
        <w:rPr>
          <w:lang w:eastAsia="ar-SA"/>
        </w:rPr>
        <w:t>егативн</w:t>
      </w:r>
      <w:r w:rsidRPr="00C754E1">
        <w:rPr>
          <w:lang w:eastAsia="ar-SA"/>
        </w:rPr>
        <w:t>ою</w:t>
      </w:r>
      <w:r w:rsidRPr="00461DAD">
        <w:rPr>
          <w:lang w:eastAsia="ar-SA"/>
        </w:rPr>
        <w:t xml:space="preserve"> демографічн</w:t>
      </w:r>
      <w:r w:rsidRPr="00C754E1">
        <w:rPr>
          <w:lang w:eastAsia="ar-SA"/>
        </w:rPr>
        <w:t>ою</w:t>
      </w:r>
      <w:r w:rsidRPr="00461DAD">
        <w:rPr>
          <w:lang w:eastAsia="ar-SA"/>
        </w:rPr>
        <w:t xml:space="preserve"> ситуаці</w:t>
      </w:r>
      <w:r w:rsidRPr="00C754E1">
        <w:rPr>
          <w:lang w:eastAsia="ar-SA"/>
        </w:rPr>
        <w:t>єю</w:t>
      </w:r>
      <w:r w:rsidRPr="00461DAD">
        <w:rPr>
          <w:lang w:eastAsia="ar-SA"/>
        </w:rPr>
        <w:t>. Зменшення кількості учнів в закладах освіти зумовлює збільшення вартості навчання 1 сільського учня</w:t>
      </w:r>
      <w:r w:rsidRPr="00461DAD">
        <w:t xml:space="preserve"> </w:t>
      </w:r>
    </w:p>
    <w:p w:rsidR="00A8291A" w:rsidRPr="00461DAD" w:rsidRDefault="00A8291A" w:rsidP="004A7994">
      <w:pPr>
        <w:pStyle w:val="a6"/>
        <w:jc w:val="both"/>
      </w:pPr>
      <w:r w:rsidRPr="00461DAD">
        <w:t>- новими вимогами до якості освіти, її орієнтацією у світовий та європейський освітній простір, зміною векторів державної політики у сфері освіти, яка визначає освіту  пріоритетною соціальною сферою;</w:t>
      </w:r>
    </w:p>
    <w:p w:rsidR="00A8291A" w:rsidRPr="00461DAD" w:rsidRDefault="00A8291A" w:rsidP="004A7994">
      <w:pPr>
        <w:pStyle w:val="a6"/>
        <w:jc w:val="both"/>
      </w:pPr>
      <w:r w:rsidRPr="00461DAD">
        <w:t xml:space="preserve">- змінами в українському  суспільстві, які забезпечили  розширення повноважень регіонів у виробленні власної політики щодо розвитку  освіти; </w:t>
      </w:r>
    </w:p>
    <w:p w:rsidR="00A8291A" w:rsidRPr="00461DAD" w:rsidRDefault="00A8291A" w:rsidP="004A7994">
      <w:pPr>
        <w:pStyle w:val="a6"/>
        <w:jc w:val="both"/>
      </w:pPr>
      <w:r w:rsidRPr="00461DAD">
        <w:t>- з метою надання субвенції загальноосвітній школі для створення нормальних умов навчання і виховання підростаючого покоління, так як учні шк</w:t>
      </w:r>
      <w:r>
        <w:t>іл</w:t>
      </w:r>
      <w:r w:rsidRPr="00461DAD">
        <w:t xml:space="preserve"> проживають у мікрорайоні територіальної громади;</w:t>
      </w:r>
    </w:p>
    <w:p w:rsidR="00A8291A" w:rsidRDefault="00A8291A" w:rsidP="004A7994">
      <w:pPr>
        <w:pStyle w:val="a6"/>
        <w:jc w:val="both"/>
        <w:rPr>
          <w:lang w:eastAsia="ar-SA"/>
        </w:rPr>
      </w:pPr>
      <w:r w:rsidRPr="00461DAD">
        <w:rPr>
          <w:lang w:eastAsia="ar-SA"/>
        </w:rPr>
        <w:t xml:space="preserve">- великі витрати на утримання закладів освіти та оплату за електроенергію та газ, що спричиняє необхідність впровадження енергозберігаючих технологій та повної </w:t>
      </w:r>
      <w:proofErr w:type="spellStart"/>
      <w:r w:rsidRPr="00461DAD">
        <w:rPr>
          <w:lang w:eastAsia="ar-SA"/>
        </w:rPr>
        <w:t>термосанації</w:t>
      </w:r>
      <w:proofErr w:type="spellEnd"/>
      <w:r w:rsidRPr="00461DAD">
        <w:rPr>
          <w:lang w:eastAsia="ar-SA"/>
        </w:rPr>
        <w:t xml:space="preserve"> закладів. Частина систем опалення потребує капітального ремонту</w:t>
      </w:r>
      <w:r>
        <w:rPr>
          <w:lang w:eastAsia="ar-SA"/>
        </w:rPr>
        <w:t>;</w:t>
      </w:r>
    </w:p>
    <w:p w:rsidR="00A8291A" w:rsidRDefault="00A8291A" w:rsidP="004A7994">
      <w:pPr>
        <w:pStyle w:val="a6"/>
        <w:jc w:val="both"/>
        <w:rPr>
          <w:lang w:eastAsia="ar-SA"/>
        </w:rPr>
      </w:pPr>
      <w:r>
        <w:rPr>
          <w:lang w:val="ru-RU"/>
        </w:rPr>
        <w:t>- п</w:t>
      </w:r>
      <w:proofErr w:type="spellStart"/>
      <w:r w:rsidRPr="00461DAD">
        <w:rPr>
          <w:lang w:eastAsia="ar-SA"/>
        </w:rPr>
        <w:t>отребує</w:t>
      </w:r>
      <w:proofErr w:type="spellEnd"/>
      <w:r w:rsidRPr="00461DAD">
        <w:rPr>
          <w:lang w:eastAsia="ar-SA"/>
        </w:rPr>
        <w:t xml:space="preserve"> оновлення матеріально-технічна база загальної середньої та дошкільної освіти</w:t>
      </w:r>
      <w:r>
        <w:rPr>
          <w:lang w:eastAsia="ar-SA"/>
        </w:rPr>
        <w:t>;</w:t>
      </w:r>
    </w:p>
    <w:p w:rsidR="00A8291A" w:rsidRDefault="00A8291A" w:rsidP="004A7994">
      <w:pPr>
        <w:pStyle w:val="a6"/>
        <w:jc w:val="both"/>
        <w:rPr>
          <w:lang w:eastAsia="ar-SA"/>
        </w:rPr>
      </w:pPr>
      <w:r>
        <w:rPr>
          <w:lang w:eastAsia="ar-SA"/>
        </w:rPr>
        <w:t>- б</w:t>
      </w:r>
      <w:r w:rsidRPr="00461DAD">
        <w:rPr>
          <w:lang w:eastAsia="ar-SA"/>
        </w:rPr>
        <w:t>рак коштів на проведення основних видатків з сільського бюджету</w:t>
      </w:r>
      <w:r>
        <w:rPr>
          <w:lang w:eastAsia="ar-SA"/>
        </w:rPr>
        <w:t>;</w:t>
      </w:r>
    </w:p>
    <w:p w:rsidR="00A8291A" w:rsidRPr="00461DAD" w:rsidRDefault="00A8291A" w:rsidP="004A7994">
      <w:pPr>
        <w:pStyle w:val="a6"/>
        <w:jc w:val="both"/>
        <w:rPr>
          <w:lang w:eastAsia="ar-SA"/>
        </w:rPr>
      </w:pPr>
      <w:r>
        <w:rPr>
          <w:lang w:eastAsia="ar-SA"/>
        </w:rPr>
        <w:t>- в</w:t>
      </w:r>
      <w:r w:rsidRPr="00461DAD">
        <w:rPr>
          <w:lang w:eastAsia="ar-SA"/>
        </w:rPr>
        <w:t>ідсутні опорні школи та досить розгалужена система навчальних закладів.</w:t>
      </w:r>
    </w:p>
    <w:p w:rsidR="00A8291A" w:rsidRPr="00461DAD" w:rsidRDefault="00A8291A" w:rsidP="00A8291A">
      <w:pPr>
        <w:ind w:firstLine="540"/>
        <w:jc w:val="both"/>
      </w:pPr>
    </w:p>
    <w:p w:rsidR="00A8291A" w:rsidRPr="00461DAD" w:rsidRDefault="00A8291A" w:rsidP="004A7994">
      <w:pPr>
        <w:rPr>
          <w:b/>
        </w:rPr>
      </w:pPr>
      <w:r w:rsidRPr="00461DAD">
        <w:rPr>
          <w:b/>
        </w:rPr>
        <w:t>ІІ. Мета Програми</w:t>
      </w:r>
    </w:p>
    <w:p w:rsidR="00A8291A" w:rsidRPr="004A7994" w:rsidRDefault="00A8291A" w:rsidP="00A8291A">
      <w:pPr>
        <w:pStyle w:val="HTML"/>
        <w:ind w:firstLine="540"/>
        <w:jc w:val="both"/>
        <w:rPr>
          <w:rFonts w:ascii="Times New Roman" w:hAnsi="Times New Roman" w:cs="Times New Roman"/>
          <w:sz w:val="28"/>
          <w:szCs w:val="28"/>
          <w:lang w:val="uk-UA"/>
        </w:rPr>
      </w:pPr>
      <w:r w:rsidRPr="004A7994">
        <w:rPr>
          <w:rFonts w:ascii="Times New Roman" w:hAnsi="Times New Roman" w:cs="Times New Roman"/>
          <w:sz w:val="28"/>
          <w:szCs w:val="28"/>
          <w:lang w:val="uk-UA"/>
        </w:rPr>
        <w:t>Метою програми є кардинальне підвищення якості освіти і виховання, інноваційний розвиток освіти, її адаптація до соціально-орієнтованої ринкової економіки, забезпечення рівного доступу до здобуття якісної освіти, соціальний захист усіх  учасників  навчально-виховного  процесу, інтеграція в європейський та світовий освітній простір, удосконалення  механізму  управління освітою  та фінансування.</w:t>
      </w:r>
    </w:p>
    <w:p w:rsidR="00A8291A" w:rsidRPr="004A7994" w:rsidRDefault="00A8291A" w:rsidP="00A8291A">
      <w:pPr>
        <w:pStyle w:val="HTML"/>
        <w:jc w:val="both"/>
        <w:rPr>
          <w:rFonts w:ascii="Times New Roman" w:hAnsi="Times New Roman" w:cs="Times New Roman"/>
          <w:sz w:val="28"/>
          <w:szCs w:val="28"/>
          <w:lang w:val="uk-UA"/>
        </w:rPr>
      </w:pPr>
      <w:r w:rsidRPr="004A7994">
        <w:rPr>
          <w:rFonts w:ascii="Times New Roman" w:hAnsi="Times New Roman" w:cs="Times New Roman"/>
          <w:sz w:val="28"/>
          <w:szCs w:val="28"/>
          <w:lang w:val="uk-UA"/>
        </w:rPr>
        <w:t xml:space="preserve">        Розв'язання зазначених  проблем  потребує  скоординованих  на державному   рівні   дій     місцевих   органів   влади   та   органів   місцевого самоврядування,   що   може   бути  забезпечено  шляхом  прийняття Програми.</w:t>
      </w:r>
    </w:p>
    <w:p w:rsidR="00A8291A" w:rsidRDefault="00A8291A" w:rsidP="00A8291A">
      <w:pPr>
        <w:pStyle w:val="HTML"/>
        <w:rPr>
          <w:rFonts w:ascii="Bookman Old Style" w:hAnsi="Bookman Old Style"/>
          <w:sz w:val="26"/>
          <w:szCs w:val="26"/>
          <w:lang w:val="uk-UA"/>
        </w:rPr>
      </w:pPr>
    </w:p>
    <w:p w:rsidR="00A8291A" w:rsidRPr="004A7994" w:rsidRDefault="00A8291A" w:rsidP="004A7994">
      <w:pPr>
        <w:pStyle w:val="HTML"/>
        <w:rPr>
          <w:rFonts w:ascii="Times New Roman" w:hAnsi="Times New Roman" w:cs="Times New Roman"/>
          <w:b/>
          <w:sz w:val="28"/>
          <w:szCs w:val="28"/>
          <w:lang w:val="uk-UA"/>
        </w:rPr>
      </w:pPr>
      <w:r w:rsidRPr="004A7994">
        <w:rPr>
          <w:rFonts w:ascii="Times New Roman" w:hAnsi="Times New Roman" w:cs="Times New Roman"/>
          <w:b/>
          <w:sz w:val="28"/>
          <w:szCs w:val="28"/>
          <w:lang w:val="uk-UA"/>
        </w:rPr>
        <w:t>ІІІ. Шляхи та засоби  розв’язання проблеми</w:t>
      </w:r>
    </w:p>
    <w:p w:rsidR="00A8291A" w:rsidRPr="004A7994" w:rsidRDefault="00A8291A" w:rsidP="004A7994">
      <w:pPr>
        <w:pStyle w:val="a6"/>
        <w:jc w:val="both"/>
      </w:pPr>
      <w:r>
        <w:rPr>
          <w:rFonts w:ascii="Bookman Old Style" w:hAnsi="Bookman Old Style"/>
          <w:sz w:val="26"/>
          <w:szCs w:val="26"/>
        </w:rPr>
        <w:tab/>
      </w:r>
      <w:r w:rsidRPr="004A7994">
        <w:t>Основними засобами розв’язання проблеми можна вважати:</w:t>
      </w:r>
    </w:p>
    <w:p w:rsidR="00A8291A" w:rsidRPr="004A7994" w:rsidRDefault="00A8291A" w:rsidP="004A7994">
      <w:pPr>
        <w:pStyle w:val="a6"/>
        <w:jc w:val="both"/>
      </w:pPr>
      <w:r w:rsidRPr="004A7994">
        <w:lastRenderedPageBreak/>
        <w:tab/>
        <w:t>- забезпечення доступності  освіти через подальшу модернізацію мережі навчальних закладів  (дошкільних закладів, загальноосвітніх шкіл), кількісні і якісні зміни в охоплені профільним навчанням учнів старшої школи, впровадження моніторингу якості освіти і зовнішнього  незалежного оцінювання, інформатизацію освіти, остаточне забезпечення безкоштовного підвезення учнів до місць навчання і зворотно, забезпечення навчальних закладів матеріально-технічним оснащенням, створення належних умов навчання і виховання, забезпечення навчально-методичною, краєзнавчо-довідниковою, художньою літературою;</w:t>
      </w:r>
    </w:p>
    <w:p w:rsidR="00A8291A" w:rsidRPr="004A7994" w:rsidRDefault="00A8291A" w:rsidP="004A7994">
      <w:pPr>
        <w:pStyle w:val="a6"/>
        <w:jc w:val="both"/>
      </w:pPr>
      <w:r w:rsidRPr="004A7994">
        <w:tab/>
        <w:t>- заохочення і підтримка  обдарованих дітей, учнівської  молоді;</w:t>
      </w:r>
    </w:p>
    <w:p w:rsidR="00A8291A" w:rsidRPr="004A7994" w:rsidRDefault="00A8291A" w:rsidP="004A7994">
      <w:pPr>
        <w:pStyle w:val="a6"/>
        <w:jc w:val="both"/>
      </w:pPr>
      <w:r w:rsidRPr="004A7994">
        <w:tab/>
        <w:t>- соціальний захист учасників навчально-виховного процесу  через створення умов для здобуття якісної освіти при особливій увазі до дітей-сиріт та дітей, позбавлених батьківського піклування, інвалідів, оздоровленню дітей пільгових категорій, забезпечення вартості харчування відповідно до натуральних норм;</w:t>
      </w:r>
    </w:p>
    <w:p w:rsidR="00A8291A" w:rsidRPr="004A7994" w:rsidRDefault="00A8291A" w:rsidP="004A7994">
      <w:pPr>
        <w:pStyle w:val="a6"/>
        <w:jc w:val="both"/>
      </w:pPr>
      <w:r w:rsidRPr="004A7994">
        <w:tab/>
        <w:t>- створення умов для єдності освіти і науки, що є основою розвитку освіти через підтримку інноваційної освітньої діяльності навчальних закладів усіх типів,  форми власності та забезпечення правового захисту освітніх інновацій інтелектуальної власності, залучення до наукової діяльності учнівської  обдарованої молоді, педагогічних працівників; створення  науково-інформаційного простору для дітей, учнів, молоді, педагогічних працівників з використанням для цього можливостей нових комунікаційно-інформаційних засобів;</w:t>
      </w:r>
    </w:p>
    <w:p w:rsidR="00A8291A" w:rsidRPr="004A7994" w:rsidRDefault="00A8291A" w:rsidP="004A7994">
      <w:pPr>
        <w:pStyle w:val="a6"/>
        <w:jc w:val="both"/>
      </w:pPr>
      <w:r w:rsidRPr="004A7994">
        <w:tab/>
        <w:t>- підвищення ефективності використання фінансових та матеріально-технічних ресурсів, які залучаються для забезпечення діяльності галузі шляхом здійснення об’єктивного контролю у рамках програми «економічність-ефективність-результативність».</w:t>
      </w:r>
    </w:p>
    <w:p w:rsidR="00A8291A" w:rsidRPr="00E33D92" w:rsidRDefault="00A8291A" w:rsidP="00A8291A"/>
    <w:p w:rsidR="00A8291A" w:rsidRPr="00C91ED1" w:rsidRDefault="00A8291A" w:rsidP="004A7994">
      <w:pPr>
        <w:rPr>
          <w:b/>
        </w:rPr>
      </w:pPr>
      <w:r w:rsidRPr="00C91ED1">
        <w:rPr>
          <w:b/>
        </w:rPr>
        <w:t>ІV. Перелік завдань Програми</w:t>
      </w:r>
    </w:p>
    <w:p w:rsidR="00A8291A" w:rsidRPr="00D94177" w:rsidRDefault="00A8291A" w:rsidP="00A8291A">
      <w:pPr>
        <w:widowControl w:val="0"/>
        <w:tabs>
          <w:tab w:val="left" w:pos="0"/>
          <w:tab w:val="left" w:pos="1080"/>
        </w:tabs>
        <w:suppressAutoHyphens/>
        <w:autoSpaceDE w:val="0"/>
        <w:spacing w:line="200" w:lineRule="atLeast"/>
        <w:ind w:left="45" w:firstLine="720"/>
        <w:jc w:val="both"/>
        <w:rPr>
          <w:lang w:eastAsia="ar-SA"/>
        </w:rPr>
      </w:pPr>
      <w:r w:rsidRPr="00D94177">
        <w:rPr>
          <w:lang w:eastAsia="ar-SA"/>
        </w:rPr>
        <w:t xml:space="preserve">Забезпечення рівного доступу дітей </w:t>
      </w:r>
      <w:r w:rsidRPr="00D94177">
        <w:rPr>
          <w:bCs/>
        </w:rPr>
        <w:t>Магальської</w:t>
      </w:r>
      <w:r w:rsidRPr="00D94177">
        <w:rPr>
          <w:lang w:eastAsia="ar-SA"/>
        </w:rPr>
        <w:t xml:space="preserve"> сільської ради до якісної освіти.</w:t>
      </w:r>
    </w:p>
    <w:p w:rsidR="00A8291A" w:rsidRPr="00D94177" w:rsidRDefault="00A8291A" w:rsidP="00A8291A">
      <w:pPr>
        <w:widowControl w:val="0"/>
        <w:tabs>
          <w:tab w:val="left" w:pos="0"/>
          <w:tab w:val="left" w:pos="1080"/>
        </w:tabs>
        <w:suppressAutoHyphens/>
        <w:autoSpaceDE w:val="0"/>
        <w:spacing w:line="200" w:lineRule="atLeast"/>
        <w:ind w:firstLine="720"/>
        <w:jc w:val="both"/>
        <w:rPr>
          <w:lang w:eastAsia="ar-SA"/>
        </w:rPr>
      </w:pPr>
      <w:r w:rsidRPr="00D94177">
        <w:rPr>
          <w:lang w:eastAsia="ar-SA"/>
        </w:rPr>
        <w:t>Проведення поетапного поточного ремонту у закладах освіти громади.</w:t>
      </w:r>
    </w:p>
    <w:p w:rsidR="00A8291A" w:rsidRPr="00D94177" w:rsidRDefault="00A8291A" w:rsidP="00A8291A">
      <w:pPr>
        <w:widowControl w:val="0"/>
        <w:tabs>
          <w:tab w:val="left" w:pos="0"/>
          <w:tab w:val="left" w:pos="1080"/>
        </w:tabs>
        <w:suppressAutoHyphens/>
        <w:autoSpaceDE w:val="0"/>
        <w:spacing w:line="200" w:lineRule="atLeast"/>
        <w:ind w:firstLine="720"/>
        <w:jc w:val="both"/>
        <w:rPr>
          <w:color w:val="000000"/>
          <w:lang w:eastAsia="ar-SA"/>
        </w:rPr>
      </w:pPr>
      <w:r w:rsidRPr="00D94177">
        <w:rPr>
          <w:lang w:eastAsia="ar-SA"/>
        </w:rPr>
        <w:t>Забезпечення високих стандартів навчання шляхом придбання навчально-методичних матеріалів, приладів та сучасних засобів.</w:t>
      </w:r>
    </w:p>
    <w:p w:rsidR="00A8291A" w:rsidRPr="00D94177" w:rsidRDefault="00A8291A" w:rsidP="00A8291A">
      <w:pPr>
        <w:widowControl w:val="0"/>
        <w:tabs>
          <w:tab w:val="left" w:pos="0"/>
          <w:tab w:val="left" w:pos="1080"/>
        </w:tabs>
        <w:suppressAutoHyphens/>
        <w:autoSpaceDE w:val="0"/>
        <w:spacing w:line="200" w:lineRule="atLeast"/>
        <w:ind w:left="28" w:firstLine="720"/>
        <w:jc w:val="both"/>
        <w:rPr>
          <w:color w:val="000000"/>
          <w:lang w:eastAsia="ar-SA"/>
        </w:rPr>
      </w:pPr>
      <w:r w:rsidRPr="00D94177">
        <w:rPr>
          <w:color w:val="000000"/>
          <w:lang w:eastAsia="ar-SA"/>
        </w:rPr>
        <w:t>Забезпечення державних гарантій на якісну освіту, соціальний захист та підтримку дітей, які потребують особливої уваги, корекції фізичного та (або) розумового розвитку.</w:t>
      </w:r>
    </w:p>
    <w:p w:rsidR="00A8291A" w:rsidRPr="00D94177" w:rsidRDefault="00A8291A" w:rsidP="00A8291A">
      <w:pPr>
        <w:widowControl w:val="0"/>
        <w:tabs>
          <w:tab w:val="left" w:pos="0"/>
          <w:tab w:val="left" w:pos="1080"/>
        </w:tabs>
        <w:suppressAutoHyphens/>
        <w:autoSpaceDE w:val="0"/>
        <w:spacing w:line="200" w:lineRule="atLeast"/>
        <w:ind w:left="28" w:firstLine="720"/>
        <w:jc w:val="both"/>
        <w:rPr>
          <w:color w:val="000000"/>
          <w:lang w:eastAsia="ar-SA"/>
        </w:rPr>
      </w:pPr>
      <w:r w:rsidRPr="00D94177">
        <w:rPr>
          <w:color w:val="000000"/>
          <w:lang w:eastAsia="ar-SA"/>
        </w:rPr>
        <w:t>Здійснення заходів щодо повного охоплення дошкільною освітою  дітей відповідного віку, забезпечити стовідсоткове охоплення дошкільною освітою дітей 5-ти річного віку.</w:t>
      </w:r>
    </w:p>
    <w:p w:rsidR="00A8291A" w:rsidRPr="00D94177" w:rsidRDefault="00A8291A" w:rsidP="00A8291A">
      <w:pPr>
        <w:widowControl w:val="0"/>
        <w:tabs>
          <w:tab w:val="left" w:pos="0"/>
          <w:tab w:val="left" w:pos="1080"/>
        </w:tabs>
        <w:suppressAutoHyphens/>
        <w:autoSpaceDE w:val="0"/>
        <w:spacing w:line="200" w:lineRule="atLeast"/>
        <w:ind w:left="28" w:firstLine="720"/>
        <w:jc w:val="both"/>
        <w:rPr>
          <w:color w:val="000000"/>
          <w:lang w:eastAsia="ar-SA"/>
        </w:rPr>
      </w:pPr>
      <w:r w:rsidRPr="00D94177">
        <w:rPr>
          <w:color w:val="000000"/>
          <w:lang w:eastAsia="ar-SA"/>
        </w:rPr>
        <w:t>Забезпечення підвезення дітей, вихователів та вчителів до навчальних закладів громади.</w:t>
      </w:r>
    </w:p>
    <w:p w:rsidR="00A8291A" w:rsidRPr="00D94177" w:rsidRDefault="00A8291A" w:rsidP="00A8291A">
      <w:pPr>
        <w:widowControl w:val="0"/>
        <w:tabs>
          <w:tab w:val="left" w:pos="0"/>
          <w:tab w:val="left" w:pos="1080"/>
        </w:tabs>
        <w:suppressAutoHyphens/>
        <w:autoSpaceDE w:val="0"/>
        <w:spacing w:line="200" w:lineRule="atLeast"/>
        <w:ind w:left="28" w:firstLine="720"/>
        <w:jc w:val="both"/>
        <w:rPr>
          <w:color w:val="000000"/>
          <w:lang w:eastAsia="ar-SA"/>
        </w:rPr>
      </w:pPr>
      <w:r w:rsidRPr="00D94177">
        <w:rPr>
          <w:color w:val="000000"/>
          <w:lang w:eastAsia="ar-SA"/>
        </w:rPr>
        <w:t xml:space="preserve">Забезпечення безкоштовним харчуванням дітей-сиріт, дітей, позбавлених батьківського піклування, дітей, які перебувають на інклюзивному навчанні та дітей батьків, які мають статус малозабезпечених </w:t>
      </w:r>
      <w:r w:rsidRPr="00D94177">
        <w:rPr>
          <w:color w:val="000000"/>
          <w:lang w:eastAsia="ar-SA"/>
        </w:rPr>
        <w:lastRenderedPageBreak/>
        <w:t>відповідно до законодавства України.</w:t>
      </w:r>
    </w:p>
    <w:p w:rsidR="00A8291A" w:rsidRPr="00D94177" w:rsidRDefault="00A8291A" w:rsidP="00A8291A">
      <w:pPr>
        <w:widowControl w:val="0"/>
        <w:tabs>
          <w:tab w:val="left" w:pos="0"/>
          <w:tab w:val="left" w:pos="1080"/>
        </w:tabs>
        <w:suppressAutoHyphens/>
        <w:autoSpaceDE w:val="0"/>
        <w:spacing w:line="200" w:lineRule="atLeast"/>
        <w:ind w:left="28" w:firstLine="720"/>
        <w:jc w:val="both"/>
        <w:rPr>
          <w:color w:val="000000"/>
          <w:lang w:eastAsia="ar-SA"/>
        </w:rPr>
      </w:pPr>
      <w:r w:rsidRPr="00D94177">
        <w:rPr>
          <w:color w:val="000000"/>
          <w:lang w:eastAsia="ar-SA"/>
        </w:rPr>
        <w:t>Створення умов для особистісного зростання кожної дитини з урахуванням її задатків, нахилів, здібностей, індивідуальних психічних та фізичних особливостей.</w:t>
      </w:r>
    </w:p>
    <w:p w:rsidR="00A8291A" w:rsidRPr="00D94177" w:rsidRDefault="00A8291A" w:rsidP="00A8291A">
      <w:pPr>
        <w:widowControl w:val="0"/>
        <w:tabs>
          <w:tab w:val="left" w:pos="0"/>
          <w:tab w:val="left" w:pos="1080"/>
        </w:tabs>
        <w:suppressAutoHyphens/>
        <w:autoSpaceDE w:val="0"/>
        <w:spacing w:line="200" w:lineRule="atLeast"/>
        <w:ind w:left="28" w:firstLine="720"/>
        <w:jc w:val="both"/>
        <w:rPr>
          <w:color w:val="000000"/>
          <w:lang w:eastAsia="ar-SA"/>
        </w:rPr>
      </w:pPr>
      <w:r w:rsidRPr="00D94177">
        <w:rPr>
          <w:color w:val="000000"/>
          <w:lang w:eastAsia="ar-SA"/>
        </w:rPr>
        <w:t>Здійснення ефективного психолого-медико-педагогічного супроводу дітей, які потребують особливої уваги, підтримки та корекції фізичного та (або) розумового розвитку, спрямованих на компенсацію втрачених функцій, формування психологічних новоутворень.</w:t>
      </w:r>
    </w:p>
    <w:p w:rsidR="00A8291A" w:rsidRPr="00D94177" w:rsidRDefault="00A8291A" w:rsidP="00A8291A">
      <w:pPr>
        <w:widowControl w:val="0"/>
        <w:tabs>
          <w:tab w:val="left" w:pos="0"/>
          <w:tab w:val="left" w:pos="1080"/>
        </w:tabs>
        <w:suppressAutoHyphens/>
        <w:autoSpaceDE w:val="0"/>
        <w:spacing w:line="200" w:lineRule="atLeast"/>
        <w:ind w:left="28" w:firstLine="720"/>
        <w:jc w:val="both"/>
        <w:rPr>
          <w:color w:val="000000"/>
          <w:lang w:eastAsia="ar-SA"/>
        </w:rPr>
      </w:pPr>
      <w:r w:rsidRPr="00D94177">
        <w:rPr>
          <w:color w:val="000000"/>
          <w:lang w:eastAsia="ar-SA"/>
        </w:rPr>
        <w:t>Збільшення охоплення дітей науково-дослідною, експериментальною, науково-технічною та спортивно-технічною діяльністю.</w:t>
      </w:r>
    </w:p>
    <w:p w:rsidR="00A8291A" w:rsidRPr="00D94177" w:rsidRDefault="00A8291A" w:rsidP="00A8291A">
      <w:pPr>
        <w:widowControl w:val="0"/>
        <w:tabs>
          <w:tab w:val="left" w:pos="0"/>
          <w:tab w:val="left" w:pos="1080"/>
        </w:tabs>
        <w:suppressAutoHyphens/>
        <w:autoSpaceDE w:val="0"/>
        <w:spacing w:line="200" w:lineRule="atLeast"/>
        <w:ind w:left="28" w:firstLine="720"/>
        <w:jc w:val="both"/>
        <w:rPr>
          <w:color w:val="000000"/>
          <w:lang w:eastAsia="ar-SA"/>
        </w:rPr>
      </w:pPr>
      <w:r w:rsidRPr="00D94177">
        <w:rPr>
          <w:color w:val="000000"/>
          <w:lang w:eastAsia="ar-SA"/>
        </w:rPr>
        <w:t>Підвищення активності та показників участі громади в районних, обласних, Всеукраїнських та міжнародних масових заходах (конкурсах, змаганнях, олімпіадах, виставках, оглядах та ін.).</w:t>
      </w:r>
    </w:p>
    <w:p w:rsidR="00A8291A" w:rsidRPr="00D94177" w:rsidRDefault="00A8291A" w:rsidP="00A8291A">
      <w:pPr>
        <w:widowControl w:val="0"/>
        <w:tabs>
          <w:tab w:val="left" w:pos="0"/>
          <w:tab w:val="left" w:pos="1080"/>
        </w:tabs>
        <w:suppressAutoHyphens/>
        <w:autoSpaceDE w:val="0"/>
        <w:spacing w:line="200" w:lineRule="atLeast"/>
        <w:ind w:left="28" w:firstLine="720"/>
        <w:jc w:val="both"/>
        <w:rPr>
          <w:color w:val="000000"/>
          <w:lang w:eastAsia="ar-SA"/>
        </w:rPr>
      </w:pPr>
      <w:r w:rsidRPr="00D94177">
        <w:rPr>
          <w:color w:val="000000"/>
          <w:lang w:eastAsia="ar-SA"/>
        </w:rPr>
        <w:t>Забезпечення кваліфікованими педагогічними кадрами закладів загальної середньої та дошкільної освіти.</w:t>
      </w:r>
    </w:p>
    <w:p w:rsidR="00A8291A" w:rsidRPr="00D94177" w:rsidRDefault="00A8291A" w:rsidP="00A8291A">
      <w:pPr>
        <w:widowControl w:val="0"/>
        <w:tabs>
          <w:tab w:val="left" w:pos="0"/>
          <w:tab w:val="left" w:pos="1080"/>
        </w:tabs>
        <w:suppressAutoHyphens/>
        <w:autoSpaceDE w:val="0"/>
        <w:spacing w:line="200" w:lineRule="atLeast"/>
        <w:ind w:left="28" w:firstLine="720"/>
        <w:jc w:val="both"/>
        <w:rPr>
          <w:color w:val="000000"/>
          <w:lang w:eastAsia="ar-SA"/>
        </w:rPr>
      </w:pPr>
      <w:r w:rsidRPr="00D94177">
        <w:rPr>
          <w:color w:val="000000"/>
          <w:lang w:eastAsia="ar-SA"/>
        </w:rPr>
        <w:t>Належне медичне обслуговування учасників навчально-виховного процесу, здійснення постійного контролю щодо належної організації гарячого харчування учнів.</w:t>
      </w:r>
    </w:p>
    <w:p w:rsidR="00A8291A" w:rsidRPr="00D94177" w:rsidRDefault="00A8291A" w:rsidP="00A8291A">
      <w:pPr>
        <w:widowControl w:val="0"/>
        <w:tabs>
          <w:tab w:val="left" w:pos="0"/>
          <w:tab w:val="left" w:pos="1080"/>
        </w:tabs>
        <w:suppressAutoHyphens/>
        <w:autoSpaceDE w:val="0"/>
        <w:spacing w:line="200" w:lineRule="atLeast"/>
        <w:ind w:left="28" w:firstLine="720"/>
        <w:jc w:val="both"/>
        <w:rPr>
          <w:color w:val="000000"/>
          <w:lang w:eastAsia="ar-SA"/>
        </w:rPr>
      </w:pPr>
      <w:r w:rsidRPr="00D94177">
        <w:rPr>
          <w:color w:val="000000"/>
          <w:lang w:eastAsia="ar-SA"/>
        </w:rPr>
        <w:t>Забезпечення якісною питною водою дітей та учнів закладів освіти громади.</w:t>
      </w:r>
    </w:p>
    <w:p w:rsidR="00A8291A" w:rsidRPr="00D94177" w:rsidRDefault="00A8291A" w:rsidP="00A8291A">
      <w:pPr>
        <w:widowControl w:val="0"/>
        <w:tabs>
          <w:tab w:val="left" w:pos="0"/>
          <w:tab w:val="left" w:pos="1080"/>
        </w:tabs>
        <w:suppressAutoHyphens/>
        <w:autoSpaceDE w:val="0"/>
        <w:spacing w:line="200" w:lineRule="atLeast"/>
        <w:ind w:left="28" w:firstLine="720"/>
        <w:jc w:val="both"/>
        <w:rPr>
          <w:lang w:eastAsia="ar-SA"/>
        </w:rPr>
      </w:pPr>
      <w:r w:rsidRPr="00D94177">
        <w:rPr>
          <w:color w:val="000000"/>
          <w:lang w:eastAsia="ar-SA"/>
        </w:rPr>
        <w:t>Обстеження технологічного обладнання їдалень закладів освіти, узагальнення та аналіз інформації про стан технологічного обладнання  харчоблоків закладів освіти громади.</w:t>
      </w:r>
    </w:p>
    <w:p w:rsidR="00A8291A" w:rsidRPr="00D94177" w:rsidRDefault="00A8291A" w:rsidP="00A8291A">
      <w:pPr>
        <w:widowControl w:val="0"/>
        <w:tabs>
          <w:tab w:val="left" w:pos="0"/>
          <w:tab w:val="left" w:pos="1080"/>
        </w:tabs>
        <w:suppressAutoHyphens/>
        <w:autoSpaceDE w:val="0"/>
        <w:spacing w:line="200" w:lineRule="atLeast"/>
        <w:ind w:left="28" w:firstLine="720"/>
        <w:jc w:val="both"/>
        <w:rPr>
          <w:b/>
          <w:bCs/>
          <w:i/>
          <w:iCs/>
          <w:u w:val="single"/>
          <w:lang w:eastAsia="ar-SA"/>
        </w:rPr>
      </w:pPr>
      <w:r w:rsidRPr="00D94177">
        <w:rPr>
          <w:lang w:eastAsia="ar-SA"/>
        </w:rPr>
        <w:t>Оптимізація мережі закладів освіти, з урахуванням демографічних, економічних та соціальних потреб громади.</w:t>
      </w:r>
    </w:p>
    <w:p w:rsidR="00A8291A" w:rsidRDefault="00A8291A" w:rsidP="00A8291A">
      <w:pPr>
        <w:ind w:firstLine="540"/>
        <w:jc w:val="both"/>
      </w:pPr>
    </w:p>
    <w:p w:rsidR="00A8291A" w:rsidRPr="00C91ED1" w:rsidRDefault="00A8291A" w:rsidP="004A7994">
      <w:pPr>
        <w:tabs>
          <w:tab w:val="left" w:pos="1845"/>
        </w:tabs>
      </w:pPr>
      <w:r w:rsidRPr="00C91ED1">
        <w:rPr>
          <w:b/>
          <w:lang w:val="en-US"/>
        </w:rPr>
        <w:t>V</w:t>
      </w:r>
      <w:r w:rsidRPr="00C91ED1">
        <w:rPr>
          <w:b/>
        </w:rPr>
        <w:t>. Очікувані кінцеві результати виконання Програми</w:t>
      </w:r>
    </w:p>
    <w:p w:rsidR="00A8291A" w:rsidRPr="00C91ED1" w:rsidRDefault="00A8291A" w:rsidP="00A8291A">
      <w:pPr>
        <w:rPr>
          <w:lang w:eastAsia="ar-SA"/>
        </w:rPr>
      </w:pPr>
      <w:r w:rsidRPr="00C91ED1">
        <w:tab/>
      </w:r>
      <w:r w:rsidRPr="00C91ED1">
        <w:rPr>
          <w:lang w:eastAsia="ar-SA"/>
        </w:rPr>
        <w:t>Зростання якісних показників освіти.</w:t>
      </w:r>
    </w:p>
    <w:p w:rsidR="00A8291A" w:rsidRPr="00C91ED1" w:rsidRDefault="00A8291A" w:rsidP="00A8291A">
      <w:pPr>
        <w:suppressAutoHyphens/>
        <w:spacing w:line="200" w:lineRule="atLeast"/>
        <w:ind w:right="-6" w:firstLine="720"/>
        <w:jc w:val="both"/>
        <w:rPr>
          <w:lang w:eastAsia="ar-SA"/>
        </w:rPr>
      </w:pPr>
      <w:r w:rsidRPr="00C91ED1">
        <w:rPr>
          <w:lang w:eastAsia="ar-SA"/>
        </w:rPr>
        <w:t>Приведення мережі загальноосвітніх закладів у відповідність до потреб населення.</w:t>
      </w:r>
    </w:p>
    <w:p w:rsidR="00A8291A" w:rsidRPr="00C91ED1" w:rsidRDefault="00A8291A" w:rsidP="00A8291A">
      <w:pPr>
        <w:suppressAutoHyphens/>
        <w:spacing w:line="200" w:lineRule="atLeast"/>
        <w:ind w:right="-6" w:firstLine="720"/>
        <w:jc w:val="both"/>
        <w:rPr>
          <w:lang w:eastAsia="ar-SA"/>
        </w:rPr>
      </w:pPr>
      <w:r w:rsidRPr="00C91ED1">
        <w:rPr>
          <w:lang w:eastAsia="ar-SA"/>
        </w:rPr>
        <w:t>Створення рівних умов для здобуття якісної освіти усіма дітьми громади.</w:t>
      </w:r>
    </w:p>
    <w:p w:rsidR="00A8291A" w:rsidRPr="00C91ED1" w:rsidRDefault="00A8291A" w:rsidP="00A8291A">
      <w:pPr>
        <w:suppressAutoHyphens/>
        <w:spacing w:line="200" w:lineRule="atLeast"/>
        <w:ind w:right="-6" w:firstLine="720"/>
        <w:jc w:val="both"/>
        <w:rPr>
          <w:lang w:eastAsia="ar-SA"/>
        </w:rPr>
      </w:pPr>
      <w:r w:rsidRPr="00C91ED1">
        <w:rPr>
          <w:lang w:eastAsia="ar-SA"/>
        </w:rPr>
        <w:t xml:space="preserve">Зменшення </w:t>
      </w:r>
      <w:proofErr w:type="spellStart"/>
      <w:r w:rsidRPr="00C91ED1">
        <w:rPr>
          <w:lang w:eastAsia="ar-SA"/>
        </w:rPr>
        <w:t>енерговитратності</w:t>
      </w:r>
      <w:proofErr w:type="spellEnd"/>
      <w:r w:rsidRPr="00C91ED1">
        <w:rPr>
          <w:lang w:eastAsia="ar-SA"/>
        </w:rPr>
        <w:t xml:space="preserve"> освітніх закладів.</w:t>
      </w:r>
    </w:p>
    <w:p w:rsidR="00A8291A" w:rsidRPr="00C91ED1" w:rsidRDefault="00A8291A" w:rsidP="00A8291A">
      <w:pPr>
        <w:widowControl w:val="0"/>
        <w:tabs>
          <w:tab w:val="left" w:pos="0"/>
          <w:tab w:val="left" w:pos="1080"/>
        </w:tabs>
        <w:suppressAutoHyphens/>
        <w:autoSpaceDE w:val="0"/>
        <w:spacing w:line="200" w:lineRule="atLeast"/>
        <w:ind w:right="-6" w:firstLine="720"/>
        <w:jc w:val="both"/>
        <w:rPr>
          <w:b/>
          <w:bCs/>
          <w:i/>
          <w:iCs/>
          <w:u w:val="single"/>
          <w:lang w:eastAsia="ar-SA"/>
        </w:rPr>
      </w:pPr>
      <w:r w:rsidRPr="00C91ED1">
        <w:rPr>
          <w:lang w:eastAsia="ar-SA"/>
        </w:rPr>
        <w:t>Забезпечення регулярного безоплатного перевезення учнів до місць навчання і додому.</w:t>
      </w:r>
    </w:p>
    <w:p w:rsidR="004A7994" w:rsidRDefault="004A7994" w:rsidP="004A7994">
      <w:pPr>
        <w:rPr>
          <w:b/>
        </w:rPr>
      </w:pPr>
    </w:p>
    <w:p w:rsidR="00A8291A" w:rsidRPr="00C91ED1" w:rsidRDefault="00A8291A" w:rsidP="004A7994">
      <w:r w:rsidRPr="00C91ED1">
        <w:rPr>
          <w:b/>
          <w:lang w:val="en-US"/>
        </w:rPr>
        <w:t>V</w:t>
      </w:r>
      <w:r w:rsidRPr="00C91ED1">
        <w:rPr>
          <w:b/>
        </w:rPr>
        <w:t>І. Фінансове забезпечення виконання Програми</w:t>
      </w:r>
    </w:p>
    <w:p w:rsidR="00A8291A" w:rsidRPr="004A7994" w:rsidRDefault="00A8291A" w:rsidP="00A8291A">
      <w:pPr>
        <w:pStyle w:val="HTML"/>
        <w:jc w:val="both"/>
        <w:rPr>
          <w:rFonts w:ascii="Times New Roman" w:hAnsi="Times New Roman" w:cs="Times New Roman"/>
          <w:sz w:val="28"/>
          <w:szCs w:val="28"/>
          <w:lang w:val="uk-UA"/>
        </w:rPr>
      </w:pPr>
      <w:r w:rsidRPr="00C91ED1">
        <w:rPr>
          <w:rFonts w:ascii="Times New Roman" w:hAnsi="Times New Roman" w:cs="Times New Roman"/>
          <w:sz w:val="24"/>
          <w:szCs w:val="24"/>
          <w:lang w:val="uk-UA"/>
        </w:rPr>
        <w:tab/>
      </w:r>
      <w:r w:rsidRPr="004A7994">
        <w:rPr>
          <w:rFonts w:ascii="Times New Roman" w:hAnsi="Times New Roman" w:cs="Times New Roman"/>
          <w:sz w:val="28"/>
          <w:szCs w:val="28"/>
          <w:lang w:val="uk-UA"/>
        </w:rPr>
        <w:t xml:space="preserve">Фінансування Програми </w:t>
      </w:r>
      <w:r w:rsidRPr="004A7994">
        <w:rPr>
          <w:rFonts w:ascii="Times New Roman" w:hAnsi="Times New Roman" w:cs="Times New Roman"/>
          <w:sz w:val="28"/>
          <w:szCs w:val="28"/>
        </w:rPr>
        <w:t xml:space="preserve"> </w:t>
      </w:r>
      <w:r w:rsidRPr="004A7994">
        <w:rPr>
          <w:rFonts w:ascii="Times New Roman" w:hAnsi="Times New Roman" w:cs="Times New Roman"/>
          <w:sz w:val="28"/>
          <w:szCs w:val="28"/>
          <w:lang w:val="uk-UA"/>
        </w:rPr>
        <w:t>з</w:t>
      </w:r>
      <w:proofErr w:type="spellStart"/>
      <w:r w:rsidRPr="004A7994">
        <w:rPr>
          <w:rFonts w:ascii="Times New Roman" w:hAnsi="Times New Roman" w:cs="Times New Roman"/>
          <w:sz w:val="28"/>
          <w:szCs w:val="28"/>
        </w:rPr>
        <w:t>дійсню</w:t>
      </w:r>
      <w:proofErr w:type="spellEnd"/>
      <w:r w:rsidRPr="004A7994">
        <w:rPr>
          <w:rFonts w:ascii="Times New Roman" w:hAnsi="Times New Roman" w:cs="Times New Roman"/>
          <w:sz w:val="28"/>
          <w:szCs w:val="28"/>
          <w:lang w:val="uk-UA"/>
        </w:rPr>
        <w:t>є</w:t>
      </w:r>
      <w:proofErr w:type="spellStart"/>
      <w:r w:rsidRPr="004A7994">
        <w:rPr>
          <w:rFonts w:ascii="Times New Roman" w:hAnsi="Times New Roman" w:cs="Times New Roman"/>
          <w:sz w:val="28"/>
          <w:szCs w:val="28"/>
        </w:rPr>
        <w:t>ться</w:t>
      </w:r>
      <w:proofErr w:type="spellEnd"/>
      <w:r w:rsidRPr="004A7994">
        <w:rPr>
          <w:rFonts w:ascii="Times New Roman" w:hAnsi="Times New Roman" w:cs="Times New Roman"/>
          <w:sz w:val="28"/>
          <w:szCs w:val="28"/>
        </w:rPr>
        <w:t xml:space="preserve">  за</w:t>
      </w:r>
      <w:r w:rsidRPr="004A7994">
        <w:rPr>
          <w:rFonts w:ascii="Times New Roman" w:hAnsi="Times New Roman" w:cs="Times New Roman"/>
          <w:sz w:val="28"/>
          <w:szCs w:val="28"/>
          <w:lang w:val="uk-UA"/>
        </w:rPr>
        <w:t xml:space="preserve"> </w:t>
      </w:r>
      <w:proofErr w:type="spellStart"/>
      <w:r w:rsidRPr="004A7994">
        <w:rPr>
          <w:rFonts w:ascii="Times New Roman" w:hAnsi="Times New Roman" w:cs="Times New Roman"/>
          <w:sz w:val="28"/>
          <w:szCs w:val="28"/>
        </w:rPr>
        <w:t>рахунок</w:t>
      </w:r>
      <w:proofErr w:type="spellEnd"/>
      <w:r w:rsidRPr="004A7994">
        <w:rPr>
          <w:rFonts w:ascii="Times New Roman" w:hAnsi="Times New Roman" w:cs="Times New Roman"/>
          <w:sz w:val="28"/>
          <w:szCs w:val="28"/>
          <w:lang w:val="uk-UA"/>
        </w:rPr>
        <w:t xml:space="preserve"> </w:t>
      </w:r>
      <w:r w:rsidRPr="004A7994">
        <w:rPr>
          <w:rFonts w:ascii="Times New Roman" w:hAnsi="Times New Roman" w:cs="Times New Roman"/>
          <w:sz w:val="28"/>
          <w:szCs w:val="28"/>
        </w:rPr>
        <w:t xml:space="preserve"> </w:t>
      </w:r>
      <w:proofErr w:type="spellStart"/>
      <w:r w:rsidRPr="004A7994">
        <w:rPr>
          <w:rFonts w:ascii="Times New Roman" w:hAnsi="Times New Roman" w:cs="Times New Roman"/>
          <w:sz w:val="28"/>
          <w:szCs w:val="28"/>
        </w:rPr>
        <w:t>коштів</w:t>
      </w:r>
      <w:proofErr w:type="spellEnd"/>
      <w:r w:rsidRPr="004A7994">
        <w:rPr>
          <w:rFonts w:ascii="Times New Roman" w:hAnsi="Times New Roman" w:cs="Times New Roman"/>
          <w:sz w:val="28"/>
          <w:szCs w:val="28"/>
        </w:rPr>
        <w:t xml:space="preserve"> </w:t>
      </w:r>
      <w:r w:rsidRPr="004A7994">
        <w:rPr>
          <w:rFonts w:ascii="Times New Roman" w:hAnsi="Times New Roman" w:cs="Times New Roman"/>
          <w:sz w:val="28"/>
          <w:szCs w:val="28"/>
          <w:lang w:val="uk-UA"/>
        </w:rPr>
        <w:t xml:space="preserve">районного, </w:t>
      </w:r>
      <w:proofErr w:type="spellStart"/>
      <w:r w:rsidRPr="004A7994">
        <w:rPr>
          <w:rFonts w:ascii="Times New Roman" w:hAnsi="Times New Roman" w:cs="Times New Roman"/>
          <w:sz w:val="28"/>
          <w:szCs w:val="28"/>
        </w:rPr>
        <w:t>місцев</w:t>
      </w:r>
      <w:proofErr w:type="spellEnd"/>
      <w:r w:rsidRPr="004A7994">
        <w:rPr>
          <w:rFonts w:ascii="Times New Roman" w:hAnsi="Times New Roman" w:cs="Times New Roman"/>
          <w:sz w:val="28"/>
          <w:szCs w:val="28"/>
          <w:lang w:val="uk-UA"/>
        </w:rPr>
        <w:t>ого, державного</w:t>
      </w:r>
      <w:r w:rsidRPr="004A7994">
        <w:rPr>
          <w:rFonts w:ascii="Times New Roman" w:hAnsi="Times New Roman" w:cs="Times New Roman"/>
          <w:sz w:val="28"/>
          <w:szCs w:val="28"/>
        </w:rPr>
        <w:t xml:space="preserve"> бюджет</w:t>
      </w:r>
      <w:proofErr w:type="spellStart"/>
      <w:r w:rsidRPr="004A7994">
        <w:rPr>
          <w:rFonts w:ascii="Times New Roman" w:hAnsi="Times New Roman" w:cs="Times New Roman"/>
          <w:sz w:val="28"/>
          <w:szCs w:val="28"/>
          <w:lang w:val="uk-UA"/>
        </w:rPr>
        <w:t>ів</w:t>
      </w:r>
      <w:proofErr w:type="spellEnd"/>
      <w:r w:rsidRPr="004A7994">
        <w:rPr>
          <w:rFonts w:ascii="Times New Roman" w:hAnsi="Times New Roman" w:cs="Times New Roman"/>
          <w:sz w:val="28"/>
          <w:szCs w:val="28"/>
          <w:lang w:val="uk-UA"/>
        </w:rPr>
        <w:t xml:space="preserve"> та інших джерел, не заборонених законодавством.</w:t>
      </w:r>
    </w:p>
    <w:p w:rsidR="00A8291A" w:rsidRDefault="00A8291A" w:rsidP="00A8291A">
      <w:pPr>
        <w:rPr>
          <w:rFonts w:ascii="Bookman Old Style" w:hAnsi="Bookman Old Style"/>
          <w:sz w:val="26"/>
          <w:szCs w:val="26"/>
        </w:rPr>
      </w:pPr>
    </w:p>
    <w:p w:rsidR="004A7994" w:rsidRDefault="004A7994" w:rsidP="00A8291A">
      <w:pPr>
        <w:rPr>
          <w:rFonts w:ascii="Bookman Old Style" w:hAnsi="Bookman Old Style"/>
          <w:sz w:val="26"/>
          <w:szCs w:val="26"/>
        </w:rPr>
      </w:pPr>
    </w:p>
    <w:p w:rsidR="004A7994" w:rsidRDefault="004A7994" w:rsidP="00A8291A">
      <w:pPr>
        <w:rPr>
          <w:rFonts w:ascii="Bookman Old Style" w:hAnsi="Bookman Old Style"/>
          <w:sz w:val="26"/>
          <w:szCs w:val="26"/>
        </w:rPr>
      </w:pPr>
    </w:p>
    <w:p w:rsidR="004A7994" w:rsidRDefault="004A7994" w:rsidP="00A8291A">
      <w:pPr>
        <w:rPr>
          <w:rFonts w:ascii="Bookman Old Style" w:hAnsi="Bookman Old Style"/>
          <w:sz w:val="26"/>
          <w:szCs w:val="26"/>
        </w:rPr>
      </w:pPr>
    </w:p>
    <w:p w:rsidR="00A8291A" w:rsidRPr="00FA3126" w:rsidRDefault="00A8291A" w:rsidP="00A8291A">
      <w:pPr>
        <w:widowControl w:val="0"/>
        <w:tabs>
          <w:tab w:val="left" w:pos="0"/>
        </w:tabs>
        <w:suppressAutoHyphens/>
        <w:autoSpaceDE w:val="0"/>
        <w:spacing w:line="200" w:lineRule="atLeast"/>
        <w:ind w:firstLine="720"/>
        <w:jc w:val="both"/>
        <w:rPr>
          <w:lang w:eastAsia="ar-SA"/>
        </w:rPr>
      </w:pPr>
    </w:p>
    <w:tbl>
      <w:tblPr>
        <w:tblW w:w="9700" w:type="dxa"/>
        <w:jc w:val="center"/>
        <w:tblLayout w:type="fixed"/>
        <w:tblCellMar>
          <w:top w:w="55" w:type="dxa"/>
          <w:left w:w="55" w:type="dxa"/>
          <w:bottom w:w="55" w:type="dxa"/>
          <w:right w:w="55" w:type="dxa"/>
        </w:tblCellMar>
        <w:tblLook w:val="0000" w:firstRow="0" w:lastRow="0" w:firstColumn="0" w:lastColumn="0" w:noHBand="0" w:noVBand="0"/>
      </w:tblPr>
      <w:tblGrid>
        <w:gridCol w:w="3689"/>
        <w:gridCol w:w="1190"/>
        <w:gridCol w:w="964"/>
        <w:gridCol w:w="993"/>
        <w:gridCol w:w="2864"/>
      </w:tblGrid>
      <w:tr w:rsidR="00A8291A" w:rsidRPr="00F079D7" w:rsidTr="00E36B65">
        <w:trPr>
          <w:jc w:val="center"/>
        </w:trPr>
        <w:tc>
          <w:tcPr>
            <w:tcW w:w="3689" w:type="dxa"/>
            <w:vMerge w:val="restart"/>
            <w:tcBorders>
              <w:top w:val="single" w:sz="1" w:space="0" w:color="000000"/>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p>
          <w:p w:rsidR="00A8291A" w:rsidRPr="00F079D7" w:rsidRDefault="00A8291A" w:rsidP="00E36B65">
            <w:pPr>
              <w:widowControl w:val="0"/>
              <w:suppressLineNumbers/>
              <w:suppressAutoHyphens/>
              <w:jc w:val="center"/>
              <w:rPr>
                <w:rFonts w:eastAsia="DejaVu Sans"/>
                <w:kern w:val="1"/>
                <w:lang w:eastAsia="ar-SA"/>
              </w:rPr>
            </w:pPr>
          </w:p>
          <w:p w:rsidR="00A8291A" w:rsidRPr="00F079D7" w:rsidRDefault="00A8291A" w:rsidP="00E36B65">
            <w:pPr>
              <w:widowControl w:val="0"/>
              <w:suppressLineNumbers/>
              <w:suppressAutoHyphens/>
              <w:jc w:val="center"/>
              <w:rPr>
                <w:rFonts w:eastAsia="DejaVu Sans"/>
                <w:kern w:val="1"/>
                <w:lang w:eastAsia="ar-SA"/>
              </w:rPr>
            </w:pPr>
          </w:p>
          <w:p w:rsidR="00A8291A" w:rsidRPr="00F079D7" w:rsidRDefault="00A8291A" w:rsidP="00E36B65">
            <w:pPr>
              <w:widowControl w:val="0"/>
              <w:suppressLineNumbers/>
              <w:suppressAutoHyphens/>
              <w:jc w:val="center"/>
              <w:rPr>
                <w:rFonts w:eastAsia="DejaVu Sans"/>
                <w:kern w:val="1"/>
                <w:lang w:eastAsia="ar-SA"/>
              </w:rPr>
            </w:pPr>
            <w:r w:rsidRPr="00F079D7">
              <w:rPr>
                <w:rFonts w:eastAsia="DejaVu Sans"/>
                <w:kern w:val="1"/>
                <w:lang w:eastAsia="ar-SA"/>
              </w:rPr>
              <w:t>Перелік заходів</w:t>
            </w:r>
          </w:p>
        </w:tc>
        <w:tc>
          <w:tcPr>
            <w:tcW w:w="3147" w:type="dxa"/>
            <w:gridSpan w:val="3"/>
            <w:tcBorders>
              <w:top w:val="single" w:sz="1" w:space="0" w:color="000000"/>
              <w:left w:val="single" w:sz="1" w:space="0" w:color="000000"/>
              <w:bottom w:val="single" w:sz="1" w:space="0" w:color="000000"/>
            </w:tcBorders>
            <w:shd w:val="clear" w:color="auto" w:fill="auto"/>
          </w:tcPr>
          <w:p w:rsidR="00A8291A" w:rsidRDefault="00A8291A" w:rsidP="00E36B65">
            <w:pPr>
              <w:widowControl w:val="0"/>
              <w:suppressLineNumbers/>
              <w:suppressAutoHyphens/>
              <w:jc w:val="center"/>
              <w:rPr>
                <w:rFonts w:eastAsia="DejaVu Sans"/>
                <w:kern w:val="1"/>
                <w:lang w:eastAsia="ar-SA"/>
              </w:rPr>
            </w:pPr>
            <w:r w:rsidRPr="00F079D7">
              <w:rPr>
                <w:rFonts w:eastAsia="DejaVu Sans"/>
                <w:kern w:val="1"/>
                <w:lang w:eastAsia="ar-SA"/>
              </w:rPr>
              <w:t>Обсяги  фінансування</w:t>
            </w:r>
          </w:p>
          <w:p w:rsidR="00257103" w:rsidRPr="00F079D7" w:rsidRDefault="00257103" w:rsidP="00E36B65">
            <w:pPr>
              <w:widowControl w:val="0"/>
              <w:suppressLineNumbers/>
              <w:suppressAutoHyphens/>
              <w:jc w:val="center"/>
              <w:rPr>
                <w:rFonts w:eastAsia="DejaVu Sans"/>
                <w:kern w:val="1"/>
                <w:lang w:eastAsia="ar-SA"/>
              </w:rPr>
            </w:pPr>
            <w:proofErr w:type="spellStart"/>
            <w:r>
              <w:rPr>
                <w:rFonts w:eastAsia="DejaVu Sans"/>
                <w:kern w:val="1"/>
                <w:lang w:eastAsia="ar-SA"/>
              </w:rPr>
              <w:t>тис.грн</w:t>
            </w:r>
            <w:proofErr w:type="spellEnd"/>
            <w:r>
              <w:rPr>
                <w:rFonts w:eastAsia="DejaVu Sans"/>
                <w:kern w:val="1"/>
                <w:lang w:eastAsia="ar-SA"/>
              </w:rPr>
              <w:t>.</w:t>
            </w:r>
          </w:p>
        </w:tc>
        <w:tc>
          <w:tcPr>
            <w:tcW w:w="2864" w:type="dxa"/>
            <w:vMerge w:val="restart"/>
            <w:tcBorders>
              <w:top w:val="single" w:sz="1" w:space="0" w:color="000000"/>
              <w:left w:val="single" w:sz="1" w:space="0" w:color="000000"/>
              <w:bottom w:val="single" w:sz="1" w:space="0" w:color="000000"/>
              <w:right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p>
          <w:p w:rsidR="00A8291A" w:rsidRPr="00F079D7" w:rsidRDefault="00A8291A" w:rsidP="00E36B65">
            <w:pPr>
              <w:widowControl w:val="0"/>
              <w:suppressLineNumbers/>
              <w:suppressAutoHyphens/>
              <w:jc w:val="center"/>
              <w:rPr>
                <w:rFonts w:eastAsia="DejaVu Sans"/>
                <w:kern w:val="1"/>
                <w:lang w:eastAsia="ar-SA"/>
              </w:rPr>
            </w:pPr>
            <w:r w:rsidRPr="00F079D7">
              <w:rPr>
                <w:rFonts w:eastAsia="DejaVu Sans"/>
                <w:kern w:val="1"/>
                <w:lang w:eastAsia="ar-SA"/>
              </w:rPr>
              <w:t xml:space="preserve">Очікуваний результат від реалізації </w:t>
            </w:r>
          </w:p>
          <w:p w:rsidR="00A8291A" w:rsidRPr="00F079D7" w:rsidRDefault="00A8291A" w:rsidP="00E36B65">
            <w:pPr>
              <w:widowControl w:val="0"/>
              <w:suppressLineNumbers/>
              <w:suppressAutoHyphens/>
              <w:jc w:val="center"/>
              <w:rPr>
                <w:rFonts w:ascii="Nimbus Roman No9 L" w:eastAsia="DejaVu Sans" w:hAnsi="Nimbus Roman No9 L" w:cs="Nimbus Roman No9 L" w:hint="eastAsia"/>
                <w:kern w:val="1"/>
                <w:lang w:eastAsia="ar-SA"/>
              </w:rPr>
            </w:pPr>
            <w:r w:rsidRPr="00F079D7">
              <w:rPr>
                <w:rFonts w:eastAsia="DejaVu Sans"/>
                <w:kern w:val="1"/>
                <w:lang w:eastAsia="ar-SA"/>
              </w:rPr>
              <w:t>заходу</w:t>
            </w:r>
          </w:p>
        </w:tc>
      </w:tr>
      <w:tr w:rsidR="00A8291A" w:rsidRPr="00F079D7" w:rsidTr="00E36B65">
        <w:trPr>
          <w:jc w:val="center"/>
        </w:trPr>
        <w:tc>
          <w:tcPr>
            <w:tcW w:w="3689" w:type="dxa"/>
            <w:vMerge/>
            <w:tcBorders>
              <w:top w:val="single" w:sz="1" w:space="0" w:color="000000"/>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snapToGrid w:val="0"/>
              <w:jc w:val="both"/>
              <w:rPr>
                <w:rFonts w:ascii="Nimbus Roman No9 L" w:eastAsia="DejaVu Sans" w:hAnsi="Nimbus Roman No9 L" w:cs="Nimbus Roman No9 L" w:hint="eastAsia"/>
                <w:kern w:val="1"/>
                <w:lang w:eastAsia="ar-SA"/>
              </w:rPr>
            </w:pPr>
          </w:p>
        </w:tc>
        <w:tc>
          <w:tcPr>
            <w:tcW w:w="1190" w:type="dxa"/>
            <w:tcBorders>
              <w:left w:val="single" w:sz="1" w:space="0" w:color="000000"/>
              <w:bottom w:val="single" w:sz="1" w:space="0" w:color="000000"/>
            </w:tcBorders>
            <w:shd w:val="clear" w:color="auto" w:fill="auto"/>
          </w:tcPr>
          <w:p w:rsidR="00A8291A" w:rsidRPr="00F079D7" w:rsidRDefault="00A8291A" w:rsidP="004A7994">
            <w:pPr>
              <w:widowControl w:val="0"/>
              <w:suppressLineNumbers/>
              <w:suppressAutoHyphens/>
              <w:snapToGrid w:val="0"/>
              <w:jc w:val="center"/>
              <w:rPr>
                <w:rFonts w:eastAsia="DejaVu Sans"/>
                <w:kern w:val="1"/>
                <w:lang w:eastAsia="ar-SA"/>
              </w:rPr>
            </w:pPr>
            <w:r>
              <w:rPr>
                <w:rFonts w:eastAsia="DejaVu Sans"/>
                <w:kern w:val="1"/>
                <w:lang w:eastAsia="ar-SA"/>
              </w:rPr>
              <w:t>20</w:t>
            </w:r>
            <w:r w:rsidR="004A7994">
              <w:rPr>
                <w:rFonts w:eastAsia="DejaVu Sans"/>
                <w:kern w:val="1"/>
                <w:lang w:eastAsia="ar-SA"/>
              </w:rPr>
              <w:t>2</w:t>
            </w:r>
            <w:r>
              <w:rPr>
                <w:rFonts w:eastAsia="DejaVu Sans"/>
                <w:kern w:val="1"/>
                <w:lang w:eastAsia="ar-SA"/>
              </w:rPr>
              <w:t>1</w:t>
            </w:r>
          </w:p>
        </w:tc>
        <w:tc>
          <w:tcPr>
            <w:tcW w:w="964" w:type="dxa"/>
            <w:tcBorders>
              <w:left w:val="single" w:sz="1" w:space="0" w:color="000000"/>
              <w:bottom w:val="single" w:sz="1" w:space="0" w:color="000000"/>
            </w:tcBorders>
            <w:shd w:val="clear" w:color="auto" w:fill="auto"/>
          </w:tcPr>
          <w:p w:rsidR="00A8291A" w:rsidRPr="00E1614B" w:rsidRDefault="00A8291A" w:rsidP="004A7994">
            <w:pPr>
              <w:widowControl w:val="0"/>
              <w:suppressLineNumbers/>
              <w:suppressAutoHyphens/>
              <w:jc w:val="center"/>
              <w:rPr>
                <w:rFonts w:eastAsia="DejaVu Sans"/>
                <w:kern w:val="1"/>
                <w:lang w:eastAsia="ar-SA"/>
              </w:rPr>
            </w:pPr>
            <w:r>
              <w:rPr>
                <w:rFonts w:eastAsia="DejaVu Sans"/>
                <w:kern w:val="1"/>
                <w:lang w:eastAsia="ar-SA"/>
              </w:rPr>
              <w:t>20</w:t>
            </w:r>
            <w:r w:rsidR="004A7994">
              <w:rPr>
                <w:rFonts w:eastAsia="DejaVu Sans"/>
                <w:kern w:val="1"/>
                <w:lang w:eastAsia="ar-SA"/>
              </w:rPr>
              <w:t>22</w:t>
            </w:r>
          </w:p>
        </w:tc>
        <w:tc>
          <w:tcPr>
            <w:tcW w:w="993" w:type="dxa"/>
            <w:tcBorders>
              <w:left w:val="single" w:sz="1" w:space="0" w:color="000000"/>
              <w:bottom w:val="single" w:sz="1" w:space="0" w:color="000000"/>
            </w:tcBorders>
            <w:shd w:val="clear" w:color="auto" w:fill="auto"/>
          </w:tcPr>
          <w:p w:rsidR="00A8291A" w:rsidRPr="00F079D7" w:rsidRDefault="00A8291A" w:rsidP="004A7994">
            <w:pPr>
              <w:widowControl w:val="0"/>
              <w:suppressLineNumbers/>
              <w:suppressAutoHyphens/>
              <w:jc w:val="center"/>
              <w:rPr>
                <w:rFonts w:eastAsia="DejaVu Sans"/>
                <w:kern w:val="1"/>
                <w:lang w:eastAsia="ar-SA"/>
              </w:rPr>
            </w:pPr>
            <w:r>
              <w:rPr>
                <w:rFonts w:eastAsia="DejaVu Sans"/>
                <w:kern w:val="1"/>
                <w:lang w:eastAsia="ar-SA"/>
              </w:rPr>
              <w:t>202</w:t>
            </w:r>
            <w:r w:rsidR="004A7994">
              <w:rPr>
                <w:rFonts w:eastAsia="DejaVu Sans"/>
                <w:kern w:val="1"/>
                <w:lang w:eastAsia="ar-SA"/>
              </w:rPr>
              <w:t>3</w:t>
            </w:r>
          </w:p>
        </w:tc>
        <w:tc>
          <w:tcPr>
            <w:tcW w:w="2864" w:type="dxa"/>
            <w:vMerge/>
            <w:tcBorders>
              <w:top w:val="single" w:sz="1" w:space="0" w:color="000000"/>
              <w:left w:val="single" w:sz="1" w:space="0" w:color="000000"/>
              <w:bottom w:val="single" w:sz="1" w:space="0" w:color="000000"/>
              <w:right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kern w:val="1"/>
                <w:lang w:eastAsia="ar-SA"/>
              </w:rPr>
            </w:pPr>
          </w:p>
        </w:tc>
      </w:tr>
      <w:tr w:rsidR="00A8291A" w:rsidRPr="00C858D0" w:rsidTr="00E36B65">
        <w:trPr>
          <w:jc w:val="center"/>
        </w:trPr>
        <w:tc>
          <w:tcPr>
            <w:tcW w:w="3689" w:type="dxa"/>
            <w:tcBorders>
              <w:left w:val="single" w:sz="1" w:space="0" w:color="000000"/>
              <w:bottom w:val="single" w:sz="1" w:space="0" w:color="000000"/>
            </w:tcBorders>
            <w:shd w:val="clear" w:color="auto" w:fill="auto"/>
          </w:tcPr>
          <w:p w:rsidR="00A8291A" w:rsidRPr="00F079D7" w:rsidRDefault="00A8291A" w:rsidP="00257103">
            <w:pPr>
              <w:widowControl w:val="0"/>
              <w:suppressLineNumbers/>
              <w:suppressAutoHyphens/>
              <w:jc w:val="both"/>
              <w:rPr>
                <w:rFonts w:eastAsia="DejaVu Sans"/>
                <w:kern w:val="1"/>
                <w:lang w:eastAsia="ar-SA"/>
              </w:rPr>
            </w:pPr>
            <w:r w:rsidRPr="00F079D7">
              <w:rPr>
                <w:rFonts w:eastAsia="DejaVu Sans"/>
                <w:kern w:val="1"/>
                <w:lang w:eastAsia="ar-SA"/>
              </w:rPr>
              <w:t>Проведення поточних ремонтів закладів освіти територіальної громади</w:t>
            </w:r>
            <w:r>
              <w:rPr>
                <w:rFonts w:eastAsia="DejaVu Sans"/>
                <w:kern w:val="1"/>
                <w:lang w:eastAsia="ar-SA"/>
              </w:rPr>
              <w:t xml:space="preserve">, </w:t>
            </w:r>
          </w:p>
        </w:tc>
        <w:tc>
          <w:tcPr>
            <w:tcW w:w="1190" w:type="dxa"/>
            <w:tcBorders>
              <w:left w:val="single" w:sz="1" w:space="0" w:color="000000"/>
              <w:bottom w:val="single" w:sz="1" w:space="0" w:color="000000"/>
            </w:tcBorders>
            <w:shd w:val="clear" w:color="auto" w:fill="auto"/>
          </w:tcPr>
          <w:p w:rsidR="00A8291A" w:rsidRPr="00F079D7" w:rsidRDefault="00257103" w:rsidP="00E36B65">
            <w:pPr>
              <w:widowControl w:val="0"/>
              <w:suppressLineNumbers/>
              <w:suppressAutoHyphens/>
              <w:snapToGrid w:val="0"/>
              <w:jc w:val="center"/>
              <w:rPr>
                <w:rFonts w:eastAsia="DejaVu Sans"/>
                <w:kern w:val="1"/>
                <w:lang w:eastAsia="ar-SA"/>
              </w:rPr>
            </w:pPr>
            <w:r>
              <w:rPr>
                <w:rFonts w:eastAsia="DejaVu Sans"/>
                <w:kern w:val="1"/>
                <w:lang w:eastAsia="ar-SA"/>
              </w:rPr>
              <w:t>5 000</w:t>
            </w:r>
          </w:p>
        </w:tc>
        <w:tc>
          <w:tcPr>
            <w:tcW w:w="964" w:type="dxa"/>
            <w:tcBorders>
              <w:left w:val="single" w:sz="1" w:space="0" w:color="000000"/>
              <w:bottom w:val="single" w:sz="1" w:space="0" w:color="000000"/>
            </w:tcBorders>
            <w:shd w:val="clear" w:color="auto" w:fill="auto"/>
          </w:tcPr>
          <w:p w:rsidR="00A8291A" w:rsidRPr="00F079D7" w:rsidRDefault="00257103" w:rsidP="00E36B65">
            <w:pPr>
              <w:widowControl w:val="0"/>
              <w:suppressLineNumbers/>
              <w:suppressAutoHyphens/>
              <w:snapToGrid w:val="0"/>
              <w:jc w:val="center"/>
              <w:rPr>
                <w:rFonts w:eastAsia="DejaVu Sans"/>
                <w:kern w:val="1"/>
                <w:lang w:eastAsia="ar-SA"/>
              </w:rPr>
            </w:pPr>
            <w:r>
              <w:rPr>
                <w:rFonts w:eastAsia="DejaVu Sans"/>
                <w:kern w:val="1"/>
                <w:lang w:eastAsia="ar-SA"/>
              </w:rPr>
              <w:t>5 000</w:t>
            </w:r>
          </w:p>
        </w:tc>
        <w:tc>
          <w:tcPr>
            <w:tcW w:w="993" w:type="dxa"/>
            <w:tcBorders>
              <w:left w:val="single" w:sz="1" w:space="0" w:color="000000"/>
              <w:bottom w:val="single" w:sz="1" w:space="0" w:color="000000"/>
            </w:tcBorders>
            <w:shd w:val="clear" w:color="auto" w:fill="auto"/>
          </w:tcPr>
          <w:p w:rsidR="00A8291A" w:rsidRPr="00F079D7" w:rsidRDefault="00257103" w:rsidP="00E36B65">
            <w:pPr>
              <w:widowControl w:val="0"/>
              <w:suppressLineNumbers/>
              <w:suppressAutoHyphens/>
              <w:snapToGrid w:val="0"/>
              <w:jc w:val="center"/>
              <w:rPr>
                <w:rFonts w:eastAsia="DejaVu Sans"/>
                <w:kern w:val="1"/>
                <w:lang w:eastAsia="ar-SA"/>
              </w:rPr>
            </w:pPr>
            <w:r>
              <w:rPr>
                <w:rFonts w:eastAsia="DejaVu Sans"/>
                <w:kern w:val="1"/>
                <w:lang w:eastAsia="ar-SA"/>
              </w:rPr>
              <w:t>5 000</w:t>
            </w:r>
          </w:p>
        </w:tc>
        <w:tc>
          <w:tcPr>
            <w:tcW w:w="2864" w:type="dxa"/>
            <w:tcBorders>
              <w:left w:val="single" w:sz="1" w:space="0" w:color="000000"/>
              <w:bottom w:val="single" w:sz="1" w:space="0" w:color="000000"/>
              <w:right w:val="single" w:sz="1" w:space="0" w:color="000000"/>
            </w:tcBorders>
            <w:shd w:val="clear" w:color="auto" w:fill="auto"/>
          </w:tcPr>
          <w:p w:rsidR="00A8291A" w:rsidRPr="00F079D7" w:rsidRDefault="00A8291A" w:rsidP="00E36B65">
            <w:pPr>
              <w:suppressAutoHyphens/>
              <w:snapToGrid w:val="0"/>
              <w:jc w:val="center"/>
              <w:rPr>
                <w:lang w:val="ru-RU" w:eastAsia="ar-SA"/>
              </w:rPr>
            </w:pPr>
            <w:r w:rsidRPr="00F079D7">
              <w:rPr>
                <w:lang w:eastAsia="ar-SA"/>
              </w:rPr>
              <w:t>Забезпечення приміщень шкіл та садочків до естетичного стану</w:t>
            </w:r>
          </w:p>
        </w:tc>
      </w:tr>
      <w:tr w:rsidR="00A8291A" w:rsidRPr="00F079D7" w:rsidTr="00E36B65">
        <w:trPr>
          <w:jc w:val="center"/>
        </w:trPr>
        <w:tc>
          <w:tcPr>
            <w:tcW w:w="3689"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jc w:val="both"/>
              <w:rPr>
                <w:rFonts w:eastAsia="DejaVu Sans"/>
                <w:kern w:val="1"/>
                <w:lang w:eastAsia="ar-SA"/>
              </w:rPr>
            </w:pPr>
            <w:r>
              <w:rPr>
                <w:rFonts w:eastAsia="DejaVu Sans"/>
                <w:kern w:val="1"/>
                <w:lang w:eastAsia="ar-SA"/>
              </w:rPr>
              <w:t xml:space="preserve">Харчування у закладах освіти </w:t>
            </w:r>
            <w:r w:rsidRPr="00EE6E8D">
              <w:rPr>
                <w:color w:val="000000"/>
                <w:lang w:eastAsia="ar-SA"/>
              </w:rPr>
              <w:t>дітей-сиріт, дітей, позбавлених батьківського піклування, дітей, які перебувають на інклюзивному навчанні та дітей батьків, які мають статус малозабез</w:t>
            </w:r>
            <w:r>
              <w:rPr>
                <w:color w:val="000000"/>
                <w:lang w:eastAsia="ar-SA"/>
              </w:rPr>
              <w:t>пе</w:t>
            </w:r>
            <w:r w:rsidRPr="00EE6E8D">
              <w:rPr>
                <w:color w:val="000000"/>
                <w:lang w:eastAsia="ar-SA"/>
              </w:rPr>
              <w:t>чених</w:t>
            </w:r>
          </w:p>
        </w:tc>
        <w:tc>
          <w:tcPr>
            <w:tcW w:w="1190" w:type="dxa"/>
            <w:tcBorders>
              <w:left w:val="single" w:sz="1" w:space="0" w:color="000000"/>
              <w:bottom w:val="single" w:sz="1" w:space="0" w:color="000000"/>
            </w:tcBorders>
            <w:shd w:val="clear" w:color="auto" w:fill="auto"/>
          </w:tcPr>
          <w:p w:rsidR="00A8291A" w:rsidRPr="00F079D7" w:rsidRDefault="00257103" w:rsidP="00257103">
            <w:pPr>
              <w:widowControl w:val="0"/>
              <w:suppressLineNumbers/>
              <w:suppressAutoHyphens/>
              <w:snapToGrid w:val="0"/>
              <w:jc w:val="center"/>
              <w:rPr>
                <w:rFonts w:eastAsia="DejaVu Sans"/>
                <w:kern w:val="1"/>
                <w:lang w:eastAsia="ar-SA"/>
              </w:rPr>
            </w:pPr>
            <w:r>
              <w:rPr>
                <w:rFonts w:eastAsia="DejaVu Sans"/>
                <w:kern w:val="1"/>
                <w:lang w:eastAsia="ar-SA"/>
              </w:rPr>
              <w:t>30</w:t>
            </w:r>
            <w:r w:rsidR="00A8291A">
              <w:rPr>
                <w:rFonts w:eastAsia="DejaVu Sans"/>
                <w:kern w:val="1"/>
                <w:lang w:eastAsia="ar-SA"/>
              </w:rPr>
              <w:t>0</w:t>
            </w:r>
          </w:p>
        </w:tc>
        <w:tc>
          <w:tcPr>
            <w:tcW w:w="964" w:type="dxa"/>
            <w:tcBorders>
              <w:left w:val="single" w:sz="1" w:space="0" w:color="000000"/>
              <w:bottom w:val="single" w:sz="1" w:space="0" w:color="000000"/>
            </w:tcBorders>
            <w:shd w:val="clear" w:color="auto" w:fill="auto"/>
          </w:tcPr>
          <w:p w:rsidR="00A8291A" w:rsidRPr="00F079D7" w:rsidRDefault="00257103" w:rsidP="00E36B65">
            <w:pPr>
              <w:widowControl w:val="0"/>
              <w:suppressLineNumbers/>
              <w:suppressAutoHyphens/>
              <w:snapToGrid w:val="0"/>
              <w:jc w:val="center"/>
              <w:rPr>
                <w:rFonts w:eastAsia="DejaVu Sans"/>
                <w:kern w:val="1"/>
                <w:lang w:eastAsia="ar-SA"/>
              </w:rPr>
            </w:pPr>
            <w:r>
              <w:rPr>
                <w:rFonts w:eastAsia="DejaVu Sans"/>
                <w:kern w:val="1"/>
                <w:lang w:eastAsia="ar-SA"/>
              </w:rPr>
              <w:t>300</w:t>
            </w:r>
          </w:p>
        </w:tc>
        <w:tc>
          <w:tcPr>
            <w:tcW w:w="993" w:type="dxa"/>
            <w:tcBorders>
              <w:left w:val="single" w:sz="1" w:space="0" w:color="000000"/>
              <w:bottom w:val="single" w:sz="1" w:space="0" w:color="000000"/>
            </w:tcBorders>
            <w:shd w:val="clear" w:color="auto" w:fill="auto"/>
          </w:tcPr>
          <w:p w:rsidR="00A8291A" w:rsidRPr="00F079D7" w:rsidRDefault="00257103" w:rsidP="00E36B65">
            <w:pPr>
              <w:widowControl w:val="0"/>
              <w:suppressLineNumbers/>
              <w:suppressAutoHyphens/>
              <w:snapToGrid w:val="0"/>
              <w:jc w:val="center"/>
              <w:rPr>
                <w:rFonts w:eastAsia="DejaVu Sans"/>
                <w:kern w:val="1"/>
                <w:lang w:eastAsia="ar-SA"/>
              </w:rPr>
            </w:pPr>
            <w:r>
              <w:rPr>
                <w:rFonts w:eastAsia="DejaVu Sans"/>
                <w:kern w:val="1"/>
                <w:lang w:eastAsia="ar-SA"/>
              </w:rPr>
              <w:t>300</w:t>
            </w:r>
          </w:p>
        </w:tc>
        <w:tc>
          <w:tcPr>
            <w:tcW w:w="2864" w:type="dxa"/>
            <w:tcBorders>
              <w:left w:val="single" w:sz="1" w:space="0" w:color="000000"/>
              <w:bottom w:val="single" w:sz="1" w:space="0" w:color="000000"/>
              <w:right w:val="single" w:sz="1" w:space="0" w:color="000000"/>
            </w:tcBorders>
            <w:shd w:val="clear" w:color="auto" w:fill="auto"/>
          </w:tcPr>
          <w:p w:rsidR="00A8291A" w:rsidRPr="00F079D7" w:rsidRDefault="00A8291A" w:rsidP="00E36B65">
            <w:pPr>
              <w:suppressAutoHyphens/>
              <w:snapToGrid w:val="0"/>
              <w:jc w:val="center"/>
              <w:rPr>
                <w:lang w:eastAsia="ar-SA"/>
              </w:rPr>
            </w:pPr>
            <w:r w:rsidRPr="00F079D7">
              <w:rPr>
                <w:lang w:eastAsia="ar-SA"/>
              </w:rPr>
              <w:t>Забезпечення</w:t>
            </w:r>
            <w:r>
              <w:rPr>
                <w:lang w:eastAsia="ar-SA"/>
              </w:rPr>
              <w:t xml:space="preserve"> виконання законодавства України</w:t>
            </w:r>
          </w:p>
        </w:tc>
      </w:tr>
      <w:tr w:rsidR="00A8291A" w:rsidRPr="00F079D7" w:rsidTr="00E36B65">
        <w:trPr>
          <w:jc w:val="center"/>
        </w:trPr>
        <w:tc>
          <w:tcPr>
            <w:tcW w:w="3689" w:type="dxa"/>
            <w:tcBorders>
              <w:left w:val="single" w:sz="1" w:space="0" w:color="000000"/>
              <w:bottom w:val="single" w:sz="1" w:space="0" w:color="000000"/>
            </w:tcBorders>
            <w:shd w:val="clear" w:color="auto" w:fill="auto"/>
          </w:tcPr>
          <w:p w:rsidR="00A8291A" w:rsidRDefault="00A8291A" w:rsidP="00E36B65">
            <w:pPr>
              <w:widowControl w:val="0"/>
              <w:suppressLineNumbers/>
              <w:suppressAutoHyphens/>
              <w:jc w:val="both"/>
              <w:rPr>
                <w:rFonts w:eastAsia="DejaVu Sans"/>
                <w:kern w:val="1"/>
                <w:lang w:eastAsia="ar-SA"/>
              </w:rPr>
            </w:pPr>
            <w:r>
              <w:rPr>
                <w:rFonts w:eastAsia="DejaVu Sans"/>
                <w:kern w:val="1"/>
                <w:lang w:eastAsia="ar-SA"/>
              </w:rPr>
              <w:t xml:space="preserve">Організація оздоровлення учнів громади у літній період </w:t>
            </w:r>
          </w:p>
        </w:tc>
        <w:tc>
          <w:tcPr>
            <w:tcW w:w="1190" w:type="dxa"/>
            <w:tcBorders>
              <w:left w:val="single" w:sz="1" w:space="0" w:color="000000"/>
              <w:bottom w:val="single" w:sz="1" w:space="0" w:color="000000"/>
            </w:tcBorders>
            <w:shd w:val="clear" w:color="auto" w:fill="auto"/>
          </w:tcPr>
          <w:p w:rsidR="00A8291A" w:rsidRPr="00F079D7" w:rsidRDefault="00257103" w:rsidP="00E36B65">
            <w:pPr>
              <w:widowControl w:val="0"/>
              <w:suppressLineNumbers/>
              <w:suppressAutoHyphens/>
              <w:snapToGrid w:val="0"/>
              <w:jc w:val="center"/>
              <w:rPr>
                <w:rFonts w:eastAsia="DejaVu Sans"/>
                <w:kern w:val="1"/>
                <w:lang w:eastAsia="ar-SA"/>
              </w:rPr>
            </w:pPr>
            <w:r>
              <w:rPr>
                <w:rFonts w:eastAsia="DejaVu Sans"/>
                <w:kern w:val="1"/>
                <w:lang w:eastAsia="ar-SA"/>
              </w:rPr>
              <w:t>50</w:t>
            </w:r>
          </w:p>
        </w:tc>
        <w:tc>
          <w:tcPr>
            <w:tcW w:w="964" w:type="dxa"/>
            <w:tcBorders>
              <w:left w:val="single" w:sz="1" w:space="0" w:color="000000"/>
              <w:bottom w:val="single" w:sz="1" w:space="0" w:color="000000"/>
            </w:tcBorders>
            <w:shd w:val="clear" w:color="auto" w:fill="auto"/>
          </w:tcPr>
          <w:p w:rsidR="00A8291A" w:rsidRPr="00F079D7" w:rsidRDefault="00257103" w:rsidP="00E36B65">
            <w:pPr>
              <w:widowControl w:val="0"/>
              <w:suppressLineNumbers/>
              <w:suppressAutoHyphens/>
              <w:snapToGrid w:val="0"/>
              <w:jc w:val="center"/>
              <w:rPr>
                <w:rFonts w:eastAsia="DejaVu Sans"/>
                <w:kern w:val="1"/>
                <w:lang w:eastAsia="ar-SA"/>
              </w:rPr>
            </w:pPr>
            <w:r>
              <w:rPr>
                <w:rFonts w:eastAsia="DejaVu Sans"/>
                <w:kern w:val="1"/>
                <w:lang w:eastAsia="ar-SA"/>
              </w:rPr>
              <w:t>50</w:t>
            </w:r>
          </w:p>
        </w:tc>
        <w:tc>
          <w:tcPr>
            <w:tcW w:w="993" w:type="dxa"/>
            <w:tcBorders>
              <w:left w:val="single" w:sz="1" w:space="0" w:color="000000"/>
              <w:bottom w:val="single" w:sz="1" w:space="0" w:color="000000"/>
            </w:tcBorders>
            <w:shd w:val="clear" w:color="auto" w:fill="auto"/>
          </w:tcPr>
          <w:p w:rsidR="00A8291A" w:rsidRPr="00F079D7" w:rsidRDefault="00257103" w:rsidP="00E36B65">
            <w:pPr>
              <w:widowControl w:val="0"/>
              <w:suppressLineNumbers/>
              <w:suppressAutoHyphens/>
              <w:snapToGrid w:val="0"/>
              <w:jc w:val="center"/>
              <w:rPr>
                <w:rFonts w:eastAsia="DejaVu Sans"/>
                <w:kern w:val="1"/>
                <w:lang w:eastAsia="ar-SA"/>
              </w:rPr>
            </w:pPr>
            <w:r>
              <w:rPr>
                <w:rFonts w:eastAsia="DejaVu Sans"/>
                <w:kern w:val="1"/>
                <w:lang w:eastAsia="ar-SA"/>
              </w:rPr>
              <w:t>50</w:t>
            </w:r>
          </w:p>
        </w:tc>
        <w:tc>
          <w:tcPr>
            <w:tcW w:w="2864" w:type="dxa"/>
            <w:tcBorders>
              <w:left w:val="single" w:sz="1" w:space="0" w:color="000000"/>
              <w:bottom w:val="single" w:sz="1" w:space="0" w:color="000000"/>
              <w:right w:val="single" w:sz="1" w:space="0" w:color="000000"/>
            </w:tcBorders>
            <w:shd w:val="clear" w:color="auto" w:fill="auto"/>
          </w:tcPr>
          <w:p w:rsidR="00A8291A" w:rsidRPr="00F079D7" w:rsidRDefault="00A8291A" w:rsidP="00E36B65">
            <w:pPr>
              <w:suppressAutoHyphens/>
              <w:snapToGrid w:val="0"/>
              <w:jc w:val="center"/>
              <w:rPr>
                <w:lang w:eastAsia="ar-SA"/>
              </w:rPr>
            </w:pPr>
            <w:r w:rsidRPr="00D7650E">
              <w:rPr>
                <w:bCs/>
              </w:rPr>
              <w:t>За</w:t>
            </w:r>
            <w:r>
              <w:rPr>
                <w:bCs/>
              </w:rPr>
              <w:t>безпечення дітей якісним та пов</w:t>
            </w:r>
            <w:r w:rsidRPr="00D7650E">
              <w:rPr>
                <w:bCs/>
              </w:rPr>
              <w:t>ноцінним відпочинком на період оздоровлення</w:t>
            </w:r>
          </w:p>
        </w:tc>
      </w:tr>
      <w:tr w:rsidR="00A8291A" w:rsidRPr="00F079D7" w:rsidTr="00E36B65">
        <w:trPr>
          <w:jc w:val="center"/>
        </w:trPr>
        <w:tc>
          <w:tcPr>
            <w:tcW w:w="3689"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jc w:val="both"/>
              <w:rPr>
                <w:rFonts w:eastAsia="DejaVu Sans"/>
                <w:kern w:val="1"/>
                <w:lang w:eastAsia="ar-SA"/>
              </w:rPr>
            </w:pPr>
            <w:r w:rsidRPr="00F079D7">
              <w:rPr>
                <w:rFonts w:eastAsia="DejaVu Sans"/>
                <w:kern w:val="1"/>
                <w:lang w:eastAsia="ar-SA"/>
              </w:rPr>
              <w:t>Оснащення мультимедійними засобами, комп</w:t>
            </w:r>
            <w:r>
              <w:rPr>
                <w:rFonts w:eastAsia="DejaVu Sans"/>
                <w:kern w:val="1"/>
                <w:lang w:eastAsia="ar-SA"/>
              </w:rPr>
              <w:t>’</w:t>
            </w:r>
            <w:r w:rsidRPr="00F079D7">
              <w:rPr>
                <w:rFonts w:eastAsia="DejaVu Sans"/>
                <w:kern w:val="1"/>
                <w:lang w:eastAsia="ar-SA"/>
              </w:rPr>
              <w:t xml:space="preserve">ютерною технікою та оргтехнікою </w:t>
            </w:r>
            <w:r>
              <w:rPr>
                <w:rFonts w:eastAsia="DejaVu Sans"/>
                <w:kern w:val="1"/>
                <w:lang w:eastAsia="ar-SA"/>
              </w:rPr>
              <w:t>закладів освіти</w:t>
            </w:r>
            <w:r w:rsidRPr="00F079D7">
              <w:rPr>
                <w:rFonts w:eastAsia="DejaVu Sans"/>
                <w:kern w:val="1"/>
                <w:lang w:eastAsia="ar-SA"/>
              </w:rPr>
              <w:t xml:space="preserve"> територіальної громади</w:t>
            </w:r>
          </w:p>
        </w:tc>
        <w:tc>
          <w:tcPr>
            <w:tcW w:w="1190" w:type="dxa"/>
            <w:tcBorders>
              <w:left w:val="single" w:sz="1" w:space="0" w:color="000000"/>
              <w:bottom w:val="single" w:sz="1" w:space="0" w:color="000000"/>
            </w:tcBorders>
            <w:shd w:val="clear" w:color="auto" w:fill="auto"/>
          </w:tcPr>
          <w:p w:rsidR="00A8291A" w:rsidRPr="00F079D7" w:rsidRDefault="00257103" w:rsidP="00E36B65">
            <w:pPr>
              <w:widowControl w:val="0"/>
              <w:suppressLineNumbers/>
              <w:suppressAutoHyphens/>
              <w:snapToGrid w:val="0"/>
              <w:jc w:val="center"/>
              <w:rPr>
                <w:rFonts w:eastAsia="DejaVu Sans"/>
                <w:kern w:val="1"/>
                <w:lang w:eastAsia="ar-SA"/>
              </w:rPr>
            </w:pPr>
            <w:r>
              <w:rPr>
                <w:rFonts w:eastAsia="DejaVu Sans"/>
                <w:kern w:val="1"/>
                <w:lang w:eastAsia="ar-SA"/>
              </w:rPr>
              <w:t>200</w:t>
            </w:r>
          </w:p>
        </w:tc>
        <w:tc>
          <w:tcPr>
            <w:tcW w:w="964" w:type="dxa"/>
            <w:tcBorders>
              <w:left w:val="single" w:sz="1" w:space="0" w:color="000000"/>
              <w:bottom w:val="single" w:sz="1" w:space="0" w:color="000000"/>
            </w:tcBorders>
            <w:shd w:val="clear" w:color="auto" w:fill="auto"/>
          </w:tcPr>
          <w:p w:rsidR="00A8291A" w:rsidRPr="00F079D7" w:rsidRDefault="00257103" w:rsidP="00E36B65">
            <w:pPr>
              <w:widowControl w:val="0"/>
              <w:suppressLineNumbers/>
              <w:suppressAutoHyphens/>
              <w:snapToGrid w:val="0"/>
              <w:jc w:val="center"/>
              <w:rPr>
                <w:rFonts w:eastAsia="DejaVu Sans"/>
                <w:kern w:val="1"/>
                <w:lang w:eastAsia="ar-SA"/>
              </w:rPr>
            </w:pPr>
            <w:r>
              <w:rPr>
                <w:rFonts w:eastAsia="DejaVu Sans"/>
                <w:kern w:val="1"/>
                <w:lang w:eastAsia="ar-SA"/>
              </w:rPr>
              <w:t>200</w:t>
            </w:r>
          </w:p>
        </w:tc>
        <w:tc>
          <w:tcPr>
            <w:tcW w:w="993" w:type="dxa"/>
            <w:tcBorders>
              <w:left w:val="single" w:sz="1" w:space="0" w:color="000000"/>
              <w:bottom w:val="single" w:sz="1" w:space="0" w:color="000000"/>
            </w:tcBorders>
            <w:shd w:val="clear" w:color="auto" w:fill="auto"/>
          </w:tcPr>
          <w:p w:rsidR="00A8291A" w:rsidRPr="00F079D7" w:rsidRDefault="00257103" w:rsidP="00E36B65">
            <w:pPr>
              <w:widowControl w:val="0"/>
              <w:suppressLineNumbers/>
              <w:suppressAutoHyphens/>
              <w:snapToGrid w:val="0"/>
              <w:jc w:val="center"/>
              <w:rPr>
                <w:rFonts w:eastAsia="DejaVu Sans"/>
                <w:kern w:val="1"/>
                <w:lang w:eastAsia="ar-SA"/>
              </w:rPr>
            </w:pPr>
            <w:r>
              <w:rPr>
                <w:rFonts w:eastAsia="DejaVu Sans"/>
                <w:kern w:val="1"/>
                <w:lang w:eastAsia="ar-SA"/>
              </w:rPr>
              <w:t>200</w:t>
            </w:r>
          </w:p>
        </w:tc>
        <w:tc>
          <w:tcPr>
            <w:tcW w:w="2864" w:type="dxa"/>
            <w:tcBorders>
              <w:left w:val="single" w:sz="1" w:space="0" w:color="000000"/>
              <w:bottom w:val="single" w:sz="1" w:space="0" w:color="000000"/>
              <w:right w:val="single" w:sz="1" w:space="0" w:color="000000"/>
            </w:tcBorders>
            <w:shd w:val="clear" w:color="auto" w:fill="auto"/>
          </w:tcPr>
          <w:p w:rsidR="00A8291A" w:rsidRPr="00F079D7" w:rsidRDefault="00A8291A" w:rsidP="00E36B65">
            <w:pPr>
              <w:suppressAutoHyphens/>
              <w:snapToGrid w:val="0"/>
              <w:jc w:val="center"/>
              <w:rPr>
                <w:lang w:val="ru-RU" w:eastAsia="ar-SA"/>
              </w:rPr>
            </w:pPr>
            <w:r w:rsidRPr="00F079D7">
              <w:rPr>
                <w:lang w:eastAsia="ar-SA"/>
              </w:rPr>
              <w:t>Використання в навчанні та розвитку дітей сучасних методів отримання інформації</w:t>
            </w:r>
          </w:p>
        </w:tc>
      </w:tr>
      <w:tr w:rsidR="00A8291A" w:rsidRPr="00F079D7" w:rsidTr="00E36B65">
        <w:trPr>
          <w:jc w:val="center"/>
        </w:trPr>
        <w:tc>
          <w:tcPr>
            <w:tcW w:w="3689"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jc w:val="both"/>
              <w:rPr>
                <w:rFonts w:eastAsia="DejaVu Sans"/>
                <w:kern w:val="1"/>
                <w:lang w:eastAsia="ar-SA"/>
              </w:rPr>
            </w:pPr>
            <w:r w:rsidRPr="00F079D7">
              <w:rPr>
                <w:rFonts w:eastAsia="DejaVu Sans"/>
                <w:kern w:val="1"/>
                <w:lang w:eastAsia="ar-SA"/>
              </w:rPr>
              <w:t>Оплата витрат на енергоносії заклад</w:t>
            </w:r>
            <w:r>
              <w:rPr>
                <w:rFonts w:eastAsia="DejaVu Sans"/>
                <w:kern w:val="1"/>
                <w:lang w:eastAsia="ar-SA"/>
              </w:rPr>
              <w:t>ів</w:t>
            </w:r>
            <w:r w:rsidRPr="00F079D7">
              <w:rPr>
                <w:rFonts w:eastAsia="DejaVu Sans"/>
                <w:kern w:val="1"/>
                <w:lang w:eastAsia="ar-SA"/>
              </w:rPr>
              <w:t xml:space="preserve"> освіти </w:t>
            </w:r>
            <w:r w:rsidRPr="00D94177">
              <w:t>Магальської</w:t>
            </w:r>
            <w:r w:rsidRPr="00F079D7">
              <w:rPr>
                <w:rFonts w:eastAsia="DejaVu Sans"/>
                <w:kern w:val="1"/>
                <w:lang w:eastAsia="ar-SA"/>
              </w:rPr>
              <w:t xml:space="preserve"> сільської ради</w:t>
            </w:r>
          </w:p>
        </w:tc>
        <w:tc>
          <w:tcPr>
            <w:tcW w:w="1190" w:type="dxa"/>
            <w:tcBorders>
              <w:left w:val="single" w:sz="1" w:space="0" w:color="000000"/>
              <w:bottom w:val="single" w:sz="1" w:space="0" w:color="000000"/>
            </w:tcBorders>
            <w:shd w:val="clear" w:color="auto" w:fill="auto"/>
          </w:tcPr>
          <w:p w:rsidR="00A8291A" w:rsidRPr="00F079D7" w:rsidRDefault="00257103" w:rsidP="00E36B65">
            <w:pPr>
              <w:widowControl w:val="0"/>
              <w:suppressLineNumbers/>
              <w:suppressAutoHyphens/>
              <w:snapToGrid w:val="0"/>
              <w:jc w:val="center"/>
              <w:rPr>
                <w:rFonts w:eastAsia="DejaVu Sans"/>
                <w:kern w:val="1"/>
                <w:lang w:eastAsia="ar-SA"/>
              </w:rPr>
            </w:pPr>
            <w:r>
              <w:rPr>
                <w:rFonts w:eastAsia="DejaVu Sans"/>
                <w:kern w:val="1"/>
                <w:lang w:eastAsia="ar-SA"/>
              </w:rPr>
              <w:t>4 400</w:t>
            </w:r>
          </w:p>
        </w:tc>
        <w:tc>
          <w:tcPr>
            <w:tcW w:w="964" w:type="dxa"/>
            <w:tcBorders>
              <w:left w:val="single" w:sz="1" w:space="0" w:color="000000"/>
              <w:bottom w:val="single" w:sz="1" w:space="0" w:color="000000"/>
            </w:tcBorders>
            <w:shd w:val="clear" w:color="auto" w:fill="auto"/>
          </w:tcPr>
          <w:p w:rsidR="00A8291A" w:rsidRPr="00F079D7" w:rsidRDefault="00257103" w:rsidP="00E36B65">
            <w:pPr>
              <w:widowControl w:val="0"/>
              <w:suppressLineNumbers/>
              <w:suppressAutoHyphens/>
              <w:snapToGrid w:val="0"/>
              <w:jc w:val="center"/>
              <w:rPr>
                <w:rFonts w:eastAsia="DejaVu Sans"/>
                <w:kern w:val="1"/>
                <w:lang w:eastAsia="ar-SA"/>
              </w:rPr>
            </w:pPr>
            <w:r>
              <w:rPr>
                <w:rFonts w:eastAsia="DejaVu Sans"/>
                <w:kern w:val="1"/>
                <w:lang w:eastAsia="ar-SA"/>
              </w:rPr>
              <w:t>4 400</w:t>
            </w:r>
          </w:p>
        </w:tc>
        <w:tc>
          <w:tcPr>
            <w:tcW w:w="993" w:type="dxa"/>
            <w:tcBorders>
              <w:left w:val="single" w:sz="1" w:space="0" w:color="000000"/>
              <w:bottom w:val="single" w:sz="1" w:space="0" w:color="000000"/>
            </w:tcBorders>
            <w:shd w:val="clear" w:color="auto" w:fill="auto"/>
          </w:tcPr>
          <w:p w:rsidR="00A8291A" w:rsidRPr="00F079D7" w:rsidRDefault="00257103" w:rsidP="00E36B65">
            <w:pPr>
              <w:widowControl w:val="0"/>
              <w:suppressLineNumbers/>
              <w:suppressAutoHyphens/>
              <w:snapToGrid w:val="0"/>
              <w:jc w:val="center"/>
              <w:rPr>
                <w:rFonts w:eastAsia="DejaVu Sans"/>
                <w:kern w:val="1"/>
                <w:lang w:eastAsia="ar-SA"/>
              </w:rPr>
            </w:pPr>
            <w:r>
              <w:rPr>
                <w:rFonts w:eastAsia="DejaVu Sans"/>
                <w:kern w:val="1"/>
                <w:lang w:eastAsia="ar-SA"/>
              </w:rPr>
              <w:t>4 00</w:t>
            </w:r>
          </w:p>
        </w:tc>
        <w:tc>
          <w:tcPr>
            <w:tcW w:w="2864" w:type="dxa"/>
            <w:tcBorders>
              <w:left w:val="single" w:sz="1" w:space="0" w:color="000000"/>
              <w:bottom w:val="single" w:sz="1" w:space="0" w:color="000000"/>
              <w:right w:val="single" w:sz="1" w:space="0" w:color="000000"/>
            </w:tcBorders>
            <w:shd w:val="clear" w:color="auto" w:fill="auto"/>
          </w:tcPr>
          <w:p w:rsidR="00A8291A" w:rsidRPr="00F079D7" w:rsidRDefault="00A8291A" w:rsidP="00E36B65">
            <w:pPr>
              <w:suppressAutoHyphens/>
              <w:snapToGrid w:val="0"/>
              <w:spacing w:line="200" w:lineRule="atLeast"/>
              <w:ind w:right="-6"/>
              <w:jc w:val="center"/>
              <w:rPr>
                <w:lang w:eastAsia="ar-SA"/>
              </w:rPr>
            </w:pPr>
            <w:r w:rsidRPr="00F079D7">
              <w:rPr>
                <w:lang w:eastAsia="ar-SA"/>
              </w:rPr>
              <w:t>Забезпечення електроенергією заклади освіти</w:t>
            </w:r>
          </w:p>
        </w:tc>
      </w:tr>
      <w:tr w:rsidR="00A8291A" w:rsidRPr="00F079D7" w:rsidTr="00E36B65">
        <w:trPr>
          <w:jc w:val="center"/>
        </w:trPr>
        <w:tc>
          <w:tcPr>
            <w:tcW w:w="3689"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jc w:val="both"/>
              <w:rPr>
                <w:rFonts w:eastAsia="DejaVu Sans"/>
                <w:bCs/>
                <w:kern w:val="1"/>
                <w:lang w:eastAsia="ar-SA"/>
              </w:rPr>
            </w:pPr>
            <w:r w:rsidRPr="00F079D7">
              <w:rPr>
                <w:rFonts w:eastAsia="DejaVu Sans"/>
                <w:bCs/>
                <w:kern w:val="1"/>
                <w:lang w:eastAsia="ar-SA"/>
              </w:rPr>
              <w:t>Забезпечення канцтоварами та господарськими товарами, паливно-мастильними матеріалами</w:t>
            </w:r>
          </w:p>
        </w:tc>
        <w:tc>
          <w:tcPr>
            <w:tcW w:w="1190" w:type="dxa"/>
            <w:tcBorders>
              <w:left w:val="single" w:sz="1" w:space="0" w:color="000000"/>
              <w:bottom w:val="single" w:sz="1" w:space="0" w:color="000000"/>
            </w:tcBorders>
            <w:shd w:val="clear" w:color="auto" w:fill="auto"/>
          </w:tcPr>
          <w:p w:rsidR="00A8291A" w:rsidRPr="00F079D7" w:rsidRDefault="00257103" w:rsidP="00E36B65">
            <w:pPr>
              <w:widowControl w:val="0"/>
              <w:suppressLineNumbers/>
              <w:suppressAutoHyphens/>
              <w:snapToGrid w:val="0"/>
              <w:jc w:val="center"/>
              <w:rPr>
                <w:rFonts w:eastAsia="DejaVu Sans"/>
                <w:kern w:val="1"/>
                <w:lang w:eastAsia="ar-SA"/>
              </w:rPr>
            </w:pPr>
            <w:r>
              <w:rPr>
                <w:rFonts w:eastAsia="DejaVu Sans"/>
                <w:kern w:val="1"/>
                <w:lang w:eastAsia="ar-SA"/>
              </w:rPr>
              <w:t xml:space="preserve">1 000 </w:t>
            </w:r>
          </w:p>
        </w:tc>
        <w:tc>
          <w:tcPr>
            <w:tcW w:w="964" w:type="dxa"/>
            <w:tcBorders>
              <w:left w:val="single" w:sz="1" w:space="0" w:color="000000"/>
              <w:bottom w:val="single" w:sz="1" w:space="0" w:color="000000"/>
            </w:tcBorders>
            <w:shd w:val="clear" w:color="auto" w:fill="auto"/>
          </w:tcPr>
          <w:p w:rsidR="00A8291A" w:rsidRPr="00F079D7" w:rsidRDefault="00257103" w:rsidP="00E36B65">
            <w:pPr>
              <w:widowControl w:val="0"/>
              <w:suppressLineNumbers/>
              <w:suppressAutoHyphens/>
              <w:snapToGrid w:val="0"/>
              <w:jc w:val="center"/>
              <w:rPr>
                <w:rFonts w:eastAsia="DejaVu Sans"/>
                <w:kern w:val="1"/>
                <w:lang w:eastAsia="ar-SA"/>
              </w:rPr>
            </w:pPr>
            <w:r>
              <w:rPr>
                <w:rFonts w:eastAsia="DejaVu Sans"/>
                <w:kern w:val="1"/>
                <w:lang w:eastAsia="ar-SA"/>
              </w:rPr>
              <w:t>1 000</w:t>
            </w:r>
          </w:p>
        </w:tc>
        <w:tc>
          <w:tcPr>
            <w:tcW w:w="993" w:type="dxa"/>
            <w:tcBorders>
              <w:left w:val="single" w:sz="1" w:space="0" w:color="000000"/>
              <w:bottom w:val="single" w:sz="1" w:space="0" w:color="000000"/>
            </w:tcBorders>
            <w:shd w:val="clear" w:color="auto" w:fill="auto"/>
          </w:tcPr>
          <w:p w:rsidR="00A8291A" w:rsidRPr="00F079D7" w:rsidRDefault="00257103" w:rsidP="00E36B65">
            <w:pPr>
              <w:widowControl w:val="0"/>
              <w:suppressLineNumbers/>
              <w:suppressAutoHyphens/>
              <w:snapToGrid w:val="0"/>
              <w:jc w:val="center"/>
              <w:rPr>
                <w:rFonts w:eastAsia="DejaVu Sans"/>
                <w:kern w:val="1"/>
                <w:lang w:eastAsia="ar-SA"/>
              </w:rPr>
            </w:pPr>
            <w:r>
              <w:rPr>
                <w:rFonts w:eastAsia="DejaVu Sans"/>
                <w:kern w:val="1"/>
                <w:lang w:eastAsia="ar-SA"/>
              </w:rPr>
              <w:t>1 000</w:t>
            </w:r>
          </w:p>
        </w:tc>
        <w:tc>
          <w:tcPr>
            <w:tcW w:w="2864" w:type="dxa"/>
            <w:tcBorders>
              <w:left w:val="single" w:sz="1" w:space="0" w:color="000000"/>
              <w:bottom w:val="single" w:sz="1" w:space="0" w:color="000000"/>
              <w:right w:val="single" w:sz="1" w:space="0" w:color="000000"/>
            </w:tcBorders>
            <w:shd w:val="clear" w:color="auto" w:fill="auto"/>
          </w:tcPr>
          <w:p w:rsidR="00A8291A" w:rsidRPr="00F079D7" w:rsidRDefault="00A8291A" w:rsidP="00E36B65">
            <w:pPr>
              <w:suppressAutoHyphens/>
              <w:snapToGrid w:val="0"/>
              <w:spacing w:line="200" w:lineRule="atLeast"/>
              <w:ind w:right="-6"/>
              <w:jc w:val="center"/>
              <w:rPr>
                <w:bCs/>
                <w:lang w:eastAsia="ar-SA"/>
              </w:rPr>
            </w:pPr>
            <w:r w:rsidRPr="00F079D7">
              <w:rPr>
                <w:bCs/>
                <w:lang w:eastAsia="ar-SA"/>
              </w:rPr>
              <w:t>Для виконання основних функцій</w:t>
            </w:r>
          </w:p>
        </w:tc>
      </w:tr>
      <w:tr w:rsidR="00A8291A" w:rsidRPr="00F079D7" w:rsidTr="00E36B65">
        <w:trPr>
          <w:jc w:val="center"/>
        </w:trPr>
        <w:tc>
          <w:tcPr>
            <w:tcW w:w="3689" w:type="dxa"/>
            <w:tcBorders>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jc w:val="both"/>
              <w:rPr>
                <w:rFonts w:eastAsia="DejaVu Sans"/>
                <w:kern w:val="1"/>
                <w:lang w:eastAsia="ar-SA"/>
              </w:rPr>
            </w:pPr>
            <w:r>
              <w:rPr>
                <w:rFonts w:eastAsia="DejaVu Sans"/>
                <w:kern w:val="1"/>
                <w:lang w:eastAsia="ar-SA"/>
              </w:rPr>
              <w:t xml:space="preserve">Реконструкція </w:t>
            </w:r>
            <w:r w:rsidRPr="00F079D7">
              <w:rPr>
                <w:rFonts w:eastAsia="DejaVu Sans"/>
                <w:kern w:val="1"/>
                <w:lang w:eastAsia="ar-SA"/>
              </w:rPr>
              <w:t>будів</w:t>
            </w:r>
            <w:r>
              <w:rPr>
                <w:rFonts w:eastAsia="DejaVu Sans"/>
                <w:kern w:val="1"/>
                <w:lang w:eastAsia="ar-SA"/>
              </w:rPr>
              <w:t>ель</w:t>
            </w:r>
            <w:r w:rsidRPr="00F079D7">
              <w:rPr>
                <w:rFonts w:eastAsia="DejaVu Sans"/>
                <w:kern w:val="1"/>
                <w:lang w:eastAsia="ar-SA"/>
              </w:rPr>
              <w:t xml:space="preserve"> (</w:t>
            </w:r>
            <w:proofErr w:type="spellStart"/>
            <w:r w:rsidRPr="00F079D7">
              <w:rPr>
                <w:rFonts w:eastAsia="DejaVu Sans"/>
                <w:kern w:val="1"/>
                <w:lang w:eastAsia="ar-SA"/>
              </w:rPr>
              <w:t>термомодернізація</w:t>
            </w:r>
            <w:proofErr w:type="spellEnd"/>
            <w:r w:rsidRPr="00F079D7">
              <w:rPr>
                <w:rFonts w:eastAsia="DejaVu Sans"/>
                <w:kern w:val="1"/>
                <w:lang w:eastAsia="ar-SA"/>
              </w:rPr>
              <w:t xml:space="preserve">) </w:t>
            </w:r>
            <w:r>
              <w:rPr>
                <w:rFonts w:eastAsia="DejaVu Sans"/>
                <w:kern w:val="1"/>
                <w:lang w:eastAsia="ar-SA"/>
              </w:rPr>
              <w:t xml:space="preserve"> ДНЗ №1 та №2 с. Рідківці</w:t>
            </w:r>
          </w:p>
        </w:tc>
        <w:tc>
          <w:tcPr>
            <w:tcW w:w="1190" w:type="dxa"/>
            <w:tcBorders>
              <w:left w:val="single" w:sz="1" w:space="0" w:color="000000"/>
              <w:bottom w:val="single" w:sz="1" w:space="0" w:color="000000"/>
            </w:tcBorders>
            <w:shd w:val="clear" w:color="auto" w:fill="auto"/>
          </w:tcPr>
          <w:p w:rsidR="00A8291A" w:rsidRPr="00F079D7" w:rsidRDefault="00257103" w:rsidP="00257103">
            <w:pPr>
              <w:widowControl w:val="0"/>
              <w:suppressLineNumbers/>
              <w:suppressAutoHyphens/>
              <w:jc w:val="center"/>
              <w:rPr>
                <w:rFonts w:eastAsia="DejaVu Sans"/>
                <w:kern w:val="1"/>
                <w:lang w:eastAsia="ar-SA"/>
              </w:rPr>
            </w:pPr>
            <w:r>
              <w:rPr>
                <w:rFonts w:eastAsia="DejaVu Sans"/>
                <w:kern w:val="1"/>
                <w:lang w:eastAsia="ar-SA"/>
              </w:rPr>
              <w:t xml:space="preserve">5 </w:t>
            </w:r>
            <w:r w:rsidR="00A8291A">
              <w:rPr>
                <w:rFonts w:eastAsia="DejaVu Sans"/>
                <w:kern w:val="1"/>
                <w:lang w:eastAsia="ar-SA"/>
              </w:rPr>
              <w:t>000</w:t>
            </w:r>
          </w:p>
        </w:tc>
        <w:tc>
          <w:tcPr>
            <w:tcW w:w="964" w:type="dxa"/>
            <w:tcBorders>
              <w:left w:val="single" w:sz="1" w:space="0" w:color="000000"/>
              <w:bottom w:val="single" w:sz="1" w:space="0" w:color="000000"/>
            </w:tcBorders>
            <w:shd w:val="clear" w:color="auto" w:fill="auto"/>
          </w:tcPr>
          <w:p w:rsidR="00A8291A" w:rsidRPr="00F079D7" w:rsidRDefault="00257103" w:rsidP="00E36B65">
            <w:pPr>
              <w:widowControl w:val="0"/>
              <w:suppressLineNumbers/>
              <w:suppressAutoHyphens/>
              <w:jc w:val="center"/>
              <w:rPr>
                <w:rFonts w:eastAsia="DejaVu Sans"/>
                <w:kern w:val="1"/>
                <w:lang w:eastAsia="ar-SA"/>
              </w:rPr>
            </w:pPr>
            <w:r>
              <w:rPr>
                <w:rFonts w:eastAsia="DejaVu Sans"/>
                <w:kern w:val="1"/>
                <w:lang w:eastAsia="ar-SA"/>
              </w:rPr>
              <w:t>5 000</w:t>
            </w:r>
          </w:p>
        </w:tc>
        <w:tc>
          <w:tcPr>
            <w:tcW w:w="993" w:type="dxa"/>
            <w:tcBorders>
              <w:left w:val="single" w:sz="1" w:space="0" w:color="000000"/>
              <w:bottom w:val="single" w:sz="1" w:space="0" w:color="000000"/>
            </w:tcBorders>
            <w:shd w:val="clear" w:color="auto" w:fill="auto"/>
          </w:tcPr>
          <w:p w:rsidR="00A8291A" w:rsidRPr="00F079D7" w:rsidRDefault="00257103" w:rsidP="00E36B65">
            <w:pPr>
              <w:widowControl w:val="0"/>
              <w:suppressLineNumbers/>
              <w:suppressAutoHyphens/>
              <w:snapToGrid w:val="0"/>
              <w:jc w:val="center"/>
              <w:rPr>
                <w:rFonts w:eastAsia="DejaVu Sans"/>
                <w:kern w:val="1"/>
                <w:lang w:eastAsia="ar-SA"/>
              </w:rPr>
            </w:pPr>
            <w:r>
              <w:rPr>
                <w:rFonts w:eastAsia="DejaVu Sans"/>
                <w:kern w:val="1"/>
                <w:lang w:eastAsia="ar-SA"/>
              </w:rPr>
              <w:t>5 000</w:t>
            </w:r>
          </w:p>
        </w:tc>
        <w:tc>
          <w:tcPr>
            <w:tcW w:w="2864" w:type="dxa"/>
            <w:tcBorders>
              <w:left w:val="single" w:sz="1" w:space="0" w:color="000000"/>
              <w:bottom w:val="single" w:sz="1" w:space="0" w:color="000000"/>
              <w:right w:val="single" w:sz="1" w:space="0" w:color="000000"/>
            </w:tcBorders>
            <w:shd w:val="clear" w:color="auto" w:fill="auto"/>
          </w:tcPr>
          <w:p w:rsidR="00A8291A" w:rsidRPr="00F079D7" w:rsidRDefault="00257103" w:rsidP="00E36B65">
            <w:pPr>
              <w:suppressAutoHyphens/>
              <w:snapToGrid w:val="0"/>
              <w:spacing w:line="200" w:lineRule="atLeast"/>
              <w:ind w:right="-6"/>
              <w:jc w:val="center"/>
              <w:rPr>
                <w:bCs/>
                <w:lang w:eastAsia="ar-SA"/>
              </w:rPr>
            </w:pPr>
            <w:r w:rsidRPr="00F079D7">
              <w:rPr>
                <w:bCs/>
                <w:lang w:eastAsia="ar-SA"/>
              </w:rPr>
              <w:t>Для виконання основних функцій</w:t>
            </w:r>
          </w:p>
        </w:tc>
      </w:tr>
      <w:tr w:rsidR="00A8291A" w:rsidRPr="00F079D7" w:rsidTr="00E36B65">
        <w:trPr>
          <w:jc w:val="center"/>
        </w:trPr>
        <w:tc>
          <w:tcPr>
            <w:tcW w:w="3689" w:type="dxa"/>
            <w:tcBorders>
              <w:top w:val="single" w:sz="1" w:space="0" w:color="000000"/>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jc w:val="both"/>
              <w:rPr>
                <w:rFonts w:eastAsia="DejaVu Sans"/>
                <w:kern w:val="1"/>
                <w:lang w:eastAsia="ar-SA"/>
              </w:rPr>
            </w:pPr>
            <w:r>
              <w:rPr>
                <w:rFonts w:eastAsia="DejaVu Sans"/>
                <w:kern w:val="1"/>
                <w:lang w:eastAsia="ar-SA"/>
              </w:rPr>
              <w:t>Реконструкція опалення ЗОШ с. Остриця, ДНЗ с. Магала</w:t>
            </w:r>
          </w:p>
        </w:tc>
        <w:tc>
          <w:tcPr>
            <w:tcW w:w="1190" w:type="dxa"/>
            <w:tcBorders>
              <w:top w:val="single" w:sz="1" w:space="0" w:color="000000"/>
              <w:left w:val="single" w:sz="1" w:space="0" w:color="000000"/>
              <w:bottom w:val="single" w:sz="1" w:space="0" w:color="000000"/>
            </w:tcBorders>
            <w:shd w:val="clear" w:color="auto" w:fill="auto"/>
          </w:tcPr>
          <w:p w:rsidR="00A8291A" w:rsidRPr="00F079D7" w:rsidRDefault="00257103" w:rsidP="00257103">
            <w:pPr>
              <w:widowControl w:val="0"/>
              <w:suppressLineNumbers/>
              <w:suppressAutoHyphens/>
              <w:jc w:val="center"/>
              <w:rPr>
                <w:rFonts w:eastAsia="DejaVu Sans"/>
                <w:kern w:val="1"/>
                <w:lang w:eastAsia="ar-SA"/>
              </w:rPr>
            </w:pPr>
            <w:r>
              <w:rPr>
                <w:rFonts w:eastAsia="DejaVu Sans"/>
                <w:kern w:val="1"/>
                <w:lang w:eastAsia="ar-SA"/>
              </w:rPr>
              <w:t xml:space="preserve">2 </w:t>
            </w:r>
            <w:r w:rsidR="00A8291A">
              <w:rPr>
                <w:rFonts w:eastAsia="DejaVu Sans"/>
                <w:kern w:val="1"/>
                <w:lang w:eastAsia="ar-SA"/>
              </w:rPr>
              <w:t>000</w:t>
            </w:r>
          </w:p>
        </w:tc>
        <w:tc>
          <w:tcPr>
            <w:tcW w:w="964" w:type="dxa"/>
            <w:tcBorders>
              <w:top w:val="single" w:sz="1" w:space="0" w:color="000000"/>
              <w:left w:val="single" w:sz="1" w:space="0" w:color="000000"/>
              <w:bottom w:val="single" w:sz="1" w:space="0" w:color="000000"/>
            </w:tcBorders>
            <w:shd w:val="clear" w:color="auto" w:fill="auto"/>
          </w:tcPr>
          <w:p w:rsidR="00A8291A" w:rsidRPr="00F079D7" w:rsidRDefault="00257103" w:rsidP="00E36B65">
            <w:pPr>
              <w:widowControl w:val="0"/>
              <w:suppressLineNumbers/>
              <w:suppressAutoHyphens/>
              <w:jc w:val="center"/>
              <w:rPr>
                <w:rFonts w:eastAsia="DejaVu Sans"/>
                <w:kern w:val="1"/>
                <w:lang w:eastAsia="ar-SA"/>
              </w:rPr>
            </w:pPr>
            <w:r>
              <w:rPr>
                <w:rFonts w:eastAsia="DejaVu Sans"/>
                <w:kern w:val="1"/>
                <w:lang w:eastAsia="ar-SA"/>
              </w:rPr>
              <w:t>2 000</w:t>
            </w:r>
          </w:p>
        </w:tc>
        <w:tc>
          <w:tcPr>
            <w:tcW w:w="993" w:type="dxa"/>
            <w:tcBorders>
              <w:top w:val="single" w:sz="1" w:space="0" w:color="000000"/>
              <w:left w:val="single" w:sz="1" w:space="0" w:color="000000"/>
              <w:bottom w:val="single" w:sz="1" w:space="0" w:color="000000"/>
            </w:tcBorders>
            <w:shd w:val="clear" w:color="auto" w:fill="auto"/>
          </w:tcPr>
          <w:p w:rsidR="00A8291A" w:rsidRPr="00257103" w:rsidRDefault="00257103" w:rsidP="00E36B65">
            <w:pPr>
              <w:widowControl w:val="0"/>
              <w:suppressLineNumbers/>
              <w:suppressAutoHyphens/>
              <w:snapToGrid w:val="0"/>
              <w:jc w:val="center"/>
              <w:rPr>
                <w:rFonts w:eastAsia="DejaVu Sans"/>
                <w:kern w:val="1"/>
                <w:lang w:eastAsia="ar-SA"/>
              </w:rPr>
            </w:pPr>
            <w:r w:rsidRPr="00257103">
              <w:rPr>
                <w:rFonts w:eastAsia="DejaVu Sans"/>
                <w:kern w:val="1"/>
                <w:lang w:eastAsia="ar-SA"/>
              </w:rPr>
              <w:t>2 000</w:t>
            </w:r>
          </w:p>
        </w:tc>
        <w:tc>
          <w:tcPr>
            <w:tcW w:w="2864" w:type="dxa"/>
            <w:tcBorders>
              <w:top w:val="single" w:sz="1" w:space="0" w:color="000000"/>
              <w:left w:val="single" w:sz="1" w:space="0" w:color="000000"/>
              <w:bottom w:val="single" w:sz="1" w:space="0" w:color="000000"/>
              <w:right w:val="single" w:sz="1" w:space="0" w:color="000000"/>
            </w:tcBorders>
            <w:shd w:val="clear" w:color="auto" w:fill="auto"/>
          </w:tcPr>
          <w:p w:rsidR="00A8291A" w:rsidRPr="00F079D7" w:rsidRDefault="00257103" w:rsidP="00E36B65">
            <w:pPr>
              <w:widowControl w:val="0"/>
              <w:suppressLineNumbers/>
              <w:suppressAutoHyphens/>
              <w:snapToGrid w:val="0"/>
              <w:jc w:val="center"/>
              <w:rPr>
                <w:rFonts w:eastAsia="DejaVu Sans"/>
                <w:b/>
                <w:kern w:val="1"/>
                <w:lang w:eastAsia="ar-SA"/>
              </w:rPr>
            </w:pPr>
            <w:r w:rsidRPr="00F079D7">
              <w:rPr>
                <w:bCs/>
                <w:lang w:eastAsia="ar-SA"/>
              </w:rPr>
              <w:t>Для виконання основних функцій</w:t>
            </w:r>
          </w:p>
        </w:tc>
      </w:tr>
      <w:tr w:rsidR="00A8291A" w:rsidRPr="00F079D7" w:rsidTr="00E36B65">
        <w:trPr>
          <w:jc w:val="center"/>
        </w:trPr>
        <w:tc>
          <w:tcPr>
            <w:tcW w:w="3689" w:type="dxa"/>
            <w:tcBorders>
              <w:top w:val="single" w:sz="1" w:space="0" w:color="000000"/>
              <w:left w:val="single" w:sz="1" w:space="0" w:color="000000"/>
              <w:bottom w:val="single" w:sz="1" w:space="0" w:color="000000"/>
            </w:tcBorders>
            <w:shd w:val="clear" w:color="auto" w:fill="auto"/>
          </w:tcPr>
          <w:p w:rsidR="00A8291A" w:rsidRDefault="00A8291A" w:rsidP="00E36B65">
            <w:pPr>
              <w:widowControl w:val="0"/>
              <w:suppressLineNumbers/>
              <w:suppressAutoHyphens/>
              <w:jc w:val="both"/>
              <w:rPr>
                <w:rFonts w:eastAsia="DejaVu Sans"/>
                <w:kern w:val="1"/>
                <w:lang w:eastAsia="ar-SA"/>
              </w:rPr>
            </w:pPr>
            <w:r w:rsidRPr="00F079D7">
              <w:rPr>
                <w:rFonts w:eastAsia="DejaVu Sans"/>
                <w:kern w:val="1"/>
                <w:lang w:eastAsia="ar-SA"/>
              </w:rPr>
              <w:t xml:space="preserve">Виготовлення проектно-кошторисної документації на інші об´єкти комунальної </w:t>
            </w:r>
            <w:r w:rsidRPr="00F079D7">
              <w:rPr>
                <w:rFonts w:eastAsia="DejaVu Sans"/>
                <w:kern w:val="1"/>
                <w:lang w:eastAsia="ar-SA"/>
              </w:rPr>
              <w:lastRenderedPageBreak/>
              <w:t>власності з метою забезпечення енергоефективності</w:t>
            </w:r>
          </w:p>
        </w:tc>
        <w:tc>
          <w:tcPr>
            <w:tcW w:w="1190" w:type="dxa"/>
            <w:tcBorders>
              <w:top w:val="single" w:sz="1" w:space="0" w:color="000000"/>
              <w:left w:val="single" w:sz="1" w:space="0" w:color="000000"/>
              <w:bottom w:val="single" w:sz="1" w:space="0" w:color="000000"/>
            </w:tcBorders>
            <w:shd w:val="clear" w:color="auto" w:fill="auto"/>
          </w:tcPr>
          <w:p w:rsidR="00A8291A" w:rsidRDefault="00257103" w:rsidP="00E36B65">
            <w:pPr>
              <w:widowControl w:val="0"/>
              <w:suppressLineNumbers/>
              <w:suppressAutoHyphens/>
              <w:jc w:val="center"/>
              <w:rPr>
                <w:rFonts w:eastAsia="DejaVu Sans"/>
                <w:kern w:val="1"/>
                <w:lang w:eastAsia="ar-SA"/>
              </w:rPr>
            </w:pPr>
            <w:r>
              <w:rPr>
                <w:rFonts w:eastAsia="DejaVu Sans"/>
                <w:kern w:val="1"/>
                <w:lang w:eastAsia="ar-SA"/>
              </w:rPr>
              <w:lastRenderedPageBreak/>
              <w:t>100</w:t>
            </w:r>
          </w:p>
        </w:tc>
        <w:tc>
          <w:tcPr>
            <w:tcW w:w="964" w:type="dxa"/>
            <w:tcBorders>
              <w:top w:val="single" w:sz="1" w:space="0" w:color="000000"/>
              <w:left w:val="single" w:sz="1" w:space="0" w:color="000000"/>
              <w:bottom w:val="single" w:sz="1" w:space="0" w:color="000000"/>
            </w:tcBorders>
            <w:shd w:val="clear" w:color="auto" w:fill="auto"/>
          </w:tcPr>
          <w:p w:rsidR="00A8291A" w:rsidRPr="00F079D7" w:rsidRDefault="00257103" w:rsidP="00E36B65">
            <w:pPr>
              <w:widowControl w:val="0"/>
              <w:suppressLineNumbers/>
              <w:suppressAutoHyphens/>
              <w:jc w:val="center"/>
              <w:rPr>
                <w:rFonts w:eastAsia="DejaVu Sans"/>
                <w:kern w:val="1"/>
                <w:lang w:eastAsia="ar-SA"/>
              </w:rPr>
            </w:pPr>
            <w:r>
              <w:rPr>
                <w:rFonts w:eastAsia="DejaVu Sans"/>
                <w:kern w:val="1"/>
                <w:lang w:eastAsia="ar-SA"/>
              </w:rPr>
              <w:t>100</w:t>
            </w:r>
          </w:p>
        </w:tc>
        <w:tc>
          <w:tcPr>
            <w:tcW w:w="993" w:type="dxa"/>
            <w:tcBorders>
              <w:top w:val="single" w:sz="1" w:space="0" w:color="000000"/>
              <w:left w:val="single" w:sz="1" w:space="0" w:color="000000"/>
              <w:bottom w:val="single" w:sz="1" w:space="0" w:color="000000"/>
            </w:tcBorders>
            <w:shd w:val="clear" w:color="auto" w:fill="auto"/>
          </w:tcPr>
          <w:p w:rsidR="00A8291A" w:rsidRPr="00F079D7" w:rsidRDefault="00257103" w:rsidP="00E36B65">
            <w:pPr>
              <w:widowControl w:val="0"/>
              <w:suppressLineNumbers/>
              <w:suppressAutoHyphens/>
              <w:snapToGrid w:val="0"/>
              <w:jc w:val="center"/>
              <w:rPr>
                <w:rFonts w:eastAsia="DejaVu Sans"/>
                <w:b/>
                <w:kern w:val="1"/>
                <w:lang w:eastAsia="ar-SA"/>
              </w:rPr>
            </w:pPr>
            <w:r>
              <w:rPr>
                <w:rFonts w:eastAsia="DejaVu Sans"/>
                <w:b/>
                <w:kern w:val="1"/>
                <w:lang w:eastAsia="ar-SA"/>
              </w:rPr>
              <w:t>100</w:t>
            </w:r>
          </w:p>
        </w:tc>
        <w:tc>
          <w:tcPr>
            <w:tcW w:w="2864" w:type="dxa"/>
            <w:tcBorders>
              <w:top w:val="single" w:sz="1" w:space="0" w:color="000000"/>
              <w:left w:val="single" w:sz="1" w:space="0" w:color="000000"/>
              <w:bottom w:val="single" w:sz="1" w:space="0" w:color="000000"/>
              <w:right w:val="single" w:sz="1" w:space="0" w:color="000000"/>
            </w:tcBorders>
            <w:shd w:val="clear" w:color="auto" w:fill="auto"/>
          </w:tcPr>
          <w:p w:rsidR="00A8291A" w:rsidRPr="00F079D7" w:rsidRDefault="00257103" w:rsidP="00E36B65">
            <w:pPr>
              <w:widowControl w:val="0"/>
              <w:suppressLineNumbers/>
              <w:suppressAutoHyphens/>
              <w:snapToGrid w:val="0"/>
              <w:jc w:val="center"/>
              <w:rPr>
                <w:rFonts w:eastAsia="DejaVu Sans"/>
                <w:b/>
                <w:kern w:val="1"/>
                <w:lang w:eastAsia="ar-SA"/>
              </w:rPr>
            </w:pPr>
            <w:r w:rsidRPr="00F079D7">
              <w:rPr>
                <w:bCs/>
                <w:lang w:eastAsia="ar-SA"/>
              </w:rPr>
              <w:t>Для виконання основних функцій</w:t>
            </w:r>
          </w:p>
        </w:tc>
      </w:tr>
      <w:tr w:rsidR="00A8291A" w:rsidRPr="00F079D7" w:rsidTr="00E36B65">
        <w:trPr>
          <w:jc w:val="center"/>
        </w:trPr>
        <w:tc>
          <w:tcPr>
            <w:tcW w:w="3689" w:type="dxa"/>
            <w:tcBorders>
              <w:top w:val="single" w:sz="1" w:space="0" w:color="000000"/>
              <w:left w:val="single" w:sz="1" w:space="0" w:color="000000"/>
              <w:bottom w:val="single" w:sz="1" w:space="0" w:color="000000"/>
            </w:tcBorders>
            <w:shd w:val="clear" w:color="auto" w:fill="auto"/>
          </w:tcPr>
          <w:p w:rsidR="00A8291A" w:rsidRPr="00F079D7" w:rsidRDefault="00A8291A" w:rsidP="00E36B65">
            <w:pPr>
              <w:widowControl w:val="0"/>
              <w:suppressLineNumbers/>
              <w:suppressAutoHyphens/>
              <w:jc w:val="both"/>
              <w:rPr>
                <w:rFonts w:eastAsia="DejaVu Sans"/>
                <w:b/>
                <w:kern w:val="1"/>
                <w:lang w:eastAsia="ar-SA"/>
              </w:rPr>
            </w:pPr>
            <w:r w:rsidRPr="00F079D7">
              <w:rPr>
                <w:rFonts w:eastAsia="DejaVu Sans"/>
                <w:b/>
                <w:kern w:val="1"/>
                <w:lang w:eastAsia="ar-SA"/>
              </w:rPr>
              <w:t>Всього:</w:t>
            </w:r>
          </w:p>
        </w:tc>
        <w:tc>
          <w:tcPr>
            <w:tcW w:w="1190" w:type="dxa"/>
            <w:tcBorders>
              <w:top w:val="single" w:sz="1" w:space="0" w:color="000000"/>
              <w:left w:val="single" w:sz="1" w:space="0" w:color="000000"/>
              <w:bottom w:val="single" w:sz="1" w:space="0" w:color="000000"/>
            </w:tcBorders>
            <w:shd w:val="clear" w:color="auto" w:fill="auto"/>
          </w:tcPr>
          <w:p w:rsidR="00A8291A" w:rsidRPr="00F079D7" w:rsidRDefault="00257103" w:rsidP="00E36B65">
            <w:pPr>
              <w:widowControl w:val="0"/>
              <w:suppressLineNumbers/>
              <w:suppressAutoHyphens/>
              <w:snapToGrid w:val="0"/>
              <w:jc w:val="center"/>
              <w:rPr>
                <w:rFonts w:eastAsia="DejaVu Sans"/>
                <w:b/>
                <w:kern w:val="1"/>
                <w:lang w:eastAsia="ar-SA"/>
              </w:rPr>
            </w:pPr>
            <w:r>
              <w:rPr>
                <w:rFonts w:eastAsia="DejaVu Sans"/>
                <w:b/>
                <w:kern w:val="1"/>
                <w:lang w:eastAsia="ar-SA"/>
              </w:rPr>
              <w:t xml:space="preserve">18 </w:t>
            </w:r>
            <w:r w:rsidR="0025221B">
              <w:rPr>
                <w:rFonts w:eastAsia="DejaVu Sans"/>
                <w:b/>
                <w:kern w:val="1"/>
                <w:lang w:eastAsia="ar-SA"/>
              </w:rPr>
              <w:t>05</w:t>
            </w:r>
            <w:r>
              <w:rPr>
                <w:rFonts w:eastAsia="DejaVu Sans"/>
                <w:b/>
                <w:kern w:val="1"/>
                <w:lang w:eastAsia="ar-SA"/>
              </w:rPr>
              <w:t>0</w:t>
            </w:r>
          </w:p>
        </w:tc>
        <w:tc>
          <w:tcPr>
            <w:tcW w:w="964" w:type="dxa"/>
            <w:tcBorders>
              <w:top w:val="single" w:sz="1" w:space="0" w:color="000000"/>
              <w:left w:val="single" w:sz="1" w:space="0" w:color="000000"/>
              <w:bottom w:val="single" w:sz="1" w:space="0" w:color="000000"/>
            </w:tcBorders>
            <w:shd w:val="clear" w:color="auto" w:fill="auto"/>
          </w:tcPr>
          <w:p w:rsidR="00A8291A" w:rsidRPr="00F079D7" w:rsidRDefault="0025221B" w:rsidP="00E36B65">
            <w:pPr>
              <w:widowControl w:val="0"/>
              <w:suppressLineNumbers/>
              <w:suppressAutoHyphens/>
              <w:snapToGrid w:val="0"/>
              <w:jc w:val="center"/>
              <w:rPr>
                <w:rFonts w:eastAsia="DejaVu Sans"/>
                <w:b/>
                <w:kern w:val="1"/>
                <w:lang w:eastAsia="ar-SA"/>
              </w:rPr>
            </w:pPr>
            <w:r>
              <w:rPr>
                <w:rFonts w:eastAsia="DejaVu Sans"/>
                <w:b/>
                <w:kern w:val="1"/>
                <w:lang w:eastAsia="ar-SA"/>
              </w:rPr>
              <w:t>18 05</w:t>
            </w:r>
            <w:r w:rsidR="00257103">
              <w:rPr>
                <w:rFonts w:eastAsia="DejaVu Sans"/>
                <w:b/>
                <w:kern w:val="1"/>
                <w:lang w:eastAsia="ar-SA"/>
              </w:rPr>
              <w:t>0</w:t>
            </w:r>
          </w:p>
        </w:tc>
        <w:tc>
          <w:tcPr>
            <w:tcW w:w="993" w:type="dxa"/>
            <w:tcBorders>
              <w:top w:val="single" w:sz="1" w:space="0" w:color="000000"/>
              <w:left w:val="single" w:sz="1" w:space="0" w:color="000000"/>
              <w:bottom w:val="single" w:sz="1" w:space="0" w:color="000000"/>
            </w:tcBorders>
            <w:shd w:val="clear" w:color="auto" w:fill="auto"/>
          </w:tcPr>
          <w:p w:rsidR="00A8291A" w:rsidRPr="00F079D7" w:rsidRDefault="0025221B" w:rsidP="00E36B65">
            <w:pPr>
              <w:widowControl w:val="0"/>
              <w:suppressLineNumbers/>
              <w:suppressAutoHyphens/>
              <w:snapToGrid w:val="0"/>
              <w:jc w:val="center"/>
              <w:rPr>
                <w:rFonts w:eastAsia="DejaVu Sans"/>
                <w:b/>
                <w:kern w:val="1"/>
                <w:lang w:eastAsia="ar-SA"/>
              </w:rPr>
            </w:pPr>
            <w:r>
              <w:rPr>
                <w:rFonts w:eastAsia="DejaVu Sans"/>
                <w:b/>
                <w:kern w:val="1"/>
                <w:lang w:eastAsia="ar-SA"/>
              </w:rPr>
              <w:t>18 05</w:t>
            </w:r>
            <w:r w:rsidR="00257103">
              <w:rPr>
                <w:rFonts w:eastAsia="DejaVu Sans"/>
                <w:b/>
                <w:kern w:val="1"/>
                <w:lang w:eastAsia="ar-SA"/>
              </w:rPr>
              <w:t>0</w:t>
            </w:r>
          </w:p>
        </w:tc>
        <w:tc>
          <w:tcPr>
            <w:tcW w:w="2864" w:type="dxa"/>
            <w:tcBorders>
              <w:top w:val="single" w:sz="1" w:space="0" w:color="000000"/>
              <w:left w:val="single" w:sz="1" w:space="0" w:color="000000"/>
              <w:bottom w:val="single" w:sz="1" w:space="0" w:color="000000"/>
              <w:right w:val="single" w:sz="1" w:space="0" w:color="000000"/>
            </w:tcBorders>
            <w:shd w:val="clear" w:color="auto" w:fill="auto"/>
          </w:tcPr>
          <w:p w:rsidR="00A8291A" w:rsidRPr="00F079D7" w:rsidRDefault="00A8291A" w:rsidP="00E36B65">
            <w:pPr>
              <w:widowControl w:val="0"/>
              <w:suppressLineNumbers/>
              <w:suppressAutoHyphens/>
              <w:snapToGrid w:val="0"/>
              <w:jc w:val="center"/>
              <w:rPr>
                <w:rFonts w:eastAsia="DejaVu Sans"/>
                <w:b/>
                <w:kern w:val="1"/>
                <w:lang w:eastAsia="ar-SA"/>
              </w:rPr>
            </w:pPr>
          </w:p>
        </w:tc>
      </w:tr>
    </w:tbl>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Pr="00C91ED1" w:rsidRDefault="00257103" w:rsidP="00257103">
      <w:pPr>
        <w:rPr>
          <w:szCs w:val="28"/>
        </w:rPr>
      </w:pPr>
      <w:r>
        <w:rPr>
          <w:szCs w:val="28"/>
        </w:rPr>
        <w:t>Секретар сільської ради</w:t>
      </w:r>
      <w:r>
        <w:rPr>
          <w:szCs w:val="28"/>
        </w:rPr>
        <w:tab/>
      </w:r>
      <w:r>
        <w:rPr>
          <w:szCs w:val="28"/>
        </w:rPr>
        <w:tab/>
      </w:r>
      <w:r>
        <w:rPr>
          <w:szCs w:val="28"/>
        </w:rPr>
        <w:tab/>
      </w:r>
      <w:r>
        <w:rPr>
          <w:szCs w:val="28"/>
        </w:rPr>
        <w:tab/>
      </w:r>
      <w:r>
        <w:rPr>
          <w:szCs w:val="28"/>
        </w:rPr>
        <w:tab/>
      </w:r>
      <w:r>
        <w:rPr>
          <w:szCs w:val="28"/>
        </w:rPr>
        <w:tab/>
      </w:r>
      <w:r>
        <w:rPr>
          <w:szCs w:val="28"/>
        </w:rPr>
        <w:tab/>
      </w:r>
      <w:proofErr w:type="spellStart"/>
      <w:r>
        <w:rPr>
          <w:szCs w:val="28"/>
        </w:rPr>
        <w:t>А.Д.Крістел</w:t>
      </w:r>
      <w:proofErr w:type="spellEnd"/>
    </w:p>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Default="00A8291A" w:rsidP="00A8291A">
      <w:pPr>
        <w:ind w:firstLine="708"/>
        <w:rPr>
          <w:rFonts w:ascii="Bookman Old Style" w:hAnsi="Bookman Old Style"/>
          <w:sz w:val="26"/>
          <w:szCs w:val="26"/>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Pr="002440B1" w:rsidRDefault="00A8291A" w:rsidP="00A8291A">
      <w:pPr>
        <w:ind w:firstLine="708"/>
        <w:rPr>
          <w:sz w:val="24"/>
          <w:szCs w:val="24"/>
          <w:lang w:val="ru-RU"/>
        </w:rPr>
      </w:pPr>
    </w:p>
    <w:p w:rsidR="00A8291A" w:rsidRPr="002440B1" w:rsidRDefault="00A8291A" w:rsidP="00A8291A">
      <w:pPr>
        <w:ind w:firstLine="708"/>
        <w:rPr>
          <w:sz w:val="24"/>
          <w:szCs w:val="24"/>
          <w:lang w:val="ru-RU"/>
        </w:rPr>
      </w:pPr>
    </w:p>
    <w:p w:rsidR="00A8291A" w:rsidRPr="002440B1" w:rsidRDefault="00A8291A" w:rsidP="00A8291A">
      <w:pPr>
        <w:ind w:firstLine="708"/>
        <w:rPr>
          <w:sz w:val="24"/>
          <w:szCs w:val="24"/>
          <w:lang w:val="ru-RU"/>
        </w:rPr>
      </w:pPr>
    </w:p>
    <w:p w:rsidR="00A8291A" w:rsidRPr="002440B1" w:rsidRDefault="00A8291A" w:rsidP="00A8291A">
      <w:pPr>
        <w:ind w:firstLine="708"/>
        <w:rPr>
          <w:sz w:val="24"/>
          <w:szCs w:val="24"/>
          <w:lang w:val="ru-RU"/>
        </w:rPr>
      </w:pPr>
    </w:p>
    <w:p w:rsidR="00A8291A" w:rsidRPr="002440B1"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ind w:firstLine="708"/>
        <w:rPr>
          <w:sz w:val="24"/>
          <w:szCs w:val="24"/>
          <w:lang w:val="ru-RU"/>
        </w:rPr>
      </w:pPr>
    </w:p>
    <w:p w:rsidR="00A8291A" w:rsidRDefault="00A8291A" w:rsidP="00A8291A">
      <w:pPr>
        <w:rPr>
          <w:rFonts w:ascii="Bookman Old Style" w:hAnsi="Bookman Old Style"/>
          <w:b/>
          <w:szCs w:val="28"/>
        </w:rPr>
      </w:pPr>
    </w:p>
    <w:p w:rsidR="00A8291A" w:rsidRDefault="00A8291A" w:rsidP="00A8291A">
      <w:pPr>
        <w:rPr>
          <w:szCs w:val="28"/>
          <w:lang w:val="ru-RU"/>
        </w:rPr>
      </w:pPr>
    </w:p>
    <w:p w:rsidR="00A8291A" w:rsidRPr="007C77F9" w:rsidRDefault="00A8291A" w:rsidP="00A8291A">
      <w:pPr>
        <w:pStyle w:val="a3"/>
        <w:spacing w:line="360" w:lineRule="auto"/>
        <w:jc w:val="left"/>
        <w:rPr>
          <w:b/>
          <w:sz w:val="20"/>
        </w:rPr>
      </w:pPr>
      <w:r>
        <w:rPr>
          <w:b/>
          <w:sz w:val="20"/>
        </w:rPr>
        <w:t xml:space="preserve">                                                                                         </w:t>
      </w:r>
      <w:r>
        <w:rPr>
          <w:rFonts w:ascii="UkrainianBaltica" w:hAnsi="UkrainianBaltica"/>
          <w:b/>
          <w:noProof/>
          <w:sz w:val="20"/>
          <w:lang w:val="ru-RU"/>
        </w:rPr>
        <w:drawing>
          <wp:inline distT="0" distB="0" distL="0" distR="0">
            <wp:extent cx="438785" cy="694690"/>
            <wp:effectExtent l="19050" t="0" r="0" b="0"/>
            <wp:docPr id="1"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4" cstate="print"/>
                    <a:srcRect/>
                    <a:stretch>
                      <a:fillRect/>
                    </a:stretch>
                  </pic:blipFill>
                  <pic:spPr bwMode="auto">
                    <a:xfrm>
                      <a:off x="0" y="0"/>
                      <a:ext cx="438785" cy="694690"/>
                    </a:xfrm>
                    <a:prstGeom prst="rect">
                      <a:avLst/>
                    </a:prstGeom>
                    <a:solidFill>
                      <a:srgbClr val="000000"/>
                    </a:solidFill>
                    <a:ln w="9525">
                      <a:noFill/>
                      <a:miter lim="800000"/>
                      <a:headEnd/>
                      <a:tailEnd/>
                    </a:ln>
                  </pic:spPr>
                </pic:pic>
              </a:graphicData>
            </a:graphic>
          </wp:inline>
        </w:drawing>
      </w:r>
    </w:p>
    <w:p w:rsidR="00A8291A" w:rsidRPr="007C77F9" w:rsidRDefault="00A8291A" w:rsidP="00A8291A">
      <w:pPr>
        <w:pStyle w:val="a3"/>
        <w:rPr>
          <w:b/>
          <w:szCs w:val="28"/>
        </w:rPr>
      </w:pPr>
      <w:r w:rsidRPr="007C77F9">
        <w:rPr>
          <w:b/>
          <w:szCs w:val="28"/>
        </w:rPr>
        <w:t>УКРАЇНА</w:t>
      </w:r>
    </w:p>
    <w:p w:rsidR="00A8291A" w:rsidRPr="007C77F9" w:rsidRDefault="00A8291A" w:rsidP="00A8291A">
      <w:pPr>
        <w:pStyle w:val="a3"/>
        <w:rPr>
          <w:b/>
          <w:szCs w:val="28"/>
        </w:rPr>
      </w:pPr>
      <w:r>
        <w:rPr>
          <w:b/>
          <w:szCs w:val="28"/>
        </w:rPr>
        <w:t>МАГАЛЬСЬКА</w:t>
      </w:r>
      <w:r w:rsidRPr="007C77F9">
        <w:rPr>
          <w:b/>
          <w:szCs w:val="28"/>
        </w:rPr>
        <w:t xml:space="preserve"> СІЛЬСЬКА РАДА</w:t>
      </w:r>
    </w:p>
    <w:p w:rsidR="00A8291A" w:rsidRPr="007C77F9" w:rsidRDefault="00A8291A" w:rsidP="00A8291A">
      <w:pPr>
        <w:pStyle w:val="a3"/>
        <w:pBdr>
          <w:bottom w:val="single" w:sz="12" w:space="1" w:color="auto"/>
        </w:pBdr>
        <w:ind w:firstLine="900"/>
        <w:rPr>
          <w:b/>
          <w:szCs w:val="28"/>
        </w:rPr>
      </w:pPr>
      <w:r w:rsidRPr="007C77F9">
        <w:rPr>
          <w:b/>
          <w:szCs w:val="28"/>
        </w:rPr>
        <w:t>НОВОСЕЛИЦЬКОГО РАЙОНУ ЧЕРНІВЕЦЬКОЇ ОБЛАСТІ</w:t>
      </w:r>
    </w:p>
    <w:p w:rsidR="00A8291A" w:rsidRDefault="00A8291A" w:rsidP="00A8291A">
      <w:pPr>
        <w:rPr>
          <w:b/>
          <w:szCs w:val="28"/>
          <w:lang w:val="ru-RU"/>
        </w:rPr>
      </w:pPr>
    </w:p>
    <w:p w:rsidR="00A8291A" w:rsidRDefault="00A8291A" w:rsidP="00A8291A">
      <w:pPr>
        <w:tabs>
          <w:tab w:val="left" w:pos="1080"/>
          <w:tab w:val="left" w:pos="4080"/>
        </w:tabs>
        <w:rPr>
          <w:b/>
          <w:szCs w:val="28"/>
          <w:lang w:val="ru-RU"/>
        </w:rPr>
      </w:pPr>
      <w:r>
        <w:rPr>
          <w:b/>
          <w:szCs w:val="28"/>
          <w:lang w:val="ru-RU"/>
        </w:rPr>
        <w:t>20</w:t>
      </w:r>
      <w:r>
        <w:rPr>
          <w:b/>
          <w:szCs w:val="28"/>
        </w:rPr>
        <w:t>.</w:t>
      </w:r>
      <w:r>
        <w:rPr>
          <w:b/>
          <w:szCs w:val="28"/>
          <w:lang w:val="ru-RU"/>
        </w:rPr>
        <w:t>12</w:t>
      </w:r>
      <w:r>
        <w:rPr>
          <w:b/>
          <w:szCs w:val="28"/>
        </w:rPr>
        <w:t xml:space="preserve">.2017 р.                                                             </w:t>
      </w:r>
      <w:r>
        <w:rPr>
          <w:b/>
          <w:szCs w:val="28"/>
          <w:lang w:val="ru-RU"/>
        </w:rPr>
        <w:t xml:space="preserve">1 </w:t>
      </w:r>
      <w:r>
        <w:rPr>
          <w:b/>
          <w:szCs w:val="28"/>
        </w:rPr>
        <w:t>сесія 7 скликання</w:t>
      </w:r>
      <w:r>
        <w:rPr>
          <w:b/>
          <w:szCs w:val="28"/>
          <w:lang w:val="ru-RU"/>
        </w:rPr>
        <w:t xml:space="preserve"> </w:t>
      </w:r>
    </w:p>
    <w:p w:rsidR="00A8291A" w:rsidRDefault="00A8291A" w:rsidP="00A8291A">
      <w:pPr>
        <w:tabs>
          <w:tab w:val="left" w:pos="1080"/>
          <w:tab w:val="left" w:pos="4080"/>
        </w:tabs>
        <w:rPr>
          <w:b/>
          <w:szCs w:val="28"/>
          <w:lang w:val="ru-RU"/>
        </w:rPr>
      </w:pPr>
      <w:r>
        <w:rPr>
          <w:b/>
          <w:szCs w:val="28"/>
          <w:lang w:val="ru-RU"/>
        </w:rPr>
        <w:t xml:space="preserve">                                                                                  (</w:t>
      </w:r>
      <w:r>
        <w:rPr>
          <w:b/>
          <w:szCs w:val="28"/>
          <w:lang w:val="en-US"/>
        </w:rPr>
        <w:t>III</w:t>
      </w:r>
      <w:r w:rsidRPr="00B37A49">
        <w:rPr>
          <w:b/>
          <w:szCs w:val="28"/>
          <w:lang w:val="ru-RU"/>
        </w:rPr>
        <w:t xml:space="preserve"> </w:t>
      </w:r>
      <w:r>
        <w:rPr>
          <w:b/>
          <w:szCs w:val="28"/>
        </w:rPr>
        <w:t>пленарне засідання</w:t>
      </w:r>
      <w:r>
        <w:rPr>
          <w:b/>
          <w:szCs w:val="28"/>
          <w:lang w:val="ru-RU"/>
        </w:rPr>
        <w:t>)</w:t>
      </w:r>
      <w:r>
        <w:rPr>
          <w:szCs w:val="28"/>
        </w:rPr>
        <w:t xml:space="preserve">  </w:t>
      </w:r>
      <w:r>
        <w:rPr>
          <w:b/>
          <w:szCs w:val="28"/>
        </w:rPr>
        <w:t xml:space="preserve">                                              </w:t>
      </w:r>
    </w:p>
    <w:p w:rsidR="00A8291A" w:rsidRDefault="00A8291A" w:rsidP="00A8291A">
      <w:pPr>
        <w:tabs>
          <w:tab w:val="left" w:pos="4080"/>
        </w:tabs>
        <w:rPr>
          <w:b/>
          <w:szCs w:val="28"/>
          <w:lang w:val="ru-RU"/>
        </w:rPr>
      </w:pPr>
    </w:p>
    <w:p w:rsidR="00A8291A" w:rsidRPr="00CF166A" w:rsidRDefault="00A8291A" w:rsidP="00A8291A">
      <w:pPr>
        <w:tabs>
          <w:tab w:val="left" w:pos="4080"/>
        </w:tabs>
        <w:jc w:val="center"/>
        <w:rPr>
          <w:b/>
          <w:szCs w:val="28"/>
          <w:lang w:val="ru-RU"/>
        </w:rPr>
      </w:pPr>
      <w:r>
        <w:rPr>
          <w:b/>
          <w:szCs w:val="28"/>
        </w:rPr>
        <w:t xml:space="preserve">Р І Ш Е Н </w:t>
      </w:r>
      <w:proofErr w:type="spellStart"/>
      <w:r>
        <w:rPr>
          <w:b/>
          <w:szCs w:val="28"/>
        </w:rPr>
        <w:t>Н</w:t>
      </w:r>
      <w:proofErr w:type="spellEnd"/>
      <w:r>
        <w:rPr>
          <w:b/>
          <w:szCs w:val="28"/>
        </w:rPr>
        <w:t xml:space="preserve"> Я   № </w:t>
      </w:r>
      <w:r>
        <w:rPr>
          <w:b/>
          <w:szCs w:val="28"/>
          <w:lang w:val="ru-RU"/>
        </w:rPr>
        <w:t>69</w:t>
      </w:r>
      <w:r>
        <w:rPr>
          <w:b/>
          <w:szCs w:val="28"/>
        </w:rPr>
        <w:t xml:space="preserve"> - </w:t>
      </w:r>
      <w:r>
        <w:rPr>
          <w:b/>
          <w:szCs w:val="28"/>
          <w:lang w:val="ru-RU"/>
        </w:rPr>
        <w:t>1</w:t>
      </w:r>
      <w:r w:rsidRPr="007264D7">
        <w:rPr>
          <w:b/>
          <w:szCs w:val="28"/>
          <w:lang w:val="ru-RU"/>
        </w:rPr>
        <w:t>/</w:t>
      </w:r>
      <w:r>
        <w:rPr>
          <w:b/>
          <w:szCs w:val="28"/>
        </w:rPr>
        <w:t>1</w:t>
      </w:r>
      <w:r>
        <w:rPr>
          <w:b/>
          <w:szCs w:val="28"/>
          <w:lang w:val="ru-RU"/>
        </w:rPr>
        <w:t>7</w:t>
      </w:r>
    </w:p>
    <w:p w:rsidR="00A8291A" w:rsidRPr="00977A6F" w:rsidRDefault="00A8291A" w:rsidP="00A8291A">
      <w:pPr>
        <w:rPr>
          <w:szCs w:val="28"/>
        </w:rPr>
      </w:pPr>
    </w:p>
    <w:p w:rsidR="00A8291A" w:rsidRDefault="00A8291A" w:rsidP="00A8291A">
      <w:pPr>
        <w:tabs>
          <w:tab w:val="left" w:pos="4335"/>
        </w:tabs>
        <w:rPr>
          <w:bCs/>
          <w:szCs w:val="28"/>
          <w:lang w:val="ru-RU"/>
        </w:rPr>
      </w:pPr>
      <w:r w:rsidRPr="009402DF">
        <w:rPr>
          <w:rFonts w:ascii="Bookman Old Style" w:hAnsi="Bookman Old Style"/>
          <w:szCs w:val="28"/>
        </w:rPr>
        <w:t xml:space="preserve">«Про затвердження  </w:t>
      </w:r>
      <w:r>
        <w:rPr>
          <w:bCs/>
          <w:szCs w:val="28"/>
          <w:lang w:val="ru-RU"/>
        </w:rPr>
        <w:t>П</w:t>
      </w:r>
      <w:proofErr w:type="spellStart"/>
      <w:r>
        <w:rPr>
          <w:bCs/>
          <w:szCs w:val="28"/>
        </w:rPr>
        <w:t>рограм</w:t>
      </w:r>
      <w:proofErr w:type="spellEnd"/>
      <w:r>
        <w:rPr>
          <w:bCs/>
          <w:szCs w:val="28"/>
          <w:lang w:val="ru-RU"/>
        </w:rPr>
        <w:t>и</w:t>
      </w:r>
    </w:p>
    <w:p w:rsidR="00A8291A" w:rsidRDefault="00A8291A" w:rsidP="00A8291A">
      <w:pPr>
        <w:tabs>
          <w:tab w:val="left" w:pos="4335"/>
        </w:tabs>
        <w:rPr>
          <w:rStyle w:val="a4"/>
          <w:b w:val="0"/>
          <w:color w:val="333333"/>
          <w:szCs w:val="28"/>
          <w:bdr w:val="none" w:sz="0" w:space="0" w:color="auto" w:frame="1"/>
        </w:rPr>
      </w:pPr>
      <w:r w:rsidRPr="005036AF">
        <w:rPr>
          <w:rStyle w:val="a4"/>
          <w:b w:val="0"/>
          <w:color w:val="333333"/>
          <w:szCs w:val="28"/>
          <w:bdr w:val="none" w:sz="0" w:space="0" w:color="auto" w:frame="1"/>
        </w:rPr>
        <w:t>роз</w:t>
      </w:r>
      <w:r>
        <w:rPr>
          <w:rStyle w:val="a4"/>
          <w:b w:val="0"/>
          <w:color w:val="333333"/>
          <w:szCs w:val="28"/>
          <w:bdr w:val="none" w:sz="0" w:space="0" w:color="auto" w:frame="1"/>
        </w:rPr>
        <w:t>витку   туризму</w:t>
      </w:r>
      <w:r w:rsidRPr="005036AF">
        <w:rPr>
          <w:rStyle w:val="a4"/>
          <w:b w:val="0"/>
          <w:color w:val="333333"/>
          <w:szCs w:val="28"/>
          <w:bdr w:val="none" w:sz="0" w:space="0" w:color="auto" w:frame="1"/>
        </w:rPr>
        <w:t xml:space="preserve"> </w:t>
      </w:r>
      <w:r>
        <w:rPr>
          <w:rStyle w:val="a4"/>
          <w:b w:val="0"/>
          <w:szCs w:val="28"/>
          <w:lang w:val="ru-RU"/>
        </w:rPr>
        <w:t xml:space="preserve"> </w:t>
      </w:r>
      <w:r w:rsidRPr="005036AF">
        <w:rPr>
          <w:rStyle w:val="a4"/>
          <w:b w:val="0"/>
          <w:color w:val="333333"/>
          <w:szCs w:val="28"/>
          <w:bdr w:val="none" w:sz="0" w:space="0" w:color="auto" w:frame="1"/>
        </w:rPr>
        <w:t>в Магальській</w:t>
      </w:r>
    </w:p>
    <w:p w:rsidR="00A8291A" w:rsidRPr="005036AF" w:rsidRDefault="00A8291A" w:rsidP="00A8291A">
      <w:pPr>
        <w:tabs>
          <w:tab w:val="left" w:pos="4335"/>
        </w:tabs>
        <w:rPr>
          <w:bCs/>
          <w:szCs w:val="28"/>
          <w:lang w:val="ru-RU"/>
        </w:rPr>
      </w:pPr>
      <w:r w:rsidRPr="005036AF">
        <w:rPr>
          <w:rStyle w:val="a4"/>
          <w:b w:val="0"/>
          <w:color w:val="333333"/>
          <w:szCs w:val="28"/>
          <w:bdr w:val="none" w:sz="0" w:space="0" w:color="auto" w:frame="1"/>
        </w:rPr>
        <w:t>сільській раді</w:t>
      </w:r>
      <w:r>
        <w:rPr>
          <w:rStyle w:val="a4"/>
          <w:b w:val="0"/>
          <w:szCs w:val="28"/>
          <w:lang w:val="ru-RU"/>
        </w:rPr>
        <w:t xml:space="preserve">  </w:t>
      </w:r>
      <w:r w:rsidRPr="005036AF">
        <w:rPr>
          <w:rStyle w:val="a4"/>
          <w:b w:val="0"/>
          <w:color w:val="333333"/>
          <w:szCs w:val="28"/>
          <w:bdr w:val="none" w:sz="0" w:space="0" w:color="auto" w:frame="1"/>
        </w:rPr>
        <w:t>на 2018-2020 роки</w:t>
      </w:r>
      <w:r w:rsidRPr="005036AF">
        <w:rPr>
          <w:szCs w:val="28"/>
        </w:rPr>
        <w:t xml:space="preserve"> </w:t>
      </w:r>
      <w:r w:rsidRPr="005036AF">
        <w:rPr>
          <w:bCs/>
          <w:szCs w:val="28"/>
        </w:rPr>
        <w:t xml:space="preserve"> </w:t>
      </w:r>
      <w:r w:rsidRPr="005036AF">
        <w:rPr>
          <w:bCs/>
          <w:szCs w:val="28"/>
          <w:lang w:val="ru-RU"/>
        </w:rPr>
        <w:t>»</w:t>
      </w:r>
    </w:p>
    <w:p w:rsidR="00A8291A" w:rsidRPr="005036AF" w:rsidRDefault="00A8291A" w:rsidP="00A8291A">
      <w:pPr>
        <w:rPr>
          <w:rFonts w:ascii="Bookman Old Style" w:hAnsi="Bookman Old Style"/>
          <w:szCs w:val="28"/>
        </w:rPr>
      </w:pPr>
    </w:p>
    <w:p w:rsidR="00A8291A" w:rsidRPr="00C650EF" w:rsidRDefault="00A8291A" w:rsidP="00A8291A">
      <w:pPr>
        <w:autoSpaceDE w:val="0"/>
        <w:autoSpaceDN w:val="0"/>
        <w:rPr>
          <w:szCs w:val="28"/>
        </w:rPr>
      </w:pPr>
      <w:r>
        <w:rPr>
          <w:szCs w:val="28"/>
          <w:lang w:val="ru-RU"/>
        </w:rPr>
        <w:t xml:space="preserve">                </w:t>
      </w:r>
      <w:r>
        <w:rPr>
          <w:szCs w:val="28"/>
        </w:rPr>
        <w:t xml:space="preserve">Керуючись статтею 26 та частиною 4 </w:t>
      </w:r>
      <w:r w:rsidRPr="00C650EF">
        <w:rPr>
          <w:szCs w:val="28"/>
        </w:rPr>
        <w:t>Закону України «Про місцеве самоврядування в Україні», с</w:t>
      </w:r>
      <w:r>
        <w:rPr>
          <w:szCs w:val="28"/>
        </w:rPr>
        <w:t>ільська</w:t>
      </w:r>
      <w:r w:rsidRPr="00C650EF">
        <w:rPr>
          <w:szCs w:val="28"/>
        </w:rPr>
        <w:t xml:space="preserve"> рада</w:t>
      </w:r>
    </w:p>
    <w:p w:rsidR="00A8291A" w:rsidRPr="00C650EF" w:rsidRDefault="00A8291A" w:rsidP="00A8291A">
      <w:pPr>
        <w:autoSpaceDE w:val="0"/>
        <w:autoSpaceDN w:val="0"/>
        <w:rPr>
          <w:szCs w:val="28"/>
        </w:rPr>
      </w:pPr>
    </w:p>
    <w:p w:rsidR="00A8291A" w:rsidRPr="00697898" w:rsidRDefault="00A8291A" w:rsidP="00A8291A">
      <w:pPr>
        <w:autoSpaceDE w:val="0"/>
        <w:autoSpaceDN w:val="0"/>
        <w:jc w:val="center"/>
        <w:rPr>
          <w:b/>
          <w:szCs w:val="28"/>
        </w:rPr>
      </w:pPr>
      <w:r w:rsidRPr="00697898">
        <w:rPr>
          <w:b/>
          <w:szCs w:val="28"/>
        </w:rPr>
        <w:t>ВИРІШИЛА:</w:t>
      </w:r>
    </w:p>
    <w:p w:rsidR="00A8291A" w:rsidRPr="00697898" w:rsidRDefault="00A8291A" w:rsidP="00A8291A">
      <w:pPr>
        <w:autoSpaceDE w:val="0"/>
        <w:autoSpaceDN w:val="0"/>
        <w:rPr>
          <w:b/>
          <w:szCs w:val="28"/>
        </w:rPr>
      </w:pPr>
    </w:p>
    <w:p w:rsidR="00A8291A" w:rsidRPr="005036AF" w:rsidRDefault="00A8291A" w:rsidP="00A8291A">
      <w:pPr>
        <w:tabs>
          <w:tab w:val="left" w:pos="4335"/>
        </w:tabs>
        <w:rPr>
          <w:bCs/>
          <w:szCs w:val="28"/>
          <w:lang w:val="ru-RU"/>
        </w:rPr>
      </w:pPr>
      <w:r w:rsidRPr="00697898">
        <w:rPr>
          <w:szCs w:val="28"/>
        </w:rPr>
        <w:t xml:space="preserve">1. </w:t>
      </w:r>
      <w:proofErr w:type="spellStart"/>
      <w:proofErr w:type="gramStart"/>
      <w:r>
        <w:rPr>
          <w:szCs w:val="28"/>
          <w:lang w:val="ru-RU"/>
        </w:rPr>
        <w:t>Затвердити</w:t>
      </w:r>
      <w:proofErr w:type="spellEnd"/>
      <w:r>
        <w:rPr>
          <w:szCs w:val="28"/>
          <w:lang w:val="ru-RU"/>
        </w:rPr>
        <w:t xml:space="preserve">  </w:t>
      </w:r>
      <w:r>
        <w:rPr>
          <w:bCs/>
          <w:szCs w:val="28"/>
          <w:lang w:val="ru-RU"/>
        </w:rPr>
        <w:t>П</w:t>
      </w:r>
      <w:proofErr w:type="spellStart"/>
      <w:r>
        <w:rPr>
          <w:bCs/>
          <w:szCs w:val="28"/>
        </w:rPr>
        <w:t>рограм</w:t>
      </w:r>
      <w:proofErr w:type="spellEnd"/>
      <w:r>
        <w:rPr>
          <w:bCs/>
          <w:szCs w:val="28"/>
          <w:lang w:val="ru-RU"/>
        </w:rPr>
        <w:t>у</w:t>
      </w:r>
      <w:proofErr w:type="gramEnd"/>
      <w:r w:rsidRPr="005036AF">
        <w:rPr>
          <w:rStyle w:val="a4"/>
          <w:b w:val="0"/>
          <w:color w:val="333333"/>
          <w:szCs w:val="28"/>
          <w:bdr w:val="none" w:sz="0" w:space="0" w:color="auto" w:frame="1"/>
        </w:rPr>
        <w:t xml:space="preserve"> розвит</w:t>
      </w:r>
      <w:r>
        <w:rPr>
          <w:rStyle w:val="a4"/>
          <w:b w:val="0"/>
          <w:color w:val="333333"/>
          <w:szCs w:val="28"/>
          <w:bdr w:val="none" w:sz="0" w:space="0" w:color="auto" w:frame="1"/>
        </w:rPr>
        <w:t xml:space="preserve">ку </w:t>
      </w:r>
      <w:r>
        <w:rPr>
          <w:bCs/>
          <w:szCs w:val="28"/>
          <w:lang w:val="ru-RU"/>
        </w:rPr>
        <w:t xml:space="preserve"> туризму   </w:t>
      </w:r>
      <w:r w:rsidRPr="009402DF">
        <w:rPr>
          <w:bCs/>
          <w:szCs w:val="28"/>
        </w:rPr>
        <w:t xml:space="preserve">на території </w:t>
      </w:r>
      <w:r>
        <w:rPr>
          <w:bCs/>
          <w:szCs w:val="28"/>
          <w:lang w:val="ru-RU"/>
        </w:rPr>
        <w:t xml:space="preserve">  </w:t>
      </w:r>
      <w:r w:rsidRPr="009402DF">
        <w:rPr>
          <w:bCs/>
          <w:szCs w:val="28"/>
        </w:rPr>
        <w:t>Магальської сільської ради</w:t>
      </w:r>
      <w:r>
        <w:rPr>
          <w:bCs/>
          <w:szCs w:val="28"/>
          <w:lang w:val="ru-RU"/>
        </w:rPr>
        <w:t xml:space="preserve">   </w:t>
      </w:r>
      <w:r w:rsidRPr="009402DF">
        <w:rPr>
          <w:bCs/>
          <w:szCs w:val="28"/>
        </w:rPr>
        <w:t>на 2018-2020 роки</w:t>
      </w:r>
      <w:r>
        <w:rPr>
          <w:bCs/>
          <w:szCs w:val="28"/>
          <w:lang w:val="ru-RU"/>
        </w:rPr>
        <w:t>. (</w:t>
      </w:r>
      <w:proofErr w:type="spellStart"/>
      <w:r>
        <w:rPr>
          <w:bCs/>
          <w:szCs w:val="28"/>
          <w:lang w:val="ru-RU"/>
        </w:rPr>
        <w:t>Програма</w:t>
      </w:r>
      <w:proofErr w:type="spellEnd"/>
      <w:r>
        <w:rPr>
          <w:bCs/>
          <w:szCs w:val="28"/>
          <w:lang w:val="ru-RU"/>
        </w:rPr>
        <w:t xml:space="preserve">  </w:t>
      </w:r>
      <w:proofErr w:type="spellStart"/>
      <w:r>
        <w:rPr>
          <w:bCs/>
          <w:szCs w:val="28"/>
          <w:lang w:val="ru-RU"/>
        </w:rPr>
        <w:t>додається</w:t>
      </w:r>
      <w:proofErr w:type="spellEnd"/>
      <w:r>
        <w:rPr>
          <w:bCs/>
          <w:szCs w:val="28"/>
          <w:lang w:val="ru-RU"/>
        </w:rPr>
        <w:t>)</w:t>
      </w:r>
    </w:p>
    <w:p w:rsidR="00A8291A" w:rsidRDefault="00A8291A" w:rsidP="00A8291A">
      <w:pPr>
        <w:tabs>
          <w:tab w:val="left" w:pos="4335"/>
        </w:tabs>
        <w:rPr>
          <w:bCs/>
          <w:szCs w:val="28"/>
          <w:lang w:val="ru-RU"/>
        </w:rPr>
      </w:pPr>
    </w:p>
    <w:p w:rsidR="00A8291A" w:rsidRPr="009402DF" w:rsidRDefault="00A8291A" w:rsidP="00A8291A">
      <w:pPr>
        <w:tabs>
          <w:tab w:val="left" w:pos="4335"/>
        </w:tabs>
        <w:rPr>
          <w:bCs/>
          <w:szCs w:val="28"/>
          <w:lang w:val="ru-RU"/>
        </w:rPr>
      </w:pPr>
    </w:p>
    <w:p w:rsidR="00A8291A" w:rsidRDefault="00A8291A" w:rsidP="00A8291A">
      <w:pPr>
        <w:autoSpaceDE w:val="0"/>
        <w:autoSpaceDN w:val="0"/>
        <w:adjustRightInd w:val="0"/>
        <w:rPr>
          <w:szCs w:val="28"/>
        </w:rPr>
      </w:pPr>
      <w:r>
        <w:rPr>
          <w:szCs w:val="28"/>
        </w:rPr>
        <w:t>2. Доручити   Магальському  сільському голові підписати  дану  Програму.</w:t>
      </w:r>
    </w:p>
    <w:p w:rsidR="00A8291A" w:rsidRDefault="00A8291A" w:rsidP="00A8291A">
      <w:pPr>
        <w:autoSpaceDE w:val="0"/>
        <w:autoSpaceDN w:val="0"/>
        <w:rPr>
          <w:szCs w:val="28"/>
        </w:rPr>
      </w:pPr>
    </w:p>
    <w:p w:rsidR="00A8291A" w:rsidRDefault="00A8291A" w:rsidP="00A8291A">
      <w:pPr>
        <w:autoSpaceDE w:val="0"/>
        <w:autoSpaceDN w:val="0"/>
        <w:rPr>
          <w:szCs w:val="28"/>
        </w:rPr>
      </w:pPr>
      <w:r>
        <w:rPr>
          <w:szCs w:val="28"/>
        </w:rPr>
        <w:t>3 . Доручити  заступнику  сільського  голови з  гуманітарних питань  Кучерявому  В.С.   Магальської  сільської  ради здійснити її реєстрацію.</w:t>
      </w:r>
    </w:p>
    <w:p w:rsidR="00A8291A" w:rsidRDefault="00A8291A" w:rsidP="00A8291A">
      <w:pPr>
        <w:autoSpaceDE w:val="0"/>
        <w:autoSpaceDN w:val="0"/>
        <w:rPr>
          <w:szCs w:val="28"/>
        </w:rPr>
      </w:pPr>
    </w:p>
    <w:p w:rsidR="00A8291A" w:rsidRDefault="00A8291A" w:rsidP="00A8291A">
      <w:pPr>
        <w:autoSpaceDE w:val="0"/>
        <w:autoSpaceDN w:val="0"/>
        <w:rPr>
          <w:szCs w:val="28"/>
        </w:rPr>
      </w:pPr>
      <w:r>
        <w:rPr>
          <w:szCs w:val="28"/>
        </w:rPr>
        <w:t>4. Контроль за виконанням рішення покласти на постійні комісії сільської ради.</w:t>
      </w:r>
    </w:p>
    <w:p w:rsidR="00A8291A" w:rsidRPr="00916993" w:rsidRDefault="00A8291A" w:rsidP="00A8291A">
      <w:pPr>
        <w:autoSpaceDE w:val="0"/>
        <w:autoSpaceDN w:val="0"/>
        <w:ind w:firstLine="708"/>
        <w:rPr>
          <w:szCs w:val="28"/>
        </w:rPr>
      </w:pPr>
    </w:p>
    <w:p w:rsidR="00A8291A" w:rsidRDefault="00A8291A" w:rsidP="00A8291A">
      <w:pPr>
        <w:autoSpaceDE w:val="0"/>
        <w:autoSpaceDN w:val="0"/>
        <w:rPr>
          <w:szCs w:val="28"/>
        </w:rPr>
      </w:pPr>
    </w:p>
    <w:p w:rsidR="00A8291A" w:rsidRDefault="00A8291A" w:rsidP="00A8291A">
      <w:pPr>
        <w:autoSpaceDE w:val="0"/>
        <w:autoSpaceDN w:val="0"/>
        <w:rPr>
          <w:szCs w:val="28"/>
        </w:rPr>
      </w:pPr>
    </w:p>
    <w:p w:rsidR="00A8291A" w:rsidRDefault="00A8291A" w:rsidP="00A8291A">
      <w:pPr>
        <w:autoSpaceDE w:val="0"/>
        <w:autoSpaceDN w:val="0"/>
        <w:rPr>
          <w:szCs w:val="28"/>
        </w:rPr>
      </w:pPr>
    </w:p>
    <w:p w:rsidR="00A8291A" w:rsidRPr="009402DF" w:rsidRDefault="00A8291A" w:rsidP="00A8291A">
      <w:pPr>
        <w:jc w:val="both"/>
        <w:rPr>
          <w:szCs w:val="28"/>
        </w:rPr>
      </w:pPr>
      <w:r w:rsidRPr="009402DF">
        <w:rPr>
          <w:szCs w:val="28"/>
        </w:rPr>
        <w:t>Маг</w:t>
      </w:r>
      <w:r>
        <w:rPr>
          <w:szCs w:val="28"/>
        </w:rPr>
        <w:t>альський сільський голова</w:t>
      </w:r>
      <w:r>
        <w:rPr>
          <w:szCs w:val="28"/>
        </w:rPr>
        <w:tab/>
        <w:t xml:space="preserve">                                 </w:t>
      </w:r>
      <w:r w:rsidRPr="009402DF">
        <w:rPr>
          <w:szCs w:val="28"/>
        </w:rPr>
        <w:t>О.Т.Нандриш</w:t>
      </w:r>
    </w:p>
    <w:p w:rsidR="00A8291A" w:rsidRDefault="00A8291A" w:rsidP="00A8291A">
      <w:pPr>
        <w:autoSpaceDE w:val="0"/>
        <w:autoSpaceDN w:val="0"/>
        <w:rPr>
          <w:szCs w:val="28"/>
        </w:rPr>
      </w:pPr>
    </w:p>
    <w:p w:rsidR="00A8291A" w:rsidRDefault="00A8291A" w:rsidP="00A8291A"/>
    <w:p w:rsidR="00A8291A" w:rsidRDefault="00A8291A" w:rsidP="00A8291A"/>
    <w:p w:rsidR="00A8291A" w:rsidRDefault="00A8291A" w:rsidP="00A8291A">
      <w:pPr>
        <w:rPr>
          <w:rFonts w:ascii="Bookman Old Style" w:hAnsi="Bookman Old Style"/>
          <w:b/>
          <w:szCs w:val="28"/>
        </w:rPr>
      </w:pPr>
    </w:p>
    <w:p w:rsidR="00A8291A" w:rsidRDefault="00A8291A" w:rsidP="00A8291A">
      <w:pPr>
        <w:rPr>
          <w:rFonts w:ascii="Bookman Old Style" w:hAnsi="Bookman Old Style"/>
          <w:b/>
          <w:szCs w:val="28"/>
        </w:rPr>
      </w:pPr>
    </w:p>
    <w:p w:rsidR="00A8291A" w:rsidRPr="005036AF" w:rsidRDefault="00A8291A" w:rsidP="00A8291A">
      <w:pPr>
        <w:jc w:val="both"/>
        <w:rPr>
          <w:b/>
          <w:szCs w:val="28"/>
        </w:rPr>
      </w:pPr>
    </w:p>
    <w:p w:rsidR="00A8291A" w:rsidRPr="005036AF" w:rsidRDefault="00A8291A" w:rsidP="00A8291A">
      <w:pPr>
        <w:jc w:val="both"/>
        <w:rPr>
          <w:b/>
          <w:szCs w:val="28"/>
        </w:rPr>
      </w:pPr>
    </w:p>
    <w:p w:rsidR="00A8291A" w:rsidRDefault="00A8291A" w:rsidP="00A8291A">
      <w:pPr>
        <w:jc w:val="both"/>
        <w:rPr>
          <w:b/>
          <w:szCs w:val="28"/>
          <w:lang w:val="ru-RU"/>
        </w:rPr>
      </w:pPr>
    </w:p>
    <w:p w:rsidR="00A8291A" w:rsidRDefault="00A8291A" w:rsidP="00A8291A">
      <w:pPr>
        <w:jc w:val="both"/>
        <w:rPr>
          <w:b/>
          <w:szCs w:val="28"/>
          <w:lang w:val="ru-RU"/>
        </w:rPr>
      </w:pPr>
    </w:p>
    <w:p w:rsidR="00A8291A" w:rsidRDefault="00A8291A" w:rsidP="00A8291A">
      <w:pPr>
        <w:jc w:val="both"/>
        <w:rPr>
          <w:b/>
          <w:szCs w:val="28"/>
          <w:lang w:val="ru-RU"/>
        </w:rPr>
      </w:pPr>
    </w:p>
    <w:p w:rsidR="00A8291A" w:rsidRDefault="00A8291A" w:rsidP="00A8291A">
      <w:pPr>
        <w:jc w:val="both"/>
        <w:rPr>
          <w:b/>
          <w:szCs w:val="28"/>
          <w:lang w:val="ru-RU"/>
        </w:rPr>
      </w:pPr>
    </w:p>
    <w:p w:rsidR="00A8291A" w:rsidRDefault="00A8291A" w:rsidP="00A8291A">
      <w:pPr>
        <w:jc w:val="right"/>
      </w:pPr>
      <w:r w:rsidRPr="00A17A9C">
        <w:rPr>
          <w:rStyle w:val="a4"/>
          <w:color w:val="252525"/>
        </w:rPr>
        <w:t>                     </w:t>
      </w:r>
      <w:r>
        <w:t>ЗАТВЕРДЖЕНО</w:t>
      </w:r>
    </w:p>
    <w:p w:rsidR="00A8291A" w:rsidRDefault="00A8291A" w:rsidP="00A8291A">
      <w:pPr>
        <w:jc w:val="right"/>
      </w:pPr>
      <w:r w:rsidRPr="00151E42">
        <w:t>Рішення</w:t>
      </w:r>
      <w:r>
        <w:t>м Магальської</w:t>
      </w:r>
    </w:p>
    <w:p w:rsidR="00A8291A" w:rsidRPr="005036AF" w:rsidRDefault="00A8291A" w:rsidP="00A8291A">
      <w:pPr>
        <w:ind w:left="5664" w:firstLine="708"/>
        <w:jc w:val="center"/>
      </w:pPr>
      <w:r>
        <w:t xml:space="preserve"> </w:t>
      </w:r>
      <w:r w:rsidRPr="00151E42">
        <w:t>сільської ради</w:t>
      </w:r>
      <w:r w:rsidRPr="00151E42">
        <w:br/>
      </w:r>
      <w:r>
        <w:t xml:space="preserve">                          </w:t>
      </w:r>
      <w:r w:rsidRPr="00151E42">
        <w:t>від  </w:t>
      </w:r>
      <w:r>
        <w:t>«20»12</w:t>
      </w:r>
      <w:r w:rsidRPr="00151E42">
        <w:t xml:space="preserve">.2017 № </w:t>
      </w:r>
      <w:r>
        <w:t>69</w:t>
      </w:r>
    </w:p>
    <w:p w:rsidR="00A8291A" w:rsidRPr="00A17A9C" w:rsidRDefault="00A8291A" w:rsidP="00A8291A"/>
    <w:p w:rsidR="00A8291A" w:rsidRPr="00A17A9C" w:rsidRDefault="00A8291A" w:rsidP="00A8291A">
      <w:pPr>
        <w:jc w:val="center"/>
        <w:rPr>
          <w:szCs w:val="28"/>
        </w:rPr>
      </w:pPr>
      <w:r w:rsidRPr="00A17A9C">
        <w:rPr>
          <w:rStyle w:val="a4"/>
          <w:color w:val="252525"/>
          <w:szCs w:val="28"/>
        </w:rPr>
        <w:t>Програма</w:t>
      </w:r>
    </w:p>
    <w:p w:rsidR="00A8291A" w:rsidRPr="00A17A9C" w:rsidRDefault="00A8291A" w:rsidP="00A8291A">
      <w:pPr>
        <w:jc w:val="center"/>
        <w:rPr>
          <w:szCs w:val="28"/>
        </w:rPr>
      </w:pPr>
      <w:r w:rsidRPr="00A17A9C">
        <w:rPr>
          <w:rStyle w:val="a4"/>
          <w:color w:val="252525"/>
          <w:szCs w:val="28"/>
        </w:rPr>
        <w:t xml:space="preserve">розвитку туризму в </w:t>
      </w:r>
      <w:r>
        <w:rPr>
          <w:rStyle w:val="a4"/>
          <w:color w:val="252525"/>
          <w:szCs w:val="28"/>
        </w:rPr>
        <w:t>Магальській сільській раді</w:t>
      </w:r>
      <w:r w:rsidRPr="00A17A9C">
        <w:rPr>
          <w:rStyle w:val="a4"/>
          <w:color w:val="252525"/>
          <w:szCs w:val="28"/>
        </w:rPr>
        <w:t xml:space="preserve"> на 201</w:t>
      </w:r>
      <w:r>
        <w:rPr>
          <w:rStyle w:val="a4"/>
          <w:color w:val="252525"/>
          <w:szCs w:val="28"/>
        </w:rPr>
        <w:t>8</w:t>
      </w:r>
      <w:r w:rsidRPr="00A17A9C">
        <w:rPr>
          <w:rStyle w:val="a4"/>
          <w:color w:val="252525"/>
          <w:szCs w:val="28"/>
        </w:rPr>
        <w:t>- 20</w:t>
      </w:r>
      <w:r>
        <w:rPr>
          <w:rStyle w:val="a4"/>
          <w:color w:val="252525"/>
          <w:szCs w:val="28"/>
        </w:rPr>
        <w:t>20</w:t>
      </w:r>
      <w:r w:rsidRPr="00A17A9C">
        <w:rPr>
          <w:rStyle w:val="a4"/>
          <w:color w:val="252525"/>
          <w:szCs w:val="28"/>
        </w:rPr>
        <w:t xml:space="preserve"> роки</w:t>
      </w:r>
    </w:p>
    <w:p w:rsidR="00A8291A" w:rsidRPr="00A17A9C" w:rsidRDefault="00A8291A" w:rsidP="00A8291A">
      <w:r w:rsidRPr="00A17A9C">
        <w:t> </w:t>
      </w:r>
    </w:p>
    <w:p w:rsidR="00A8291A" w:rsidRPr="00A17A9C" w:rsidRDefault="00A8291A" w:rsidP="00A8291A">
      <w:r w:rsidRPr="00A17A9C">
        <w:rPr>
          <w:rStyle w:val="a4"/>
          <w:color w:val="252525"/>
        </w:rPr>
        <w:t>І. Загальні положення</w:t>
      </w:r>
    </w:p>
    <w:p w:rsidR="00A8291A" w:rsidRPr="00A17A9C" w:rsidRDefault="00A8291A" w:rsidP="00A8291A">
      <w:pPr>
        <w:ind w:firstLine="708"/>
        <w:jc w:val="both"/>
      </w:pPr>
      <w:r w:rsidRPr="00A17A9C">
        <w:t xml:space="preserve">Туристична галузь має велике значення для розвитку економіки та соціальної сфери </w:t>
      </w:r>
      <w:r>
        <w:t>громади</w:t>
      </w:r>
      <w:r w:rsidRPr="00A17A9C">
        <w:t xml:space="preserve">. Пріоритетний напрям розвитку </w:t>
      </w:r>
      <w:proofErr w:type="spellStart"/>
      <w:r w:rsidRPr="00A17A9C">
        <w:t>в’їздного</w:t>
      </w:r>
      <w:proofErr w:type="spellEnd"/>
      <w:r w:rsidRPr="00A17A9C">
        <w:t xml:space="preserve"> та внутрішнього туризму є важливим чинником утворення додаткових робочих місць та підвищення авторитету району в області.</w:t>
      </w:r>
    </w:p>
    <w:p w:rsidR="00A8291A" w:rsidRPr="00A17A9C" w:rsidRDefault="00A8291A" w:rsidP="00A8291A">
      <w:pPr>
        <w:jc w:val="both"/>
      </w:pPr>
      <w:r w:rsidRPr="00A17A9C">
        <w:t xml:space="preserve">Розвиток туристичної галузі в </w:t>
      </w:r>
      <w:r>
        <w:t>громаді</w:t>
      </w:r>
      <w:r w:rsidRPr="00A17A9C">
        <w:t xml:space="preserve"> істотно вплине на такі сектори економіки, як транспорт, торгівля, зв’язок, будівництво, сільське господарство і є одним з перспективних напрямків структурної перебудови економіки. У свою чергу важливими факторами розвитку туристичної галузі є природно-рекреаційний та історико-культурний потенціал району.</w:t>
      </w:r>
    </w:p>
    <w:p w:rsidR="00A8291A" w:rsidRPr="00A17A9C" w:rsidRDefault="00A8291A" w:rsidP="00A8291A">
      <w:pPr>
        <w:ind w:firstLine="708"/>
        <w:jc w:val="both"/>
      </w:pPr>
      <w:r w:rsidRPr="00A17A9C">
        <w:t>Водночас розвиток туризму в районі стримується такими факторами, як:</w:t>
      </w:r>
    </w:p>
    <w:p w:rsidR="00A8291A" w:rsidRPr="00A17A9C" w:rsidRDefault="00A8291A" w:rsidP="00A8291A">
      <w:pPr>
        <w:jc w:val="both"/>
      </w:pPr>
      <w:r>
        <w:t xml:space="preserve">- </w:t>
      </w:r>
      <w:r w:rsidRPr="00A17A9C">
        <w:t>відсутністю цілісної системи державного управління туризмом в районі;</w:t>
      </w:r>
    </w:p>
    <w:p w:rsidR="00A8291A" w:rsidRPr="00A17A9C" w:rsidRDefault="00A8291A" w:rsidP="00A8291A">
      <w:pPr>
        <w:jc w:val="both"/>
      </w:pPr>
      <w:r>
        <w:t xml:space="preserve">- </w:t>
      </w:r>
      <w:r w:rsidRPr="00A17A9C">
        <w:t>відсутністю відповідних об’єктів для розвитку туристичної діяльності, підприємств готельного господарства;</w:t>
      </w:r>
    </w:p>
    <w:p w:rsidR="00A8291A" w:rsidRPr="00A17A9C" w:rsidRDefault="00A8291A" w:rsidP="00A8291A">
      <w:pPr>
        <w:jc w:val="both"/>
      </w:pPr>
      <w:r>
        <w:t xml:space="preserve">- </w:t>
      </w:r>
      <w:r w:rsidRPr="00A17A9C">
        <w:t>незадовільним станом туристичної, сервісної та інформаційної інфраструктури в зонах автомобільних доріг;</w:t>
      </w:r>
    </w:p>
    <w:p w:rsidR="00A8291A" w:rsidRPr="00A17A9C" w:rsidRDefault="00A8291A" w:rsidP="00A8291A">
      <w:pPr>
        <w:jc w:val="both"/>
      </w:pPr>
      <w:r>
        <w:t xml:space="preserve">- </w:t>
      </w:r>
      <w:r w:rsidRPr="00A17A9C">
        <w:t>незбалансованістю соціальної та економічної ефективності використання рекреаційних ресурсів;</w:t>
      </w:r>
    </w:p>
    <w:p w:rsidR="00A8291A" w:rsidRPr="00A17A9C" w:rsidRDefault="00A8291A" w:rsidP="00A8291A">
      <w:pPr>
        <w:jc w:val="both"/>
      </w:pPr>
      <w:r>
        <w:t xml:space="preserve">- </w:t>
      </w:r>
      <w:r w:rsidRPr="00A17A9C">
        <w:t>відсутністю інноваційних проектів та наукових досліджень з питань розвитку перспективних напрямків туризму;</w:t>
      </w:r>
    </w:p>
    <w:p w:rsidR="00A8291A" w:rsidRPr="00A17A9C" w:rsidRDefault="00A8291A" w:rsidP="00A8291A">
      <w:pPr>
        <w:jc w:val="both"/>
      </w:pPr>
      <w:r>
        <w:t xml:space="preserve">- </w:t>
      </w:r>
      <w:r w:rsidRPr="00A17A9C">
        <w:t>недостатністю рівня розвитку інформаційної інфраструктури;</w:t>
      </w:r>
    </w:p>
    <w:p w:rsidR="00A8291A" w:rsidRPr="00A17A9C" w:rsidRDefault="00A8291A" w:rsidP="00A8291A">
      <w:pPr>
        <w:jc w:val="both"/>
      </w:pPr>
      <w:r>
        <w:t xml:space="preserve">- </w:t>
      </w:r>
      <w:r w:rsidRPr="00A17A9C">
        <w:t>недосконалістю бази даних стосовно об’єктів туристичної сфери.</w:t>
      </w:r>
    </w:p>
    <w:p w:rsidR="00A8291A" w:rsidRPr="00A17A9C" w:rsidRDefault="00A8291A" w:rsidP="00A8291A">
      <w:pPr>
        <w:ind w:firstLine="708"/>
        <w:jc w:val="both"/>
      </w:pPr>
      <w:r w:rsidRPr="00A17A9C">
        <w:t xml:space="preserve">Ця програма покликана стимулювати ефективне використання наявних ресурсів району, підвищити рівень міжгалузевого співробітництва, стимулювати розвиток ринкових відносин у туристичній сфері, визначити перспективи розвитку туризму в </w:t>
      </w:r>
      <w:r>
        <w:t>Магальській сільській раді</w:t>
      </w:r>
      <w:r w:rsidRPr="00A17A9C">
        <w:t xml:space="preserve"> на основі аналізу його сучасного стану.</w:t>
      </w:r>
    </w:p>
    <w:p w:rsidR="00A8291A" w:rsidRPr="00A17A9C" w:rsidRDefault="00A8291A" w:rsidP="00A8291A">
      <w:pPr>
        <w:ind w:firstLine="708"/>
        <w:jc w:val="both"/>
      </w:pPr>
      <w:r w:rsidRPr="00A17A9C">
        <w:t xml:space="preserve">Програмою передбачається здійснення комплексу заходів щодо удосконалення системи управління туристичною галуззю, створення умов для </w:t>
      </w:r>
      <w:r w:rsidRPr="00A17A9C">
        <w:lastRenderedPageBreak/>
        <w:t xml:space="preserve">нарощування обсягів надання туристичних послуг за рахунок розширеного </w:t>
      </w:r>
      <w:proofErr w:type="spellStart"/>
      <w:r w:rsidRPr="00A17A9C">
        <w:t>в’їздного</w:t>
      </w:r>
      <w:proofErr w:type="spellEnd"/>
      <w:r w:rsidRPr="00A17A9C">
        <w:t xml:space="preserve"> та внутрішнього туризму, здійснення заходів щодо підтримки рекламно-інформаційної діяльності, розроблення інноваційних проектів з питань розвитку перспективних видів туризму.</w:t>
      </w:r>
    </w:p>
    <w:p w:rsidR="00A8291A" w:rsidRPr="00A17A9C" w:rsidRDefault="00A8291A" w:rsidP="00A8291A">
      <w:pPr>
        <w:jc w:val="both"/>
      </w:pPr>
      <w:r w:rsidRPr="00A17A9C">
        <w:t> </w:t>
      </w:r>
    </w:p>
    <w:p w:rsidR="00A8291A" w:rsidRPr="00A17A9C" w:rsidRDefault="00A8291A" w:rsidP="00A8291A">
      <w:pPr>
        <w:jc w:val="both"/>
      </w:pPr>
      <w:r w:rsidRPr="00A17A9C">
        <w:rPr>
          <w:rStyle w:val="a4"/>
          <w:color w:val="252525"/>
        </w:rPr>
        <w:t> ІІ. Мета та основні завдання Програми</w:t>
      </w:r>
    </w:p>
    <w:p w:rsidR="00A8291A" w:rsidRPr="00A17A9C" w:rsidRDefault="00A8291A" w:rsidP="00A8291A">
      <w:pPr>
        <w:ind w:firstLine="708"/>
        <w:jc w:val="both"/>
      </w:pPr>
      <w:r w:rsidRPr="00A17A9C">
        <w:t xml:space="preserve">Основною метою Програми є створення </w:t>
      </w:r>
      <w:proofErr w:type="spellStart"/>
      <w:r w:rsidRPr="00A17A9C">
        <w:t>конкурентно</w:t>
      </w:r>
      <w:proofErr w:type="spellEnd"/>
      <w:r w:rsidRPr="00A17A9C">
        <w:t xml:space="preserve"> спроможного туристичного продукту, здатного максимально задовольнити туристичні потреби населення </w:t>
      </w:r>
      <w:r>
        <w:t>громади</w:t>
      </w:r>
      <w:r w:rsidRPr="00A17A9C">
        <w:t xml:space="preserve">, забезпечення на цій основі комплексного розвитку району за умови збереження екологічної рівноваги та історико-культурної спадщини. Оптимізація використання туристичних ресурсів, подальше формування туристичного продукту, забезпечення зростання надходжень до бюджетів усіх рівнів, сприяння соціально-економічному розвитку </w:t>
      </w:r>
      <w:r>
        <w:t>громади</w:t>
      </w:r>
      <w:r w:rsidRPr="00A17A9C">
        <w:t>.</w:t>
      </w:r>
    </w:p>
    <w:p w:rsidR="00A8291A" w:rsidRPr="00A17A9C" w:rsidRDefault="00A8291A" w:rsidP="00A8291A">
      <w:pPr>
        <w:jc w:val="both"/>
      </w:pPr>
      <w:r w:rsidRPr="00A17A9C">
        <w:t> </w:t>
      </w:r>
    </w:p>
    <w:p w:rsidR="00A8291A" w:rsidRPr="00A17A9C" w:rsidRDefault="00A8291A" w:rsidP="00A8291A">
      <w:pPr>
        <w:jc w:val="both"/>
      </w:pPr>
      <w:r w:rsidRPr="00A17A9C">
        <w:t>Основними завданнями Програми є:</w:t>
      </w:r>
    </w:p>
    <w:p w:rsidR="00A8291A" w:rsidRPr="00A17A9C" w:rsidRDefault="00A8291A" w:rsidP="00A8291A">
      <w:pPr>
        <w:jc w:val="both"/>
      </w:pPr>
      <w:r>
        <w:t xml:space="preserve">- </w:t>
      </w:r>
      <w:r w:rsidRPr="00A17A9C">
        <w:t>забезпечення сталого розвитку туристичної галузі в районі;</w:t>
      </w:r>
    </w:p>
    <w:p w:rsidR="00A8291A" w:rsidRPr="00A17A9C" w:rsidRDefault="00A8291A" w:rsidP="00A8291A">
      <w:pPr>
        <w:jc w:val="both"/>
      </w:pPr>
      <w:r>
        <w:t xml:space="preserve">- </w:t>
      </w:r>
      <w:r w:rsidRPr="00A17A9C">
        <w:t>підвищення рівня життя громадян і створення додаткових робочих місць;</w:t>
      </w:r>
    </w:p>
    <w:p w:rsidR="00A8291A" w:rsidRPr="00A17A9C" w:rsidRDefault="00A8291A" w:rsidP="00A8291A">
      <w:pPr>
        <w:jc w:val="both"/>
      </w:pPr>
      <w:r>
        <w:t xml:space="preserve">- </w:t>
      </w:r>
      <w:r w:rsidRPr="00A17A9C">
        <w:t>популяризація історії та культури краю.</w:t>
      </w:r>
    </w:p>
    <w:p w:rsidR="00A8291A" w:rsidRPr="00A17A9C" w:rsidRDefault="00A8291A" w:rsidP="00A8291A">
      <w:pPr>
        <w:jc w:val="both"/>
      </w:pPr>
      <w:r w:rsidRPr="00A17A9C">
        <w:t> </w:t>
      </w:r>
    </w:p>
    <w:p w:rsidR="00A8291A" w:rsidRPr="00A17A9C" w:rsidRDefault="00A8291A" w:rsidP="00A8291A">
      <w:pPr>
        <w:jc w:val="both"/>
      </w:pPr>
      <w:r w:rsidRPr="00A17A9C">
        <w:t>Програмою визначаються такі напрямки розвитку туризму:</w:t>
      </w:r>
    </w:p>
    <w:p w:rsidR="00A8291A" w:rsidRPr="00A17A9C" w:rsidRDefault="00A8291A" w:rsidP="00A8291A">
      <w:pPr>
        <w:jc w:val="both"/>
      </w:pPr>
      <w:r>
        <w:t xml:space="preserve">- </w:t>
      </w:r>
      <w:r w:rsidRPr="00A17A9C">
        <w:t>створення досконалої системи управління галуззю;</w:t>
      </w:r>
    </w:p>
    <w:p w:rsidR="00A8291A" w:rsidRPr="00A17A9C" w:rsidRDefault="00A8291A" w:rsidP="00A8291A">
      <w:pPr>
        <w:jc w:val="both"/>
      </w:pPr>
      <w:r>
        <w:t xml:space="preserve">- </w:t>
      </w:r>
      <w:r w:rsidRPr="00A17A9C">
        <w:t>розвиток та зміцнення матеріальної бази туризму;</w:t>
      </w:r>
    </w:p>
    <w:p w:rsidR="00A8291A" w:rsidRPr="00A17A9C" w:rsidRDefault="00A8291A" w:rsidP="00A8291A">
      <w:pPr>
        <w:jc w:val="both"/>
      </w:pPr>
      <w:r>
        <w:t xml:space="preserve">- </w:t>
      </w:r>
      <w:r w:rsidRPr="00A17A9C">
        <w:t>ефективне використання рекреаційних ресурсів, об’єктів історико-культурної спадщини та необхідність їх збереження;</w:t>
      </w:r>
    </w:p>
    <w:p w:rsidR="00A8291A" w:rsidRPr="00A17A9C" w:rsidRDefault="00A8291A" w:rsidP="00A8291A">
      <w:pPr>
        <w:jc w:val="both"/>
      </w:pPr>
      <w:r>
        <w:t xml:space="preserve">- </w:t>
      </w:r>
      <w:r w:rsidRPr="00A17A9C">
        <w:t>організація рекламно-інформаційної підтримки розвитку галузі;</w:t>
      </w:r>
    </w:p>
    <w:p w:rsidR="00A8291A" w:rsidRPr="00A17A9C" w:rsidRDefault="00A8291A" w:rsidP="00A8291A">
      <w:pPr>
        <w:jc w:val="both"/>
      </w:pPr>
      <w:r>
        <w:t xml:space="preserve">- </w:t>
      </w:r>
      <w:r w:rsidRPr="00A17A9C">
        <w:t>відтворення народних традицій та ремесел;</w:t>
      </w:r>
    </w:p>
    <w:p w:rsidR="00A8291A" w:rsidRPr="00A17A9C" w:rsidRDefault="00A8291A" w:rsidP="00A8291A">
      <w:pPr>
        <w:jc w:val="both"/>
      </w:pPr>
      <w:r>
        <w:t xml:space="preserve">- </w:t>
      </w:r>
      <w:r w:rsidRPr="00A17A9C">
        <w:t>забезпечення здійснення організаційно-правових заходів контролю.</w:t>
      </w:r>
    </w:p>
    <w:p w:rsidR="00A8291A" w:rsidRPr="00A17A9C" w:rsidRDefault="00A8291A" w:rsidP="00A8291A">
      <w:pPr>
        <w:jc w:val="both"/>
      </w:pPr>
      <w:r w:rsidRPr="00A17A9C">
        <w:t> </w:t>
      </w:r>
    </w:p>
    <w:p w:rsidR="00A8291A" w:rsidRPr="00A17A9C" w:rsidRDefault="00A8291A" w:rsidP="00A8291A">
      <w:pPr>
        <w:jc w:val="both"/>
      </w:pPr>
      <w:r w:rsidRPr="00A17A9C">
        <w:rPr>
          <w:rStyle w:val="a4"/>
          <w:color w:val="252525"/>
        </w:rPr>
        <w:t>ІІІ. Фінансове забезпечення Програми</w:t>
      </w:r>
    </w:p>
    <w:p w:rsidR="00A8291A" w:rsidRPr="00A17A9C" w:rsidRDefault="00A8291A" w:rsidP="00A8291A">
      <w:pPr>
        <w:ind w:firstLine="708"/>
        <w:jc w:val="both"/>
      </w:pPr>
      <w:r w:rsidRPr="00A17A9C">
        <w:t>Заходи Програми реалізуються за рахунок коштів місцев</w:t>
      </w:r>
      <w:r>
        <w:t>ого</w:t>
      </w:r>
      <w:r w:rsidRPr="00A17A9C">
        <w:t xml:space="preserve"> бюджет</w:t>
      </w:r>
      <w:r>
        <w:t>у</w:t>
      </w:r>
      <w:r w:rsidRPr="00A17A9C">
        <w:t>, коштів зацікавлених суб’єктів підприємницької діяльності усіх форм власності, цільових кредитів банків, коштів іноземних та вітчизняних інвесторів, коштів позабюджетних фондів, громадських організацій, інших джерел, не заборонених чинним законодавством України.</w:t>
      </w:r>
    </w:p>
    <w:p w:rsidR="00A8291A" w:rsidRPr="00A17A9C" w:rsidRDefault="00A8291A" w:rsidP="00A8291A">
      <w:pPr>
        <w:ind w:firstLine="708"/>
        <w:jc w:val="both"/>
      </w:pPr>
      <w:r w:rsidRPr="00A17A9C">
        <w:t xml:space="preserve">Головним розпорядником коштів бюджету, передбачених на виконання Програми, визначається </w:t>
      </w:r>
      <w:r>
        <w:t>Магальська сільська рада</w:t>
      </w:r>
      <w:r w:rsidRPr="00A17A9C">
        <w:t>.</w:t>
      </w:r>
    </w:p>
    <w:p w:rsidR="00A8291A" w:rsidRPr="00A17A9C" w:rsidRDefault="00A8291A" w:rsidP="00A8291A">
      <w:pPr>
        <w:ind w:firstLine="708"/>
        <w:jc w:val="both"/>
      </w:pPr>
      <w:r w:rsidRPr="00A17A9C">
        <w:t>Під час реалізації положень Програми, які потребують відповідного фінансування, кошторис видатків та джерела фінансування будуть визначатися щорічно і окремо для кожного заходу Програми. Кошти, які передбачається залучати з місцев</w:t>
      </w:r>
      <w:r>
        <w:t>ого</w:t>
      </w:r>
      <w:r w:rsidRPr="00A17A9C">
        <w:t xml:space="preserve"> бюджет</w:t>
      </w:r>
      <w:r>
        <w:t>у</w:t>
      </w:r>
      <w:r w:rsidRPr="00A17A9C">
        <w:t xml:space="preserve"> на виконання завдань Програми, є цільовим асигнуванням і не можуть бути використані на будь-яку іншу мету.</w:t>
      </w:r>
    </w:p>
    <w:p w:rsidR="00A8291A" w:rsidRPr="00A17A9C" w:rsidRDefault="00A8291A" w:rsidP="00A8291A">
      <w:pPr>
        <w:jc w:val="both"/>
      </w:pPr>
      <w:r w:rsidRPr="00A17A9C">
        <w:t> </w:t>
      </w:r>
    </w:p>
    <w:p w:rsidR="00A8291A" w:rsidRPr="00A17A9C" w:rsidRDefault="00A8291A" w:rsidP="00A8291A">
      <w:pPr>
        <w:jc w:val="both"/>
      </w:pPr>
      <w:r w:rsidRPr="00A17A9C">
        <w:rPr>
          <w:rStyle w:val="a4"/>
          <w:color w:val="252525"/>
        </w:rPr>
        <w:t>ІV. Очікувана ефективність виконання Програми</w:t>
      </w:r>
    </w:p>
    <w:p w:rsidR="00A8291A" w:rsidRPr="00A17A9C" w:rsidRDefault="00A8291A" w:rsidP="00A8291A">
      <w:pPr>
        <w:ind w:firstLine="708"/>
        <w:jc w:val="both"/>
      </w:pPr>
      <w:r w:rsidRPr="00A17A9C">
        <w:lastRenderedPageBreak/>
        <w:t xml:space="preserve">Реалізація зазначених завдань та напрямків дозволить покращити у </w:t>
      </w:r>
      <w:r>
        <w:t>громад</w:t>
      </w:r>
      <w:r w:rsidRPr="00A17A9C">
        <w:t>і роботу з туризму та структури управління галуззю.</w:t>
      </w:r>
    </w:p>
    <w:p w:rsidR="00A8291A" w:rsidRPr="00A17A9C" w:rsidRDefault="00A8291A" w:rsidP="00A8291A">
      <w:pPr>
        <w:ind w:firstLine="708"/>
        <w:jc w:val="both"/>
      </w:pPr>
      <w:r w:rsidRPr="00A17A9C">
        <w:t>Завдяки туристичній галузі, як виду економічної діяльності, здійснюватиметься ефективне та раціональне використання  природно-заповідних територій місцевого значення та об’єктів   історико-культурної спадщини з одночасним їх збереженням і відновленням.</w:t>
      </w:r>
    </w:p>
    <w:p w:rsidR="00A8291A" w:rsidRPr="00A17A9C" w:rsidRDefault="00A8291A" w:rsidP="00A8291A">
      <w:pPr>
        <w:ind w:firstLine="708"/>
        <w:jc w:val="both"/>
      </w:pPr>
      <w:r w:rsidRPr="00A17A9C">
        <w:t>Реалізація Програми забезпечить:</w:t>
      </w:r>
    </w:p>
    <w:p w:rsidR="00A8291A" w:rsidRPr="00A17A9C" w:rsidRDefault="00A8291A" w:rsidP="00A8291A">
      <w:pPr>
        <w:jc w:val="both"/>
      </w:pPr>
      <w:r>
        <w:t xml:space="preserve">- </w:t>
      </w:r>
      <w:r w:rsidRPr="00A17A9C">
        <w:t>впорядкування використання туристичних ресурсів;</w:t>
      </w:r>
    </w:p>
    <w:p w:rsidR="00A8291A" w:rsidRPr="00A17A9C" w:rsidRDefault="00A8291A" w:rsidP="00A8291A">
      <w:pPr>
        <w:jc w:val="both"/>
      </w:pPr>
      <w:r>
        <w:t xml:space="preserve">- </w:t>
      </w:r>
      <w:r w:rsidRPr="00A17A9C">
        <w:t>забезпечення доступності туристичних послуг для всіх категорій населення;</w:t>
      </w:r>
    </w:p>
    <w:p w:rsidR="00A8291A" w:rsidRPr="00A17A9C" w:rsidRDefault="00A8291A" w:rsidP="00A8291A">
      <w:pPr>
        <w:jc w:val="both"/>
      </w:pPr>
      <w:r>
        <w:t xml:space="preserve">- </w:t>
      </w:r>
      <w:r w:rsidRPr="00A17A9C">
        <w:t>формування позитивного туристичного іміджу району;</w:t>
      </w:r>
    </w:p>
    <w:p w:rsidR="00A8291A" w:rsidRPr="00A17A9C" w:rsidRDefault="00A8291A" w:rsidP="00A8291A">
      <w:pPr>
        <w:jc w:val="both"/>
      </w:pPr>
      <w:r>
        <w:t xml:space="preserve">- </w:t>
      </w:r>
      <w:r w:rsidRPr="00A17A9C">
        <w:t>забезпечення збереження та раціонального використання цінних туристичних ресурсів;</w:t>
      </w:r>
    </w:p>
    <w:p w:rsidR="00A8291A" w:rsidRPr="00A17A9C" w:rsidRDefault="00A8291A" w:rsidP="00A8291A">
      <w:pPr>
        <w:jc w:val="both"/>
      </w:pPr>
      <w:r>
        <w:t xml:space="preserve">- </w:t>
      </w:r>
      <w:r w:rsidRPr="00A17A9C">
        <w:t>підвищення рівня привабливості та пристосованості до потреб туризму об’єктів історико-культурної спадщини;</w:t>
      </w:r>
    </w:p>
    <w:p w:rsidR="00A8291A" w:rsidRPr="00A17A9C" w:rsidRDefault="00A8291A" w:rsidP="00A8291A">
      <w:pPr>
        <w:jc w:val="both"/>
      </w:pPr>
      <w:r>
        <w:t xml:space="preserve">- </w:t>
      </w:r>
      <w:r w:rsidRPr="00A17A9C">
        <w:t>збільшення надходжень до державного та місцевих бюджетів.</w:t>
      </w:r>
    </w:p>
    <w:p w:rsidR="00A8291A" w:rsidRPr="00A17A9C" w:rsidRDefault="00A8291A" w:rsidP="00A8291A">
      <w:pPr>
        <w:jc w:val="both"/>
      </w:pPr>
      <w:r>
        <w:t xml:space="preserve">- </w:t>
      </w:r>
      <w:r w:rsidRPr="00A17A9C">
        <w:t>підвищення якості обслуговування туристів;</w:t>
      </w:r>
    </w:p>
    <w:p w:rsidR="00A8291A" w:rsidRPr="00A17A9C" w:rsidRDefault="00A8291A" w:rsidP="00A8291A">
      <w:pPr>
        <w:jc w:val="both"/>
      </w:pPr>
      <w:r>
        <w:t xml:space="preserve">- </w:t>
      </w:r>
      <w:r w:rsidRPr="00A17A9C">
        <w:t>підтримка народних промислів та ремесел;  </w:t>
      </w:r>
    </w:p>
    <w:p w:rsidR="00A8291A" w:rsidRPr="00A17A9C" w:rsidRDefault="00A8291A" w:rsidP="00A8291A">
      <w:pPr>
        <w:jc w:val="both"/>
      </w:pPr>
      <w:r>
        <w:t xml:space="preserve">- </w:t>
      </w:r>
      <w:r w:rsidRPr="00A17A9C">
        <w:t>упорядкування інформаційного простору;</w:t>
      </w:r>
    </w:p>
    <w:p w:rsidR="00A8291A" w:rsidRPr="00A17A9C" w:rsidRDefault="00A8291A" w:rsidP="00A8291A">
      <w:pPr>
        <w:jc w:val="both"/>
      </w:pPr>
      <w:r>
        <w:t xml:space="preserve">- </w:t>
      </w:r>
      <w:r w:rsidRPr="00A17A9C">
        <w:t>збільшення надходжень до бюджетів усіх рівнів.</w:t>
      </w:r>
    </w:p>
    <w:p w:rsidR="00A8291A" w:rsidRPr="00A17A9C" w:rsidRDefault="00A8291A" w:rsidP="00A8291A">
      <w:pPr>
        <w:jc w:val="both"/>
      </w:pPr>
      <w:r w:rsidRPr="00A17A9C">
        <w:t> </w:t>
      </w:r>
    </w:p>
    <w:p w:rsidR="00A8291A" w:rsidRPr="00A17A9C" w:rsidRDefault="00A8291A" w:rsidP="00A8291A">
      <w:pPr>
        <w:jc w:val="both"/>
      </w:pPr>
      <w:r w:rsidRPr="00A17A9C">
        <w:rPr>
          <w:rStyle w:val="a4"/>
          <w:color w:val="252525"/>
        </w:rPr>
        <w:t>V. Організація та контроль за виконанням Програми</w:t>
      </w:r>
    </w:p>
    <w:p w:rsidR="00A8291A" w:rsidRPr="00A17A9C" w:rsidRDefault="00A8291A" w:rsidP="00A8291A">
      <w:pPr>
        <w:ind w:firstLine="708"/>
        <w:jc w:val="both"/>
      </w:pPr>
      <w:r w:rsidRPr="00A17A9C">
        <w:t xml:space="preserve">Структурні підрозділи </w:t>
      </w:r>
      <w:r>
        <w:t>Магальської сільської ради</w:t>
      </w:r>
      <w:r w:rsidRPr="00A17A9C">
        <w:t xml:space="preserve">, установи і організації залучені до виконання Програми, забезпечують організацію її виконання та щороку до </w:t>
      </w:r>
      <w:r>
        <w:t>1 грудня</w:t>
      </w:r>
      <w:r w:rsidRPr="00A17A9C">
        <w:t xml:space="preserve"> інформують </w:t>
      </w:r>
      <w:r>
        <w:t>виконавчий комітет ради.</w:t>
      </w:r>
    </w:p>
    <w:p w:rsidR="00A8291A" w:rsidRPr="00A17A9C" w:rsidRDefault="00A8291A" w:rsidP="00A8291A">
      <w:pPr>
        <w:ind w:firstLine="708"/>
        <w:jc w:val="both"/>
      </w:pPr>
      <w:r w:rsidRPr="00A17A9C">
        <w:t xml:space="preserve">Координацію діяльності установ і організацій, залучених до виконання Програми, здійснює </w:t>
      </w:r>
      <w:r>
        <w:t>заступник голови Магальської сільської ради з гуманітарних питань</w:t>
      </w:r>
      <w:r w:rsidRPr="00A17A9C">
        <w:t>.</w:t>
      </w:r>
    </w:p>
    <w:p w:rsidR="00A8291A" w:rsidRPr="00A17A9C" w:rsidRDefault="00A8291A" w:rsidP="00A8291A">
      <w:r w:rsidRPr="00A17A9C">
        <w:t> </w:t>
      </w:r>
    </w:p>
    <w:p w:rsidR="00A8291A" w:rsidRPr="00A17A9C" w:rsidRDefault="00A8291A" w:rsidP="00A8291A">
      <w:r w:rsidRPr="00A17A9C">
        <w:t> </w:t>
      </w:r>
    </w:p>
    <w:p w:rsidR="00A8291A" w:rsidRDefault="00A8291A" w:rsidP="00A8291A">
      <w:pPr>
        <w:jc w:val="center"/>
        <w:rPr>
          <w:rStyle w:val="a4"/>
          <w:color w:val="252525"/>
        </w:rPr>
      </w:pPr>
    </w:p>
    <w:p w:rsidR="00A8291A" w:rsidRDefault="00A8291A" w:rsidP="00A8291A">
      <w:pPr>
        <w:jc w:val="center"/>
        <w:rPr>
          <w:rStyle w:val="a4"/>
          <w:color w:val="252525"/>
        </w:rPr>
      </w:pPr>
    </w:p>
    <w:p w:rsidR="00A8291A" w:rsidRDefault="00A8291A" w:rsidP="00A8291A">
      <w:pPr>
        <w:jc w:val="center"/>
        <w:rPr>
          <w:rStyle w:val="a4"/>
          <w:color w:val="252525"/>
        </w:rPr>
      </w:pPr>
    </w:p>
    <w:p w:rsidR="00A8291A" w:rsidRDefault="00A8291A" w:rsidP="00A8291A">
      <w:pPr>
        <w:jc w:val="center"/>
        <w:rPr>
          <w:rStyle w:val="a4"/>
          <w:color w:val="252525"/>
        </w:rPr>
      </w:pPr>
    </w:p>
    <w:p w:rsidR="00A8291A" w:rsidRDefault="00A8291A" w:rsidP="00A8291A">
      <w:pPr>
        <w:jc w:val="center"/>
        <w:rPr>
          <w:rStyle w:val="a4"/>
          <w:color w:val="252525"/>
        </w:rPr>
      </w:pPr>
    </w:p>
    <w:p w:rsidR="00A8291A" w:rsidRDefault="00A8291A" w:rsidP="00A8291A">
      <w:pPr>
        <w:jc w:val="center"/>
        <w:rPr>
          <w:rStyle w:val="a4"/>
          <w:color w:val="252525"/>
        </w:rPr>
      </w:pPr>
    </w:p>
    <w:p w:rsidR="00A8291A" w:rsidRDefault="00A8291A" w:rsidP="00A8291A">
      <w:pPr>
        <w:jc w:val="center"/>
        <w:rPr>
          <w:rStyle w:val="a4"/>
          <w:color w:val="252525"/>
        </w:rPr>
      </w:pPr>
    </w:p>
    <w:p w:rsidR="00A8291A" w:rsidRDefault="00A8291A" w:rsidP="00A8291A">
      <w:pPr>
        <w:jc w:val="center"/>
        <w:rPr>
          <w:rStyle w:val="a4"/>
          <w:color w:val="252525"/>
        </w:rPr>
      </w:pPr>
    </w:p>
    <w:p w:rsidR="001D25DB" w:rsidRDefault="001D25DB" w:rsidP="00A8291A">
      <w:pPr>
        <w:jc w:val="center"/>
        <w:rPr>
          <w:rStyle w:val="a4"/>
          <w:color w:val="252525"/>
        </w:rPr>
      </w:pPr>
    </w:p>
    <w:p w:rsidR="001D25DB" w:rsidRDefault="001D25DB" w:rsidP="00A8291A">
      <w:pPr>
        <w:jc w:val="center"/>
        <w:rPr>
          <w:rStyle w:val="a4"/>
          <w:color w:val="252525"/>
        </w:rPr>
      </w:pPr>
    </w:p>
    <w:p w:rsidR="001D25DB" w:rsidRDefault="001D25DB" w:rsidP="00A8291A">
      <w:pPr>
        <w:jc w:val="center"/>
        <w:rPr>
          <w:rStyle w:val="a4"/>
          <w:color w:val="252525"/>
        </w:rPr>
      </w:pPr>
    </w:p>
    <w:p w:rsidR="001D25DB" w:rsidRDefault="001D25DB" w:rsidP="00A8291A">
      <w:pPr>
        <w:jc w:val="center"/>
        <w:rPr>
          <w:rStyle w:val="a4"/>
          <w:color w:val="252525"/>
        </w:rPr>
      </w:pPr>
    </w:p>
    <w:p w:rsidR="001D25DB" w:rsidRDefault="001D25DB" w:rsidP="00A8291A">
      <w:pPr>
        <w:jc w:val="center"/>
        <w:rPr>
          <w:rStyle w:val="a4"/>
          <w:color w:val="252525"/>
        </w:rPr>
      </w:pPr>
    </w:p>
    <w:p w:rsidR="001D25DB" w:rsidRDefault="001D25DB" w:rsidP="00A8291A">
      <w:pPr>
        <w:jc w:val="center"/>
        <w:rPr>
          <w:rStyle w:val="a4"/>
          <w:color w:val="252525"/>
        </w:rPr>
      </w:pPr>
    </w:p>
    <w:p w:rsidR="00220F9C" w:rsidRDefault="00220F9C" w:rsidP="00A8291A">
      <w:pPr>
        <w:jc w:val="center"/>
        <w:rPr>
          <w:rStyle w:val="a4"/>
          <w:color w:val="252525"/>
        </w:rPr>
      </w:pPr>
    </w:p>
    <w:p w:rsidR="00220F9C" w:rsidRDefault="00220F9C" w:rsidP="00A8291A">
      <w:pPr>
        <w:jc w:val="center"/>
        <w:rPr>
          <w:rStyle w:val="a4"/>
          <w:color w:val="252525"/>
        </w:rPr>
      </w:pPr>
    </w:p>
    <w:p w:rsidR="00220F9C" w:rsidRDefault="00220F9C" w:rsidP="00A8291A">
      <w:pPr>
        <w:jc w:val="center"/>
        <w:rPr>
          <w:rStyle w:val="a4"/>
          <w:color w:val="252525"/>
        </w:rPr>
      </w:pPr>
    </w:p>
    <w:p w:rsidR="00220F9C" w:rsidRDefault="00220F9C" w:rsidP="00A8291A">
      <w:pPr>
        <w:jc w:val="center"/>
        <w:rPr>
          <w:rStyle w:val="a4"/>
          <w:color w:val="252525"/>
        </w:rPr>
      </w:pPr>
    </w:p>
    <w:p w:rsidR="00220F9C" w:rsidRDefault="00220F9C" w:rsidP="00A8291A">
      <w:pPr>
        <w:jc w:val="center"/>
        <w:rPr>
          <w:rStyle w:val="a4"/>
          <w:color w:val="252525"/>
        </w:rPr>
      </w:pPr>
    </w:p>
    <w:p w:rsidR="00220F9C" w:rsidRDefault="00220F9C" w:rsidP="00A8291A">
      <w:pPr>
        <w:jc w:val="center"/>
        <w:rPr>
          <w:rStyle w:val="a4"/>
          <w:color w:val="252525"/>
        </w:rPr>
      </w:pPr>
    </w:p>
    <w:p w:rsidR="00220F9C" w:rsidRDefault="00220F9C" w:rsidP="00A8291A">
      <w:pPr>
        <w:jc w:val="center"/>
        <w:rPr>
          <w:rStyle w:val="a4"/>
          <w:color w:val="252525"/>
        </w:rPr>
      </w:pPr>
    </w:p>
    <w:p w:rsidR="00220F9C" w:rsidRDefault="00220F9C" w:rsidP="00A8291A">
      <w:pPr>
        <w:jc w:val="center"/>
        <w:rPr>
          <w:rStyle w:val="a4"/>
          <w:color w:val="252525"/>
        </w:rPr>
      </w:pPr>
    </w:p>
    <w:p w:rsidR="00220F9C" w:rsidRDefault="00220F9C" w:rsidP="00A8291A">
      <w:pPr>
        <w:jc w:val="center"/>
        <w:rPr>
          <w:rStyle w:val="a4"/>
          <w:color w:val="252525"/>
        </w:rPr>
      </w:pPr>
    </w:p>
    <w:p w:rsidR="00220F9C" w:rsidRDefault="00220F9C" w:rsidP="00A8291A">
      <w:pPr>
        <w:jc w:val="center"/>
        <w:rPr>
          <w:rStyle w:val="a4"/>
          <w:color w:val="252525"/>
        </w:rPr>
      </w:pPr>
    </w:p>
    <w:p w:rsidR="00220F9C" w:rsidRDefault="00220F9C" w:rsidP="00A8291A">
      <w:pPr>
        <w:jc w:val="center"/>
        <w:rPr>
          <w:rStyle w:val="a4"/>
          <w:color w:val="252525"/>
        </w:rPr>
      </w:pPr>
    </w:p>
    <w:p w:rsidR="00220F9C" w:rsidRDefault="00220F9C" w:rsidP="00A8291A">
      <w:pPr>
        <w:jc w:val="center"/>
        <w:rPr>
          <w:rStyle w:val="a4"/>
          <w:color w:val="252525"/>
        </w:rPr>
      </w:pPr>
    </w:p>
    <w:p w:rsidR="00220F9C" w:rsidRDefault="00220F9C" w:rsidP="00A8291A">
      <w:pPr>
        <w:jc w:val="center"/>
        <w:rPr>
          <w:rStyle w:val="a4"/>
          <w:color w:val="252525"/>
        </w:rPr>
      </w:pPr>
    </w:p>
    <w:p w:rsidR="00220F9C" w:rsidRDefault="00220F9C" w:rsidP="00A8291A">
      <w:pPr>
        <w:jc w:val="center"/>
        <w:rPr>
          <w:rStyle w:val="a4"/>
          <w:color w:val="252525"/>
        </w:rPr>
      </w:pPr>
    </w:p>
    <w:p w:rsidR="00220F9C" w:rsidRDefault="00220F9C" w:rsidP="00A8291A">
      <w:pPr>
        <w:jc w:val="center"/>
        <w:rPr>
          <w:rStyle w:val="a4"/>
          <w:color w:val="252525"/>
        </w:rPr>
      </w:pPr>
    </w:p>
    <w:p w:rsidR="001D25DB" w:rsidRDefault="001D25DB" w:rsidP="00A8291A">
      <w:pPr>
        <w:jc w:val="center"/>
        <w:rPr>
          <w:rStyle w:val="a4"/>
          <w:color w:val="252525"/>
        </w:rPr>
      </w:pPr>
    </w:p>
    <w:p w:rsidR="00A8291A" w:rsidRDefault="00A8291A" w:rsidP="00A8291A">
      <w:pPr>
        <w:jc w:val="center"/>
        <w:rPr>
          <w:rStyle w:val="a4"/>
          <w:color w:val="252525"/>
        </w:rPr>
      </w:pPr>
      <w:r w:rsidRPr="00A17A9C">
        <w:rPr>
          <w:rStyle w:val="a4"/>
          <w:color w:val="252525"/>
        </w:rPr>
        <w:t>VI. Основні заходи</w:t>
      </w:r>
      <w:r>
        <w:rPr>
          <w:rStyle w:val="a4"/>
          <w:color w:val="252525"/>
        </w:rPr>
        <w:t xml:space="preserve"> </w:t>
      </w:r>
      <w:r w:rsidRPr="00A17A9C">
        <w:rPr>
          <w:rStyle w:val="a4"/>
          <w:color w:val="252525"/>
        </w:rPr>
        <w:t xml:space="preserve">Програми розвитку туризму в </w:t>
      </w:r>
      <w:r>
        <w:rPr>
          <w:rStyle w:val="a4"/>
          <w:color w:val="252525"/>
        </w:rPr>
        <w:t>Магальській сільській раді</w:t>
      </w:r>
    </w:p>
    <w:p w:rsidR="00A8291A" w:rsidRPr="00C754E1" w:rsidRDefault="00A8291A" w:rsidP="00A8291A">
      <w:pPr>
        <w:jc w:val="center"/>
      </w:pPr>
      <w:r w:rsidRPr="00C754E1">
        <w:rPr>
          <w:rStyle w:val="a4"/>
          <w:color w:val="252525"/>
        </w:rPr>
        <w:t>на 2018- 2020 роки</w:t>
      </w:r>
    </w:p>
    <w:tbl>
      <w:tblPr>
        <w:tblW w:w="9768" w:type="dxa"/>
        <w:jc w:val="center"/>
        <w:tblBorders>
          <w:top w:val="outset" w:sz="6" w:space="0" w:color="auto"/>
          <w:left w:val="outset" w:sz="6" w:space="0" w:color="auto"/>
          <w:bottom w:val="outset" w:sz="6" w:space="0" w:color="auto"/>
          <w:right w:val="outset" w:sz="6" w:space="0" w:color="auto"/>
        </w:tblBorders>
        <w:shd w:val="clear" w:color="auto" w:fill="EEE9E9"/>
        <w:tblCellMar>
          <w:left w:w="0" w:type="dxa"/>
          <w:right w:w="0" w:type="dxa"/>
        </w:tblCellMar>
        <w:tblLook w:val="0000" w:firstRow="0" w:lastRow="0" w:firstColumn="0" w:lastColumn="0" w:noHBand="0" w:noVBand="0"/>
      </w:tblPr>
      <w:tblGrid>
        <w:gridCol w:w="416"/>
        <w:gridCol w:w="3511"/>
        <w:gridCol w:w="2129"/>
        <w:gridCol w:w="1778"/>
        <w:gridCol w:w="1405"/>
        <w:gridCol w:w="1241"/>
        <w:gridCol w:w="1062"/>
      </w:tblGrid>
      <w:tr w:rsidR="00A8291A" w:rsidRPr="00C754E1" w:rsidTr="001D25DB">
        <w:trPr>
          <w:gridAfter w:val="2"/>
          <w:wAfter w:w="1978" w:type="dxa"/>
          <w:trHeight w:val="322"/>
          <w:jc w:val="center"/>
        </w:trPr>
        <w:tc>
          <w:tcPr>
            <w:tcW w:w="359" w:type="dxa"/>
            <w:vMerge w:val="restart"/>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rPr>
                <w:rStyle w:val="a4"/>
                <w:color w:val="252525"/>
              </w:rPr>
              <w:t>№</w:t>
            </w:r>
          </w:p>
          <w:p w:rsidR="00A8291A" w:rsidRPr="00C754E1" w:rsidRDefault="00A8291A" w:rsidP="00E36B65">
            <w:r w:rsidRPr="00C754E1">
              <w:rPr>
                <w:rStyle w:val="a4"/>
                <w:color w:val="252525"/>
              </w:rPr>
              <w:t>п/п</w:t>
            </w:r>
          </w:p>
        </w:tc>
        <w:tc>
          <w:tcPr>
            <w:tcW w:w="2237" w:type="dxa"/>
            <w:vMerge w:val="restart"/>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rPr>
                <w:rStyle w:val="a4"/>
                <w:color w:val="252525"/>
              </w:rPr>
              <w:t>Назва заходу</w:t>
            </w:r>
          </w:p>
        </w:tc>
        <w:tc>
          <w:tcPr>
            <w:tcW w:w="1701" w:type="dxa"/>
            <w:vMerge w:val="restart"/>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rPr>
                <w:rStyle w:val="a4"/>
                <w:color w:val="252525"/>
              </w:rPr>
              <w:t>Обґрунтування необхідності заходу</w:t>
            </w:r>
          </w:p>
        </w:tc>
        <w:tc>
          <w:tcPr>
            <w:tcW w:w="2287" w:type="dxa"/>
            <w:vMerge w:val="restart"/>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rPr>
                <w:rStyle w:val="a4"/>
                <w:color w:val="252525"/>
              </w:rPr>
              <w:t>Відповідальні</w:t>
            </w:r>
          </w:p>
          <w:p w:rsidR="00A8291A" w:rsidRPr="00C754E1" w:rsidRDefault="00A8291A" w:rsidP="00E36B65">
            <w:r w:rsidRPr="00C754E1">
              <w:rPr>
                <w:rStyle w:val="a4"/>
                <w:color w:val="252525"/>
              </w:rPr>
              <w:t> виконавці</w:t>
            </w:r>
          </w:p>
        </w:tc>
        <w:tc>
          <w:tcPr>
            <w:tcW w:w="1206" w:type="dxa"/>
            <w:vMerge w:val="restart"/>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rPr>
                <w:rStyle w:val="a4"/>
                <w:color w:val="252525"/>
              </w:rPr>
              <w:t>Термін</w:t>
            </w:r>
          </w:p>
          <w:p w:rsidR="00A8291A" w:rsidRPr="00C754E1" w:rsidRDefault="00A8291A" w:rsidP="00E36B65">
            <w:r w:rsidRPr="00C754E1">
              <w:rPr>
                <w:rStyle w:val="a4"/>
                <w:color w:val="252525"/>
              </w:rPr>
              <w:t>виконання</w:t>
            </w:r>
          </w:p>
        </w:tc>
      </w:tr>
      <w:tr w:rsidR="00A8291A" w:rsidRPr="00C754E1" w:rsidTr="00E36B65">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EEE9E9"/>
            <w:vAlign w:val="center"/>
          </w:tcPr>
          <w:p w:rsidR="00A8291A" w:rsidRPr="00C754E1" w:rsidRDefault="00A8291A" w:rsidP="00E36B65"/>
        </w:tc>
        <w:tc>
          <w:tcPr>
            <w:tcW w:w="0" w:type="auto"/>
            <w:vMerge/>
            <w:tcBorders>
              <w:top w:val="outset" w:sz="6" w:space="0" w:color="auto"/>
              <w:left w:val="outset" w:sz="6" w:space="0" w:color="auto"/>
              <w:bottom w:val="outset" w:sz="6" w:space="0" w:color="auto"/>
              <w:right w:val="outset" w:sz="6" w:space="0" w:color="auto"/>
            </w:tcBorders>
            <w:shd w:val="clear" w:color="auto" w:fill="EEE9E9"/>
            <w:vAlign w:val="center"/>
          </w:tcPr>
          <w:p w:rsidR="00A8291A" w:rsidRPr="00C754E1" w:rsidRDefault="00A8291A" w:rsidP="00E36B65"/>
        </w:tc>
        <w:tc>
          <w:tcPr>
            <w:tcW w:w="0" w:type="auto"/>
            <w:vMerge/>
            <w:tcBorders>
              <w:top w:val="outset" w:sz="6" w:space="0" w:color="auto"/>
              <w:left w:val="outset" w:sz="6" w:space="0" w:color="auto"/>
              <w:bottom w:val="outset" w:sz="6" w:space="0" w:color="auto"/>
              <w:right w:val="outset" w:sz="6" w:space="0" w:color="auto"/>
            </w:tcBorders>
            <w:shd w:val="clear" w:color="auto" w:fill="EEE9E9"/>
            <w:vAlign w:val="center"/>
          </w:tcPr>
          <w:p w:rsidR="00A8291A" w:rsidRPr="00C754E1" w:rsidRDefault="00A8291A" w:rsidP="00E36B65"/>
        </w:tc>
        <w:tc>
          <w:tcPr>
            <w:tcW w:w="0" w:type="auto"/>
            <w:vMerge/>
            <w:tcBorders>
              <w:top w:val="outset" w:sz="6" w:space="0" w:color="auto"/>
              <w:left w:val="outset" w:sz="6" w:space="0" w:color="auto"/>
              <w:bottom w:val="outset" w:sz="6" w:space="0" w:color="auto"/>
              <w:right w:val="outset" w:sz="6" w:space="0" w:color="auto"/>
            </w:tcBorders>
            <w:shd w:val="clear" w:color="auto" w:fill="EEE9E9"/>
            <w:vAlign w:val="center"/>
          </w:tcPr>
          <w:p w:rsidR="00A8291A" w:rsidRPr="00C754E1" w:rsidRDefault="00A8291A" w:rsidP="00E36B65"/>
        </w:tc>
        <w:tc>
          <w:tcPr>
            <w:tcW w:w="0" w:type="auto"/>
            <w:vMerge/>
            <w:tcBorders>
              <w:top w:val="outset" w:sz="6" w:space="0" w:color="auto"/>
              <w:left w:val="outset" w:sz="6" w:space="0" w:color="auto"/>
              <w:bottom w:val="outset" w:sz="6" w:space="0" w:color="auto"/>
              <w:right w:val="outset" w:sz="6" w:space="0" w:color="auto"/>
            </w:tcBorders>
            <w:shd w:val="clear" w:color="auto" w:fill="EEE9E9"/>
            <w:vAlign w:val="center"/>
          </w:tcPr>
          <w:p w:rsidR="00A8291A" w:rsidRPr="00C754E1" w:rsidRDefault="00A8291A" w:rsidP="00E36B65"/>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rPr>
                <w:rStyle w:val="a4"/>
                <w:color w:val="252525"/>
              </w:rPr>
              <w:t>Місцевий бюджет</w:t>
            </w:r>
          </w:p>
          <w:p w:rsidR="00A8291A" w:rsidRPr="00C754E1" w:rsidRDefault="00A8291A" w:rsidP="00E36B65">
            <w:r w:rsidRPr="00C754E1">
              <w:rPr>
                <w:rStyle w:val="a4"/>
                <w:color w:val="252525"/>
              </w:rPr>
              <w:t>(тис. грн.)</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rPr>
                <w:rStyle w:val="a4"/>
                <w:color w:val="252525"/>
              </w:rPr>
              <w:t>Інші джерела</w:t>
            </w:r>
          </w:p>
        </w:tc>
      </w:tr>
      <w:tr w:rsidR="00A8291A" w:rsidRPr="00C754E1"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1.</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Забезпечення оптимального середовища сталого розвитку туризму в районі</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Популяризація туристичного потенціалу району</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1D25DB" w:rsidP="00E36B65">
            <w:r>
              <w:t>2021-2023</w:t>
            </w:r>
            <w:r w:rsidR="00A8291A" w:rsidRPr="00C754E1">
              <w:t xml:space="preserve">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r>
      <w:tr w:rsidR="00A8291A" w:rsidRPr="00C754E1"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2.</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Виготовлення  та встановлення інформаційних знаків та щитів щодо розташування об’єктів культурної спадщини і пам’яток природи на території району, знаків, що вказують відстань до них та вказівників на іноземних мовах</w:t>
            </w:r>
          </w:p>
          <w:p w:rsidR="00A8291A" w:rsidRPr="00C754E1" w:rsidRDefault="00A8291A" w:rsidP="00E36B65">
            <w:r w:rsidRPr="00C754E1">
              <w:t> </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Інформаційне забезпечення туристичної галузі</w:t>
            </w:r>
          </w:p>
          <w:p w:rsidR="00A8291A" w:rsidRPr="00C754E1" w:rsidRDefault="00A8291A" w:rsidP="00E36B65">
            <w:r w:rsidRPr="00C754E1">
              <w:t> </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1D25DB" w:rsidP="00E36B65">
            <w:r>
              <w:t>2021-2023</w:t>
            </w:r>
            <w:r w:rsidR="00A8291A" w:rsidRPr="00C754E1">
              <w:t xml:space="preserve">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r>
      <w:tr w:rsidR="00A8291A" w:rsidRPr="00C754E1"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3.</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xml:space="preserve">Замовлення та придбання поліграфічної продукції (альманахів, атласів, довідників, путівників, буклетів, </w:t>
            </w:r>
            <w:proofErr w:type="spellStart"/>
            <w:r w:rsidRPr="00C754E1">
              <w:t>флаєрів</w:t>
            </w:r>
            <w:proofErr w:type="spellEnd"/>
            <w:r w:rsidRPr="00C754E1">
              <w:t xml:space="preserve">, карто-схем), сувенірів, відео-рекламно-презентаційних </w:t>
            </w:r>
            <w:r w:rsidRPr="00C754E1">
              <w:lastRenderedPageBreak/>
              <w:t>матеріалів  про основні об’єкти туристичного показу та  екскурсійного відвідування територій</w:t>
            </w:r>
            <w:r w:rsidRPr="00C754E1">
              <w:rPr>
                <w:rStyle w:val="a5"/>
                <w:color w:val="252525"/>
              </w:rPr>
              <w:t> </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lastRenderedPageBreak/>
              <w:t xml:space="preserve">Популяризація та інформаційна підтримка туристичного потенціалу, формування </w:t>
            </w:r>
            <w:r w:rsidRPr="00C754E1">
              <w:lastRenderedPageBreak/>
              <w:t>позитивного іміджу району</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lastRenderedPageBreak/>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1D25DB" w:rsidP="00E36B65">
            <w:r>
              <w:t>2021-2023</w:t>
            </w:r>
            <w:r w:rsidR="00A8291A" w:rsidRPr="00C754E1">
              <w:t xml:space="preserve">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r>
      <w:tr w:rsidR="00A8291A" w:rsidRPr="00C754E1"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4.</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Організація виставок, семінарів, круглих столів та інших заходів з розвитку сільського зеленого туризму </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Заохочення власників особистого селянського господарства до створення власного туристичного бізнесу</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1D25DB" w:rsidP="00E36B65">
            <w:r>
              <w:t>2021-2023</w:t>
            </w:r>
            <w:r w:rsidR="00A8291A" w:rsidRPr="00C754E1">
              <w:t xml:space="preserve">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r>
      <w:tr w:rsidR="00A8291A" w:rsidRPr="00C754E1"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5.</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Організація та проведення заходів до Міжнародного Дня Туризму</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Популяризація туристичного потенціалу району</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1D25DB" w:rsidP="00E36B65">
            <w:r>
              <w:t>2021-2023</w:t>
            </w:r>
            <w:r w:rsidR="00A8291A" w:rsidRPr="00C754E1">
              <w:t xml:space="preserve">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r>
      <w:tr w:rsidR="00A8291A" w:rsidRPr="00C754E1"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6.</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Організація та проведення  інвестиційних проектів у галузі туризму</w:t>
            </w:r>
          </w:p>
          <w:p w:rsidR="00A8291A" w:rsidRPr="00C754E1" w:rsidRDefault="00A8291A" w:rsidP="00E36B65">
            <w:r w:rsidRPr="00C754E1">
              <w:t> </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збільшення обсягів інвестування, кількості робочих місць, надходжень до бюджетів усіх рівнів</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1D25DB" w:rsidP="00E36B65">
            <w:r>
              <w:t>2021-2023</w:t>
            </w:r>
            <w:r w:rsidR="00A8291A" w:rsidRPr="00C754E1">
              <w:t xml:space="preserve">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r>
      <w:tr w:rsidR="00A8291A" w:rsidRPr="00C754E1"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7.</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Забезпечення участі в обласних, регіональних, всеукраїнських  туристичних виставках, конференціях, семінарах</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просування туристичного продукту на обласному, загально держав</w:t>
            </w:r>
          </w:p>
          <w:p w:rsidR="00A8291A" w:rsidRPr="00C754E1" w:rsidRDefault="00A8291A" w:rsidP="00E36B65">
            <w:proofErr w:type="spellStart"/>
            <w:r w:rsidRPr="00C754E1">
              <w:t>ному</w:t>
            </w:r>
            <w:proofErr w:type="spellEnd"/>
            <w:r w:rsidRPr="00C754E1">
              <w:t xml:space="preserve"> та внутрішньому туристичному ринках</w:t>
            </w:r>
          </w:p>
          <w:p w:rsidR="00A8291A" w:rsidRPr="00C754E1" w:rsidRDefault="00A8291A" w:rsidP="00E36B65">
            <w:r w:rsidRPr="00C754E1">
              <w:t> </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1D25DB" w:rsidP="00E36B65">
            <w:r>
              <w:t>2021-2023</w:t>
            </w:r>
            <w:r w:rsidR="00A8291A" w:rsidRPr="00C754E1">
              <w:t xml:space="preserve">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r>
      <w:tr w:rsidR="00A8291A" w:rsidRPr="00C754E1"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8.</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Проведення рекламно-інформаційних заходів (презентацій) для представників туристичних компаній, засобів масової інформації та інших зацікавлених організацій</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xml:space="preserve">Просування туристичного продукту району на обласному та загально держав </w:t>
            </w:r>
            <w:proofErr w:type="spellStart"/>
            <w:r w:rsidRPr="00C754E1">
              <w:t>ному</w:t>
            </w:r>
            <w:proofErr w:type="spellEnd"/>
            <w:r w:rsidRPr="00C754E1">
              <w:t xml:space="preserve"> рівні</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1D25DB" w:rsidP="00E36B65">
            <w:r>
              <w:t>2021-2023</w:t>
            </w:r>
            <w:r w:rsidR="00A8291A" w:rsidRPr="00C754E1">
              <w:t xml:space="preserve">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r>
      <w:tr w:rsidR="00A8291A" w:rsidRPr="00C754E1"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9.</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xml:space="preserve">Співпраця з краєзнавцями, громадськими організаціями </w:t>
            </w:r>
            <w:r w:rsidRPr="00C754E1">
              <w:lastRenderedPageBreak/>
              <w:t>та об’єднаннями, фондами, общинами та земляцтвами, краєзнавцями, які займаються  створенням туристичного продукту та популяризацією туристично-рекреаційного потенціалу району</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lastRenderedPageBreak/>
              <w:t xml:space="preserve">Залучення громадськості  до </w:t>
            </w:r>
            <w:r w:rsidRPr="00C754E1">
              <w:lastRenderedPageBreak/>
              <w:t>проблем розвитку території</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lastRenderedPageBreak/>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1D25DB" w:rsidP="00E36B65">
            <w:r>
              <w:t>2021</w:t>
            </w:r>
            <w:r w:rsidR="00A8291A" w:rsidRPr="00C754E1">
              <w:t>-2020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r>
      <w:tr w:rsidR="00A8291A" w:rsidRPr="00C754E1"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10.</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Розміщення в обласних та місцевих ЗМІ статей з популяризації внутрішнього туризму, історико-культурної спадщини, природно-рекреаційного потенціалу району та сприяння забезпеченню їх відповідними матеріалами</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Інформаційна підтримка розвитку туризму району</w:t>
            </w:r>
          </w:p>
          <w:p w:rsidR="00A8291A" w:rsidRPr="00C754E1" w:rsidRDefault="00A8291A" w:rsidP="00E36B65">
            <w:r w:rsidRPr="00C754E1">
              <w:t> </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220F9C" w:rsidP="00E36B65">
            <w:r>
              <w:t>2021-2023</w:t>
            </w:r>
            <w:r w:rsidR="00A8291A" w:rsidRPr="00C754E1">
              <w:t xml:space="preserve">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r>
      <w:tr w:rsidR="00A8291A" w:rsidRPr="00C754E1"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11.</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Удосконалення роботи інформаційно-туристичного центру по наданню послуг населенню</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Популяризація туристичного потенціалу району</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220F9C" w:rsidP="00E36B65">
            <w:r>
              <w:t>2021-2023</w:t>
            </w:r>
            <w:r w:rsidR="00A8291A" w:rsidRPr="00C754E1">
              <w:t xml:space="preserve">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r>
      <w:tr w:rsidR="00A8291A" w:rsidRPr="00C754E1"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12.</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Підтримка народних промислів, створення творчих майстерень.        </w:t>
            </w:r>
          </w:p>
          <w:p w:rsidR="00A8291A" w:rsidRPr="00C754E1" w:rsidRDefault="00A8291A" w:rsidP="00E36B65">
            <w:r w:rsidRPr="00C754E1">
              <w:t>Проведення виставок-ярмарків, семінарів за участі  майстрів народних ремесел</w:t>
            </w:r>
          </w:p>
          <w:p w:rsidR="00A8291A" w:rsidRPr="00C754E1" w:rsidRDefault="00A8291A" w:rsidP="00E36B65">
            <w:r w:rsidRPr="00C754E1">
              <w:t> </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Популяризація творчості майстрів</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220F9C" w:rsidP="00E36B65">
            <w:r>
              <w:t>2021-2023</w:t>
            </w:r>
            <w:r w:rsidR="00A8291A" w:rsidRPr="00C754E1">
              <w:t xml:space="preserve">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r>
      <w:tr w:rsidR="00A8291A" w:rsidRPr="00C754E1"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13.</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Визначення та облаштування місць стоянок автотранспорту, санітарних місць</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rPr>
                <w:rStyle w:val="a5"/>
                <w:color w:val="252525"/>
              </w:rPr>
              <w:t> </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220F9C" w:rsidP="00E36B65">
            <w:r>
              <w:t>2021-2023</w:t>
            </w:r>
            <w:r w:rsidR="00A8291A" w:rsidRPr="00C754E1">
              <w:t xml:space="preserve">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r>
      <w:tr w:rsidR="00A8291A" w:rsidRPr="00A17A9C" w:rsidTr="00E36B65">
        <w:trPr>
          <w:jc w:val="center"/>
        </w:trPr>
        <w:tc>
          <w:tcPr>
            <w:tcW w:w="359"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14.</w:t>
            </w:r>
          </w:p>
        </w:tc>
        <w:tc>
          <w:tcPr>
            <w:tcW w:w="223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Здійснення заходів з впорядкування територій рекреаційного призначення, туристичних маршрутів, туристичних об’єктів, берегів водойм </w:t>
            </w:r>
          </w:p>
        </w:tc>
        <w:tc>
          <w:tcPr>
            <w:tcW w:w="1701"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 </w:t>
            </w:r>
          </w:p>
        </w:tc>
        <w:tc>
          <w:tcPr>
            <w:tcW w:w="2287" w:type="dxa"/>
            <w:tcBorders>
              <w:top w:val="outset" w:sz="6" w:space="0" w:color="auto"/>
              <w:left w:val="outset" w:sz="6" w:space="0" w:color="auto"/>
              <w:bottom w:val="outset" w:sz="6" w:space="0" w:color="auto"/>
              <w:right w:val="outset" w:sz="6" w:space="0" w:color="auto"/>
            </w:tcBorders>
            <w:shd w:val="clear" w:color="auto" w:fill="EEE9E9"/>
          </w:tcPr>
          <w:p w:rsidR="00A8291A" w:rsidRPr="00C754E1" w:rsidRDefault="00A8291A" w:rsidP="00E36B65">
            <w:r w:rsidRPr="00C754E1">
              <w:t>Виконавчий комітет</w:t>
            </w:r>
          </w:p>
        </w:tc>
        <w:tc>
          <w:tcPr>
            <w:tcW w:w="1206" w:type="dxa"/>
            <w:tcBorders>
              <w:top w:val="outset" w:sz="6" w:space="0" w:color="auto"/>
              <w:left w:val="outset" w:sz="6" w:space="0" w:color="auto"/>
              <w:bottom w:val="outset" w:sz="6" w:space="0" w:color="auto"/>
              <w:right w:val="outset" w:sz="6" w:space="0" w:color="auto"/>
            </w:tcBorders>
            <w:shd w:val="clear" w:color="auto" w:fill="EEE9E9"/>
          </w:tcPr>
          <w:p w:rsidR="00A8291A" w:rsidRPr="00A17A9C" w:rsidRDefault="00220F9C" w:rsidP="00E36B65">
            <w:r>
              <w:t>2021-2023</w:t>
            </w:r>
            <w:r w:rsidR="00A8291A" w:rsidRPr="00C754E1">
              <w:t xml:space="preserve"> роки</w:t>
            </w:r>
          </w:p>
        </w:tc>
        <w:tc>
          <w:tcPr>
            <w:tcW w:w="1066" w:type="dxa"/>
            <w:tcBorders>
              <w:top w:val="outset" w:sz="6" w:space="0" w:color="auto"/>
              <w:left w:val="outset" w:sz="6" w:space="0" w:color="auto"/>
              <w:bottom w:val="outset" w:sz="6" w:space="0" w:color="auto"/>
              <w:right w:val="outset" w:sz="6" w:space="0" w:color="auto"/>
            </w:tcBorders>
            <w:shd w:val="clear" w:color="auto" w:fill="EEE9E9"/>
          </w:tcPr>
          <w:p w:rsidR="00A8291A" w:rsidRPr="00A17A9C" w:rsidRDefault="00A8291A" w:rsidP="00E36B65">
            <w:r w:rsidRPr="00A17A9C">
              <w:t> </w:t>
            </w:r>
          </w:p>
        </w:tc>
        <w:tc>
          <w:tcPr>
            <w:tcW w:w="912" w:type="dxa"/>
            <w:tcBorders>
              <w:top w:val="outset" w:sz="6" w:space="0" w:color="auto"/>
              <w:left w:val="outset" w:sz="6" w:space="0" w:color="auto"/>
              <w:bottom w:val="outset" w:sz="6" w:space="0" w:color="auto"/>
              <w:right w:val="outset" w:sz="6" w:space="0" w:color="auto"/>
            </w:tcBorders>
            <w:shd w:val="clear" w:color="auto" w:fill="EEE9E9"/>
          </w:tcPr>
          <w:p w:rsidR="00A8291A" w:rsidRPr="00A17A9C" w:rsidRDefault="00A8291A" w:rsidP="00E36B65">
            <w:r w:rsidRPr="00A17A9C">
              <w:t> </w:t>
            </w:r>
          </w:p>
        </w:tc>
      </w:tr>
    </w:tbl>
    <w:p w:rsidR="00A8291A" w:rsidRPr="00A17A9C" w:rsidRDefault="00A8291A" w:rsidP="00A8291A">
      <w:r w:rsidRPr="00A17A9C">
        <w:t> </w:t>
      </w:r>
    </w:p>
    <w:p w:rsidR="00A8291A" w:rsidRDefault="00A8291A" w:rsidP="00A8291A">
      <w:pPr>
        <w:jc w:val="both"/>
      </w:pPr>
    </w:p>
    <w:p w:rsidR="00A8291A" w:rsidRDefault="00A8291A" w:rsidP="00A8291A">
      <w:pPr>
        <w:jc w:val="both"/>
      </w:pPr>
    </w:p>
    <w:p w:rsidR="00A8291A" w:rsidRDefault="00A8291A" w:rsidP="00A8291A">
      <w:pPr>
        <w:jc w:val="both"/>
      </w:pPr>
    </w:p>
    <w:p w:rsidR="001960DB" w:rsidRDefault="001D25DB">
      <w:r>
        <w:lastRenderedPageBreak/>
        <w:t xml:space="preserve">                              Секретар сільської ради                                                   А.Д. </w:t>
      </w:r>
      <w:proofErr w:type="spellStart"/>
      <w:r>
        <w:t>Крістел</w:t>
      </w:r>
      <w:proofErr w:type="spellEnd"/>
    </w:p>
    <w:sectPr w:rsidR="001960DB" w:rsidSect="00220F9C">
      <w:pgSz w:w="11906" w:h="16838"/>
      <w:pgMar w:top="1134" w:right="850" w:bottom="1134" w:left="1701"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DejaVu Sans">
    <w:altName w:val="MS Mincho"/>
    <w:panose1 w:val="00000000000000000000"/>
    <w:charset w:val="80"/>
    <w:family w:val="auto"/>
    <w:notTrueType/>
    <w:pitch w:val="variable"/>
    <w:sig w:usb0="00000000" w:usb1="08070000" w:usb2="00000010" w:usb3="00000000" w:csb0="00020000" w:csb1="00000000"/>
  </w:font>
  <w:font w:name="Nimbus Roman No9 L">
    <w:altName w:val="MS Gothic"/>
    <w:charset w:val="80"/>
    <w:family w:val="roman"/>
    <w:pitch w:val="variable"/>
  </w:font>
  <w:font w:name="UkrainianBaltica">
    <w:altName w:val="Courier New"/>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91A"/>
    <w:rsid w:val="001D25DB"/>
    <w:rsid w:val="002030E5"/>
    <w:rsid w:val="00220F9C"/>
    <w:rsid w:val="002440B1"/>
    <w:rsid w:val="0025221B"/>
    <w:rsid w:val="00257103"/>
    <w:rsid w:val="003A7264"/>
    <w:rsid w:val="004232BD"/>
    <w:rsid w:val="004A7994"/>
    <w:rsid w:val="006050CF"/>
    <w:rsid w:val="00634261"/>
    <w:rsid w:val="007102F8"/>
    <w:rsid w:val="00A120EE"/>
    <w:rsid w:val="00A8291A"/>
    <w:rsid w:val="00BB7EAE"/>
    <w:rsid w:val="00D263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6E0B74-85B8-495C-8F9C-0138D968E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91A"/>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A8291A"/>
    <w:pPr>
      <w:jc w:val="center"/>
    </w:pPr>
  </w:style>
  <w:style w:type="character" w:styleId="a4">
    <w:name w:val="Strong"/>
    <w:basedOn w:val="a0"/>
    <w:uiPriority w:val="22"/>
    <w:qFormat/>
    <w:rsid w:val="00A8291A"/>
    <w:rPr>
      <w:b/>
      <w:bCs/>
    </w:rPr>
  </w:style>
  <w:style w:type="paragraph" w:styleId="HTML">
    <w:name w:val="HTML Preformatted"/>
    <w:basedOn w:val="a"/>
    <w:link w:val="HTML0"/>
    <w:unhideWhenUsed/>
    <w:rsid w:val="00A82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ый HTML Знак"/>
    <w:basedOn w:val="a0"/>
    <w:link w:val="HTML"/>
    <w:rsid w:val="00A8291A"/>
    <w:rPr>
      <w:rFonts w:ascii="Courier New" w:eastAsia="Times New Roman" w:hAnsi="Courier New" w:cs="Courier New"/>
      <w:sz w:val="20"/>
      <w:szCs w:val="20"/>
      <w:lang w:eastAsia="ru-RU"/>
    </w:rPr>
  </w:style>
  <w:style w:type="character" w:styleId="a5">
    <w:name w:val="Emphasis"/>
    <w:basedOn w:val="a0"/>
    <w:qFormat/>
    <w:rsid w:val="00A8291A"/>
    <w:rPr>
      <w:i/>
      <w:iCs/>
    </w:rPr>
  </w:style>
  <w:style w:type="paragraph" w:styleId="a6">
    <w:name w:val="No Spacing"/>
    <w:uiPriority w:val="1"/>
    <w:qFormat/>
    <w:rsid w:val="004A7994"/>
    <w:pPr>
      <w:spacing w:after="0" w:line="240" w:lineRule="auto"/>
    </w:pPr>
    <w:rPr>
      <w:rFonts w:ascii="Times New Roman" w:eastAsia="Times New Roman" w:hAnsi="Times New Roman" w:cs="Times New Roman"/>
      <w:sz w:val="28"/>
      <w:szCs w:val="20"/>
      <w:lang w:val="uk-UA" w:eastAsia="ru-RU"/>
    </w:rPr>
  </w:style>
  <w:style w:type="paragraph" w:styleId="a7">
    <w:name w:val="Balloon Text"/>
    <w:basedOn w:val="a"/>
    <w:link w:val="a8"/>
    <w:uiPriority w:val="99"/>
    <w:semiHidden/>
    <w:unhideWhenUsed/>
    <w:rsid w:val="00220F9C"/>
    <w:rPr>
      <w:rFonts w:ascii="Segoe UI" w:hAnsi="Segoe UI" w:cs="Segoe UI"/>
      <w:sz w:val="18"/>
      <w:szCs w:val="18"/>
    </w:rPr>
  </w:style>
  <w:style w:type="character" w:customStyle="1" w:styleId="a8">
    <w:name w:val="Текст выноски Знак"/>
    <w:basedOn w:val="a0"/>
    <w:link w:val="a7"/>
    <w:uiPriority w:val="99"/>
    <w:semiHidden/>
    <w:rsid w:val="00220F9C"/>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2918</Words>
  <Characters>16634</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Admin</cp:lastModifiedBy>
  <cp:revision>5</cp:revision>
  <cp:lastPrinted>2021-03-18T08:41:00Z</cp:lastPrinted>
  <dcterms:created xsi:type="dcterms:W3CDTF">2021-03-09T08:33:00Z</dcterms:created>
  <dcterms:modified xsi:type="dcterms:W3CDTF">2021-04-05T07:39:00Z</dcterms:modified>
</cp:coreProperties>
</file>