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272" w:rsidRDefault="00565ED4" w:rsidP="00502272">
      <w:pPr>
        <w:spacing w:after="0" w:line="360" w:lineRule="auto"/>
        <w:jc w:val="right"/>
        <w:rPr>
          <w:rFonts w:ascii="Times New Roman" w:eastAsia="Times New Roman" w:hAnsi="Times New Roman" w:cs="Times New Roman"/>
          <w:b/>
          <w:sz w:val="20"/>
          <w:szCs w:val="20"/>
          <w:lang w:val="uk-UA" w:eastAsia="ru-RU"/>
        </w:rPr>
      </w:pPr>
      <w:r w:rsidRPr="00565ED4">
        <w:rPr>
          <w:rFonts w:ascii="Times New Roman" w:eastAsia="Times New Roman" w:hAnsi="Times New Roman" w:cs="Times New Roman"/>
          <w:b/>
          <w:sz w:val="20"/>
          <w:szCs w:val="20"/>
          <w:lang w:val="uk-UA" w:eastAsia="ru-RU"/>
        </w:rPr>
        <w:t xml:space="preserve">                                                                                  </w:t>
      </w:r>
    </w:p>
    <w:p w:rsidR="006E14C6" w:rsidRPr="00FA58ED" w:rsidRDefault="006E14C6" w:rsidP="006E14C6">
      <w:pPr>
        <w:spacing w:after="0" w:line="360" w:lineRule="auto"/>
        <w:jc w:val="center"/>
        <w:rPr>
          <w:rFonts w:ascii="Times New Roman" w:eastAsia="Times New Roman" w:hAnsi="Times New Roman" w:cs="Times New Roman"/>
          <w:b/>
          <w:sz w:val="28"/>
          <w:szCs w:val="28"/>
          <w:lang w:val="uk-UA" w:eastAsia="ru-RU"/>
        </w:rPr>
      </w:pPr>
      <w:r w:rsidRPr="00FA58ED">
        <w:rPr>
          <w:rFonts w:ascii="UkrainianBaltica" w:eastAsia="Times New Roman" w:hAnsi="UkrainianBaltica" w:cs="Times New Roman"/>
          <w:b/>
          <w:noProof/>
          <w:sz w:val="28"/>
          <w:szCs w:val="28"/>
          <w:lang w:eastAsia="ru-RU"/>
        </w:rPr>
        <w:drawing>
          <wp:inline distT="0" distB="0" distL="0" distR="0">
            <wp:extent cx="438150" cy="695325"/>
            <wp:effectExtent l="0" t="0" r="0" b="9525"/>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6E14C6" w:rsidRPr="00FA58ED" w:rsidRDefault="006E14C6" w:rsidP="006E14C6">
      <w:pPr>
        <w:spacing w:after="0" w:line="240" w:lineRule="auto"/>
        <w:jc w:val="center"/>
        <w:rPr>
          <w:rFonts w:ascii="Times New Roman" w:eastAsia="Times New Roman" w:hAnsi="Times New Roman" w:cs="Times New Roman"/>
          <w:b/>
          <w:sz w:val="28"/>
          <w:szCs w:val="28"/>
          <w:lang w:val="uk-UA" w:eastAsia="ru-RU"/>
        </w:rPr>
      </w:pPr>
      <w:r w:rsidRPr="00FA58ED">
        <w:rPr>
          <w:rFonts w:ascii="Times New Roman" w:eastAsia="Times New Roman" w:hAnsi="Times New Roman" w:cs="Times New Roman"/>
          <w:b/>
          <w:sz w:val="28"/>
          <w:szCs w:val="28"/>
          <w:lang w:val="uk-UA" w:eastAsia="ru-RU"/>
        </w:rPr>
        <w:t>УКРАЇНА</w:t>
      </w:r>
    </w:p>
    <w:p w:rsidR="006E14C6" w:rsidRPr="00FA58ED" w:rsidRDefault="006E14C6" w:rsidP="006E14C6">
      <w:pPr>
        <w:spacing w:after="0" w:line="240" w:lineRule="auto"/>
        <w:jc w:val="center"/>
        <w:rPr>
          <w:rFonts w:ascii="Times New Roman" w:eastAsia="Times New Roman" w:hAnsi="Times New Roman" w:cs="Times New Roman"/>
          <w:b/>
          <w:sz w:val="28"/>
          <w:szCs w:val="28"/>
          <w:lang w:val="uk-UA" w:eastAsia="ru-RU"/>
        </w:rPr>
      </w:pPr>
      <w:r w:rsidRPr="00FA58ED">
        <w:rPr>
          <w:rFonts w:ascii="Times New Roman" w:eastAsia="Times New Roman" w:hAnsi="Times New Roman" w:cs="Times New Roman"/>
          <w:b/>
          <w:sz w:val="28"/>
          <w:szCs w:val="28"/>
          <w:lang w:val="uk-UA" w:eastAsia="ru-RU"/>
        </w:rPr>
        <w:t>МАГАЛЬСЬКА СІЛЬСЬКА РАДА</w:t>
      </w:r>
    </w:p>
    <w:p w:rsidR="006E14C6" w:rsidRPr="00FA58ED" w:rsidRDefault="006E14C6" w:rsidP="006E14C6">
      <w:pPr>
        <w:pBdr>
          <w:bottom w:val="single" w:sz="12" w:space="1" w:color="auto"/>
        </w:pBdr>
        <w:spacing w:after="0" w:line="240" w:lineRule="auto"/>
        <w:jc w:val="center"/>
        <w:rPr>
          <w:rFonts w:ascii="Times New Roman" w:eastAsia="Times New Roman" w:hAnsi="Times New Roman" w:cs="Times New Roman"/>
          <w:b/>
          <w:sz w:val="28"/>
          <w:szCs w:val="28"/>
          <w:lang w:eastAsia="ru-RU"/>
        </w:rPr>
      </w:pPr>
      <w:r w:rsidRPr="00FA58ED">
        <w:rPr>
          <w:rFonts w:ascii="Times New Roman" w:eastAsia="Times New Roman" w:hAnsi="Times New Roman" w:cs="Times New Roman"/>
          <w:b/>
          <w:sz w:val="28"/>
          <w:szCs w:val="28"/>
          <w:lang w:val="uk-UA" w:eastAsia="ru-RU"/>
        </w:rPr>
        <w:t>ЧЕРНІВЕЦЬКА РАЙОНУ ЧЕРНІВЕЦЬКОЇ ОБЛАСТІ</w:t>
      </w:r>
    </w:p>
    <w:p w:rsidR="006E14C6" w:rsidRPr="00FA58ED" w:rsidRDefault="006E14C6" w:rsidP="006E14C6">
      <w:pPr>
        <w:spacing w:after="0" w:line="240" w:lineRule="auto"/>
        <w:rPr>
          <w:rFonts w:ascii="Times New Roman" w:eastAsia="Times New Roman" w:hAnsi="Times New Roman" w:cs="Times New Roman"/>
          <w:b/>
          <w:sz w:val="28"/>
          <w:szCs w:val="28"/>
          <w:lang w:val="uk-UA" w:eastAsia="ru-RU"/>
        </w:rPr>
      </w:pPr>
      <w:r w:rsidRPr="00FA58ED">
        <w:rPr>
          <w:rFonts w:ascii="Times New Roman" w:eastAsia="Times New Roman" w:hAnsi="Times New Roman" w:cs="Times New Roman"/>
          <w:b/>
          <w:sz w:val="28"/>
          <w:szCs w:val="28"/>
          <w:lang w:val="uk-UA" w:eastAsia="ru-RU"/>
        </w:rPr>
        <w:t xml:space="preserve">09.07.2021                                                          </w:t>
      </w:r>
      <w:r>
        <w:rPr>
          <w:rFonts w:ascii="Times New Roman" w:eastAsia="Times New Roman" w:hAnsi="Times New Roman" w:cs="Times New Roman"/>
          <w:b/>
          <w:sz w:val="28"/>
          <w:szCs w:val="28"/>
          <w:lang w:val="uk-UA" w:eastAsia="ru-RU"/>
        </w:rPr>
        <w:t xml:space="preserve">              </w:t>
      </w:r>
      <w:r w:rsidRPr="00FA58ED">
        <w:rPr>
          <w:rFonts w:ascii="Times New Roman" w:eastAsia="Times New Roman" w:hAnsi="Times New Roman" w:cs="Times New Roman"/>
          <w:b/>
          <w:sz w:val="28"/>
          <w:szCs w:val="28"/>
          <w:lang w:val="uk-UA" w:eastAsia="ru-RU"/>
        </w:rPr>
        <w:t xml:space="preserve">    9 сесія 8 скликання</w:t>
      </w:r>
    </w:p>
    <w:p w:rsidR="006E14C6" w:rsidRPr="00FA58ED" w:rsidRDefault="006E14C6" w:rsidP="006E14C6">
      <w:pPr>
        <w:spacing w:after="0" w:line="240" w:lineRule="auto"/>
        <w:jc w:val="center"/>
        <w:rPr>
          <w:rFonts w:ascii="Times New Roman" w:eastAsia="Times New Roman" w:hAnsi="Times New Roman" w:cs="Times New Roman"/>
          <w:b/>
          <w:sz w:val="28"/>
          <w:szCs w:val="28"/>
          <w:lang w:eastAsia="ru-RU"/>
        </w:rPr>
      </w:pPr>
    </w:p>
    <w:p w:rsidR="006E14C6" w:rsidRPr="00FA58ED" w:rsidRDefault="006E14C6" w:rsidP="006E14C6">
      <w:pPr>
        <w:spacing w:after="0" w:line="240" w:lineRule="auto"/>
        <w:jc w:val="center"/>
        <w:rPr>
          <w:rFonts w:ascii="Times New Roman" w:eastAsia="Times New Roman" w:hAnsi="Times New Roman" w:cs="Times New Roman"/>
          <w:b/>
          <w:sz w:val="28"/>
          <w:szCs w:val="28"/>
          <w:lang w:val="uk-UA" w:eastAsia="ru-RU"/>
        </w:rPr>
      </w:pPr>
      <w:r w:rsidRPr="00FA58ED">
        <w:rPr>
          <w:rFonts w:ascii="Times New Roman" w:eastAsia="Times New Roman" w:hAnsi="Times New Roman" w:cs="Times New Roman"/>
          <w:b/>
          <w:sz w:val="28"/>
          <w:szCs w:val="28"/>
          <w:lang w:eastAsia="ru-RU"/>
        </w:rPr>
        <w:t xml:space="preserve">Р І Ш Е Н Н Я   № </w:t>
      </w:r>
      <w:r w:rsidRPr="00FA58ED">
        <w:rPr>
          <w:rFonts w:ascii="Times New Roman" w:eastAsia="Times New Roman" w:hAnsi="Times New Roman" w:cs="Times New Roman"/>
          <w:b/>
          <w:sz w:val="28"/>
          <w:szCs w:val="28"/>
          <w:lang w:val="uk-UA" w:eastAsia="ru-RU"/>
        </w:rPr>
        <w:t>5-9/21</w:t>
      </w:r>
      <w:r w:rsidRPr="00FA58ED">
        <w:rPr>
          <w:rFonts w:ascii="Times New Roman" w:eastAsia="Times New Roman" w:hAnsi="Times New Roman" w:cs="Times New Roman"/>
          <w:b/>
          <w:sz w:val="28"/>
          <w:szCs w:val="28"/>
          <w:lang w:eastAsia="ru-RU"/>
        </w:rPr>
        <w:t xml:space="preserve"> </w:t>
      </w:r>
    </w:p>
    <w:p w:rsidR="006E14C6" w:rsidRPr="00FA58ED" w:rsidRDefault="006E14C6" w:rsidP="006E14C6">
      <w:pPr>
        <w:spacing w:after="0" w:line="240" w:lineRule="auto"/>
        <w:rPr>
          <w:rFonts w:ascii="Times New Roman" w:eastAsia="Times New Roman" w:hAnsi="Times New Roman" w:cs="Times New Roman"/>
          <w:sz w:val="28"/>
          <w:szCs w:val="28"/>
          <w:lang w:eastAsia="ru-RU"/>
        </w:rPr>
      </w:pPr>
    </w:p>
    <w:p w:rsidR="006E14C6" w:rsidRPr="00A50E29" w:rsidRDefault="006E14C6" w:rsidP="006E14C6">
      <w:pPr>
        <w:spacing w:after="0" w:line="240" w:lineRule="auto"/>
        <w:rPr>
          <w:rFonts w:ascii="Times New Roman" w:eastAsia="Times New Roman" w:hAnsi="Times New Roman" w:cs="Times New Roman"/>
          <w:b/>
          <w:sz w:val="28"/>
          <w:szCs w:val="28"/>
          <w:lang w:eastAsia="ru-RU"/>
        </w:rPr>
      </w:pPr>
      <w:r w:rsidRPr="00A50E29">
        <w:rPr>
          <w:rFonts w:ascii="Times New Roman" w:eastAsia="Times New Roman" w:hAnsi="Times New Roman" w:cs="Times New Roman"/>
          <w:b/>
          <w:sz w:val="28"/>
          <w:szCs w:val="28"/>
          <w:lang w:eastAsia="ru-RU"/>
        </w:rPr>
        <w:t xml:space="preserve">«Про встановлення </w:t>
      </w:r>
      <w:r w:rsidRPr="00A50E29">
        <w:rPr>
          <w:rFonts w:ascii="Times New Roman" w:eastAsia="Times New Roman" w:hAnsi="Times New Roman" w:cs="Times New Roman"/>
          <w:b/>
          <w:sz w:val="28"/>
          <w:szCs w:val="28"/>
          <w:lang w:val="uk-UA" w:eastAsia="ru-RU"/>
        </w:rPr>
        <w:t xml:space="preserve">податків та зборів </w:t>
      </w:r>
      <w:r w:rsidRPr="00A50E29">
        <w:rPr>
          <w:rFonts w:ascii="Times New Roman" w:eastAsia="Times New Roman" w:hAnsi="Times New Roman" w:cs="Times New Roman"/>
          <w:b/>
          <w:sz w:val="28"/>
          <w:szCs w:val="28"/>
          <w:lang w:eastAsia="ru-RU"/>
        </w:rPr>
        <w:t xml:space="preserve">2022 рік» </w:t>
      </w:r>
    </w:p>
    <w:p w:rsidR="006E14C6" w:rsidRPr="00D946F5" w:rsidRDefault="006E14C6" w:rsidP="006E14C6">
      <w:pPr>
        <w:jc w:val="both"/>
        <w:rPr>
          <w:rFonts w:ascii="Times New Roman" w:hAnsi="Times New Roman" w:cs="Times New Roman"/>
          <w:sz w:val="24"/>
          <w:szCs w:val="24"/>
        </w:rPr>
      </w:pPr>
      <w:r>
        <w:rPr>
          <w:rFonts w:ascii="Times New Roman" w:eastAsia="Times New Roman" w:hAnsi="Times New Roman" w:cs="Times New Roman"/>
          <w:sz w:val="24"/>
          <w:szCs w:val="24"/>
          <w:lang w:val="uk-UA" w:eastAsia="ru-RU"/>
        </w:rPr>
        <w:t xml:space="preserve">        </w:t>
      </w:r>
      <w:r w:rsidRPr="00D946F5">
        <w:rPr>
          <w:rFonts w:ascii="Times New Roman" w:eastAsia="Times New Roman" w:hAnsi="Times New Roman" w:cs="Times New Roman"/>
          <w:sz w:val="24"/>
          <w:szCs w:val="24"/>
          <w:lang w:eastAsia="ru-RU"/>
        </w:rPr>
        <w:t xml:space="preserve"> </w:t>
      </w:r>
      <w:r w:rsidRPr="00D946F5">
        <w:rPr>
          <w:rFonts w:ascii="Times New Roman" w:hAnsi="Times New Roman" w:cs="Times New Roman"/>
          <w:sz w:val="24"/>
          <w:szCs w:val="24"/>
        </w:rPr>
        <w:t xml:space="preserve">Відповідно до  пункту до статті 7, пункту 12.3 статті 12, абзацу четвертого </w:t>
      </w:r>
      <w:proofErr w:type="gramStart"/>
      <w:r w:rsidRPr="00D946F5">
        <w:rPr>
          <w:rFonts w:ascii="Times New Roman" w:hAnsi="Times New Roman" w:cs="Times New Roman"/>
          <w:sz w:val="24"/>
          <w:szCs w:val="24"/>
        </w:rPr>
        <w:t>п</w:t>
      </w:r>
      <w:proofErr w:type="gramEnd"/>
      <w:r w:rsidRPr="00D946F5">
        <w:rPr>
          <w:rFonts w:ascii="Times New Roman" w:hAnsi="Times New Roman" w:cs="Times New Roman"/>
          <w:sz w:val="24"/>
          <w:szCs w:val="24"/>
        </w:rPr>
        <w:t>ідпункту 266.4.2 пункту 266.4 статті 266</w:t>
      </w:r>
      <w:r w:rsidRPr="00D946F5">
        <w:rPr>
          <w:rFonts w:ascii="Times New Roman" w:hAnsi="Times New Roman" w:cs="Times New Roman"/>
          <w:sz w:val="24"/>
          <w:szCs w:val="24"/>
          <w:lang w:val="uk-UA"/>
        </w:rPr>
        <w:t xml:space="preserve">, ст.ст. 274, 277, 281, 282, 283 </w:t>
      </w:r>
      <w:r w:rsidRPr="00D946F5">
        <w:rPr>
          <w:rFonts w:ascii="Times New Roman" w:hAnsi="Times New Roman" w:cs="Times New Roman"/>
          <w:sz w:val="24"/>
          <w:szCs w:val="24"/>
        </w:rPr>
        <w:t xml:space="preserve"> Податкового кодексу України,   керуючись пунктом 24 частини першої статті 26 Закону України «Про місцеве самоврядування в Україні</w:t>
      </w:r>
      <w:r w:rsidRPr="00D946F5">
        <w:rPr>
          <w:rFonts w:ascii="Times New Roman" w:hAnsi="Times New Roman" w:cs="Times New Roman"/>
          <w:sz w:val="24"/>
          <w:szCs w:val="24"/>
          <w:lang w:val="uk-UA"/>
        </w:rPr>
        <w:t>»</w:t>
      </w:r>
      <w:r w:rsidRPr="00D946F5">
        <w:rPr>
          <w:rFonts w:ascii="Times New Roman" w:hAnsi="Times New Roman" w:cs="Times New Roman"/>
          <w:sz w:val="24"/>
          <w:szCs w:val="24"/>
        </w:rPr>
        <w:t xml:space="preserve">  </w:t>
      </w:r>
      <w:r w:rsidRPr="00D946F5">
        <w:rPr>
          <w:rFonts w:ascii="Times New Roman" w:hAnsi="Times New Roman" w:cs="Times New Roman"/>
          <w:sz w:val="24"/>
          <w:szCs w:val="24"/>
          <w:lang w:val="uk-UA"/>
        </w:rPr>
        <w:t xml:space="preserve">Магальська </w:t>
      </w:r>
      <w:r w:rsidRPr="00D946F5">
        <w:rPr>
          <w:rFonts w:ascii="Times New Roman" w:hAnsi="Times New Roman" w:cs="Times New Roman"/>
          <w:sz w:val="24"/>
          <w:szCs w:val="24"/>
        </w:rPr>
        <w:t xml:space="preserve">сільська  рада </w:t>
      </w:r>
    </w:p>
    <w:p w:rsidR="006E14C6" w:rsidRPr="00D946F5" w:rsidRDefault="006E14C6" w:rsidP="006E14C6">
      <w:pPr>
        <w:tabs>
          <w:tab w:val="left" w:pos="7620"/>
        </w:tabs>
        <w:spacing w:before="100" w:beforeAutospacing="1" w:after="100" w:afterAutospacing="1" w:line="240" w:lineRule="auto"/>
        <w:jc w:val="center"/>
        <w:rPr>
          <w:rFonts w:ascii="Times New Roman" w:eastAsia="Times New Roman" w:hAnsi="Times New Roman" w:cs="Times New Roman"/>
          <w:b/>
          <w:sz w:val="24"/>
          <w:szCs w:val="24"/>
          <w:lang w:eastAsia="ru-RU"/>
        </w:rPr>
      </w:pPr>
      <w:r w:rsidRPr="00D946F5">
        <w:rPr>
          <w:rFonts w:ascii="Times New Roman" w:eastAsia="Times New Roman" w:hAnsi="Times New Roman" w:cs="Times New Roman"/>
          <w:b/>
          <w:sz w:val="24"/>
          <w:szCs w:val="24"/>
          <w:lang w:eastAsia="ru-RU"/>
        </w:rPr>
        <w:t>ВИРІШИЛА:</w:t>
      </w:r>
    </w:p>
    <w:p w:rsidR="006E14C6" w:rsidRPr="00D946F5" w:rsidRDefault="006E14C6" w:rsidP="006E14C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1.</w:t>
      </w:r>
      <w:r w:rsidRPr="00D946F5">
        <w:rPr>
          <w:rFonts w:ascii="Times New Roman" w:eastAsia="Times New Roman" w:hAnsi="Times New Roman" w:cs="Times New Roman"/>
          <w:sz w:val="24"/>
          <w:szCs w:val="24"/>
          <w:lang w:val="uk-UA" w:eastAsia="ru-RU"/>
        </w:rPr>
        <w:t xml:space="preserve"> В</w:t>
      </w:r>
      <w:r w:rsidRPr="00D946F5">
        <w:rPr>
          <w:rFonts w:ascii="Times New Roman" w:eastAsia="Times New Roman" w:hAnsi="Times New Roman" w:cs="Times New Roman"/>
          <w:sz w:val="24"/>
          <w:szCs w:val="24"/>
          <w:lang w:eastAsia="ru-RU"/>
        </w:rPr>
        <w:t>становити на території Магальської сільської ради</w:t>
      </w:r>
      <w:r w:rsidRPr="00D946F5">
        <w:rPr>
          <w:rFonts w:ascii="Times New Roman" w:eastAsia="Times New Roman" w:hAnsi="Times New Roman" w:cs="Times New Roman"/>
          <w:sz w:val="24"/>
          <w:szCs w:val="24"/>
          <w:lang w:val="uk-UA" w:eastAsia="ru-RU"/>
        </w:rPr>
        <w:t xml:space="preserve"> на 2022 рік</w:t>
      </w:r>
      <w:r w:rsidRPr="00D946F5">
        <w:rPr>
          <w:rFonts w:ascii="Times New Roman" w:eastAsia="Times New Roman" w:hAnsi="Times New Roman" w:cs="Times New Roman"/>
          <w:sz w:val="24"/>
          <w:szCs w:val="24"/>
          <w:lang w:eastAsia="ru-RU"/>
        </w:rPr>
        <w:t xml:space="preserve">: </w:t>
      </w:r>
    </w:p>
    <w:p w:rsidR="006E14C6" w:rsidRPr="00D946F5" w:rsidRDefault="006E14C6" w:rsidP="006E14C6">
      <w:pPr>
        <w:pStyle w:val="afff7"/>
        <w:spacing w:after="0" w:line="240" w:lineRule="auto"/>
        <w:ind w:left="435"/>
        <w:jc w:val="both"/>
        <w:rPr>
          <w:rFonts w:ascii="Times New Roman" w:eastAsia="Times New Roman" w:hAnsi="Times New Roman" w:cs="Times New Roman"/>
          <w:sz w:val="24"/>
          <w:szCs w:val="24"/>
          <w:lang w:val="uk-UA" w:eastAsia="ru-RU"/>
        </w:rPr>
      </w:pPr>
      <w:r w:rsidRPr="00D946F5">
        <w:rPr>
          <w:rFonts w:ascii="Times New Roman" w:eastAsia="Times New Roman" w:hAnsi="Times New Roman" w:cs="Times New Roman"/>
          <w:sz w:val="24"/>
          <w:szCs w:val="24"/>
          <w:lang w:val="uk-UA" w:eastAsia="ru-RU"/>
        </w:rPr>
        <w:t>1.1. Земельний податок:</w:t>
      </w:r>
    </w:p>
    <w:p w:rsidR="006E14C6" w:rsidRPr="00D946F5" w:rsidRDefault="006E14C6" w:rsidP="006E14C6">
      <w:pPr>
        <w:pStyle w:val="afff7"/>
        <w:spacing w:after="0" w:line="240" w:lineRule="auto"/>
        <w:ind w:left="435"/>
        <w:jc w:val="both"/>
        <w:rPr>
          <w:rFonts w:ascii="Times New Roman" w:eastAsia="Times New Roman" w:hAnsi="Times New Roman" w:cs="Times New Roman"/>
          <w:sz w:val="24"/>
          <w:szCs w:val="24"/>
          <w:lang w:val="uk-UA" w:eastAsia="ru-RU"/>
        </w:rPr>
      </w:pPr>
      <w:r w:rsidRPr="00D946F5">
        <w:rPr>
          <w:rFonts w:ascii="Times New Roman" w:eastAsia="Times New Roman" w:hAnsi="Times New Roman" w:cs="Times New Roman"/>
          <w:sz w:val="24"/>
          <w:szCs w:val="24"/>
          <w:lang w:val="uk-UA" w:eastAsia="ru-RU"/>
        </w:rPr>
        <w:t>-</w:t>
      </w:r>
      <w:r w:rsidRPr="00D946F5">
        <w:rPr>
          <w:rFonts w:ascii="Times New Roman" w:eastAsia="Times New Roman" w:hAnsi="Times New Roman" w:cs="Times New Roman"/>
          <w:sz w:val="24"/>
          <w:szCs w:val="24"/>
          <w:lang w:val="uk-UA" w:eastAsia="ru-RU"/>
        </w:rPr>
        <w:tab/>
        <w:t>ставки земельного податку згідно з додатком 1 до цього рішення</w:t>
      </w:r>
    </w:p>
    <w:p w:rsidR="006E14C6" w:rsidRPr="00D946F5" w:rsidRDefault="006E14C6" w:rsidP="006E14C6">
      <w:pPr>
        <w:pStyle w:val="afff7"/>
        <w:spacing w:after="0" w:line="240" w:lineRule="auto"/>
        <w:ind w:left="435"/>
        <w:jc w:val="both"/>
        <w:rPr>
          <w:rFonts w:ascii="Times New Roman" w:eastAsia="Times New Roman" w:hAnsi="Times New Roman" w:cs="Times New Roman"/>
          <w:sz w:val="24"/>
          <w:szCs w:val="24"/>
          <w:lang w:val="uk-UA" w:eastAsia="ru-RU"/>
        </w:rPr>
      </w:pPr>
      <w:r w:rsidRPr="00D946F5">
        <w:rPr>
          <w:rFonts w:ascii="Times New Roman" w:eastAsia="Times New Roman" w:hAnsi="Times New Roman" w:cs="Times New Roman"/>
          <w:sz w:val="24"/>
          <w:szCs w:val="24"/>
          <w:lang w:val="uk-UA" w:eastAsia="ru-RU"/>
        </w:rPr>
        <w:t>-</w:t>
      </w:r>
      <w:r w:rsidRPr="00D946F5">
        <w:rPr>
          <w:rFonts w:ascii="Times New Roman" w:eastAsia="Times New Roman" w:hAnsi="Times New Roman" w:cs="Times New Roman"/>
          <w:sz w:val="24"/>
          <w:szCs w:val="24"/>
          <w:lang w:val="uk-UA" w:eastAsia="ru-RU"/>
        </w:rPr>
        <w:tab/>
        <w:t>перелік пільг для фізичних та юридичних осіб, наданих відповідно до статті 281, 282 Податкового кодексу України, із сплати земельного податку згідно з додатком 2 до цього рішення;</w:t>
      </w:r>
    </w:p>
    <w:p w:rsidR="006E14C6" w:rsidRPr="00D946F5" w:rsidRDefault="006E14C6" w:rsidP="006E14C6">
      <w:pPr>
        <w:pStyle w:val="afff7"/>
        <w:spacing w:after="0" w:line="240" w:lineRule="auto"/>
        <w:ind w:left="435"/>
        <w:jc w:val="both"/>
        <w:rPr>
          <w:rFonts w:ascii="Times New Roman" w:eastAsia="Times New Roman" w:hAnsi="Times New Roman" w:cs="Times New Roman"/>
          <w:sz w:val="24"/>
          <w:szCs w:val="24"/>
          <w:lang w:val="uk-UA" w:eastAsia="ru-RU"/>
        </w:rPr>
      </w:pPr>
      <w:r w:rsidRPr="00D946F5">
        <w:rPr>
          <w:rFonts w:ascii="Times New Roman" w:eastAsia="Times New Roman" w:hAnsi="Times New Roman" w:cs="Times New Roman"/>
          <w:sz w:val="24"/>
          <w:szCs w:val="24"/>
          <w:lang w:val="uk-UA" w:eastAsia="ru-RU"/>
        </w:rPr>
        <w:t>- ставка податку встановлюється у розмірі 5 % (відсотків) від їх нормативної грошової оцінки за земельні ділянки, які перебувають у постійному користуванні суб'єктів господарювання (крім державної та комунальної форми власності).</w:t>
      </w:r>
    </w:p>
    <w:p w:rsidR="006E14C6" w:rsidRPr="00D946F5" w:rsidRDefault="006E14C6" w:rsidP="006E14C6">
      <w:pPr>
        <w:pStyle w:val="afff7"/>
        <w:spacing w:after="0" w:line="240" w:lineRule="auto"/>
        <w:ind w:left="435"/>
        <w:jc w:val="both"/>
        <w:rPr>
          <w:rFonts w:ascii="Times New Roman" w:eastAsia="Times New Roman" w:hAnsi="Times New Roman" w:cs="Times New Roman"/>
          <w:sz w:val="24"/>
          <w:szCs w:val="24"/>
          <w:lang w:val="uk-UA" w:eastAsia="ru-RU"/>
        </w:rPr>
      </w:pPr>
      <w:r w:rsidRPr="00D946F5">
        <w:rPr>
          <w:rFonts w:ascii="Times New Roman" w:eastAsia="Times New Roman" w:hAnsi="Times New Roman" w:cs="Times New Roman"/>
          <w:sz w:val="24"/>
          <w:szCs w:val="24"/>
          <w:lang w:val="uk-UA" w:eastAsia="ru-RU"/>
        </w:rPr>
        <w:t>1.2. Податок на нерухоме майно, відмінне від земельної ділянки :</w:t>
      </w:r>
    </w:p>
    <w:p w:rsidR="006E14C6" w:rsidRPr="00D946F5" w:rsidRDefault="006E14C6" w:rsidP="006E14C6">
      <w:pPr>
        <w:pStyle w:val="afff7"/>
        <w:spacing w:after="0" w:line="240" w:lineRule="auto"/>
        <w:ind w:left="435"/>
        <w:jc w:val="both"/>
        <w:rPr>
          <w:rFonts w:ascii="Times New Roman" w:eastAsia="Times New Roman" w:hAnsi="Times New Roman" w:cs="Times New Roman"/>
          <w:sz w:val="24"/>
          <w:szCs w:val="24"/>
          <w:lang w:val="uk-UA" w:eastAsia="ru-RU"/>
        </w:rPr>
      </w:pPr>
      <w:r w:rsidRPr="00D946F5">
        <w:rPr>
          <w:rFonts w:ascii="Times New Roman" w:eastAsia="Times New Roman" w:hAnsi="Times New Roman" w:cs="Times New Roman"/>
          <w:sz w:val="24"/>
          <w:szCs w:val="24"/>
          <w:lang w:val="uk-UA" w:eastAsia="ru-RU"/>
        </w:rPr>
        <w:t>-</w:t>
      </w:r>
      <w:r w:rsidRPr="00D946F5">
        <w:rPr>
          <w:rFonts w:ascii="Times New Roman" w:eastAsia="Times New Roman" w:hAnsi="Times New Roman" w:cs="Times New Roman"/>
          <w:sz w:val="24"/>
          <w:szCs w:val="24"/>
          <w:lang w:val="uk-UA" w:eastAsia="ru-RU"/>
        </w:rPr>
        <w:tab/>
        <w:t>ставки податку на нерухоме майно, відмінне від земельної ділянки згідно з додатком 3 до цього рішення:</w:t>
      </w:r>
    </w:p>
    <w:p w:rsidR="006E14C6" w:rsidRPr="00D946F5" w:rsidRDefault="006E14C6" w:rsidP="006E14C6">
      <w:pPr>
        <w:pStyle w:val="afff7"/>
        <w:spacing w:after="0" w:line="240" w:lineRule="auto"/>
        <w:ind w:left="435"/>
        <w:jc w:val="both"/>
        <w:rPr>
          <w:rFonts w:ascii="Times New Roman" w:eastAsia="Times New Roman" w:hAnsi="Times New Roman" w:cs="Times New Roman"/>
          <w:sz w:val="24"/>
          <w:szCs w:val="24"/>
          <w:lang w:val="uk-UA" w:eastAsia="ru-RU"/>
        </w:rPr>
      </w:pPr>
      <w:r w:rsidRPr="00D946F5">
        <w:rPr>
          <w:rFonts w:ascii="Times New Roman" w:eastAsia="Times New Roman" w:hAnsi="Times New Roman" w:cs="Times New Roman"/>
          <w:sz w:val="24"/>
          <w:szCs w:val="24"/>
          <w:lang w:val="uk-UA" w:eastAsia="ru-RU"/>
        </w:rPr>
        <w:t>-</w:t>
      </w:r>
      <w:r w:rsidRPr="00D946F5">
        <w:rPr>
          <w:rFonts w:ascii="Times New Roman" w:eastAsia="Times New Roman" w:hAnsi="Times New Roman" w:cs="Times New Roman"/>
          <w:sz w:val="24"/>
          <w:szCs w:val="24"/>
          <w:lang w:val="uk-UA" w:eastAsia="ru-RU"/>
        </w:rPr>
        <w:tab/>
        <w:t>перелік пільг зі сплати податку на нерухоме майно, відмінне від земельної ділянки згідно</w:t>
      </w:r>
      <w:r>
        <w:rPr>
          <w:rFonts w:ascii="Times New Roman" w:eastAsia="Times New Roman" w:hAnsi="Times New Roman" w:cs="Times New Roman"/>
          <w:sz w:val="24"/>
          <w:szCs w:val="24"/>
          <w:lang w:val="uk-UA" w:eastAsia="ru-RU"/>
        </w:rPr>
        <w:t xml:space="preserve"> з додатком 4 до цього рішення;</w:t>
      </w:r>
    </w:p>
    <w:p w:rsidR="006E14C6" w:rsidRPr="00D946F5" w:rsidRDefault="006E14C6" w:rsidP="006E14C6">
      <w:pPr>
        <w:spacing w:after="0" w:line="240" w:lineRule="auto"/>
        <w:ind w:left="435"/>
        <w:jc w:val="both"/>
        <w:rPr>
          <w:rFonts w:ascii="Times New Roman" w:eastAsia="Times New Roman" w:hAnsi="Times New Roman" w:cs="Times New Roman"/>
          <w:sz w:val="24"/>
          <w:szCs w:val="24"/>
          <w:lang w:val="uk-UA" w:eastAsia="ru-RU"/>
        </w:rPr>
      </w:pPr>
      <w:r w:rsidRPr="00D946F5">
        <w:rPr>
          <w:rFonts w:ascii="Times New Roman" w:eastAsia="Times New Roman" w:hAnsi="Times New Roman" w:cs="Times New Roman"/>
          <w:sz w:val="24"/>
          <w:szCs w:val="24"/>
          <w:lang w:val="uk-UA" w:eastAsia="ru-RU"/>
        </w:rPr>
        <w:t>1.3. Єдиний податок згідно з додатками 5 до цього рішення;</w:t>
      </w:r>
    </w:p>
    <w:p w:rsidR="006E14C6" w:rsidRPr="00D946F5" w:rsidRDefault="006E14C6" w:rsidP="006E14C6">
      <w:pPr>
        <w:pStyle w:val="afff7"/>
        <w:spacing w:after="0" w:line="240" w:lineRule="auto"/>
        <w:ind w:left="435"/>
        <w:jc w:val="both"/>
        <w:rPr>
          <w:rFonts w:ascii="Times New Roman" w:eastAsia="Times New Roman" w:hAnsi="Times New Roman" w:cs="Times New Roman"/>
          <w:sz w:val="24"/>
          <w:szCs w:val="24"/>
          <w:lang w:val="uk-UA" w:eastAsia="ru-RU"/>
        </w:rPr>
      </w:pPr>
      <w:r w:rsidRPr="00D946F5">
        <w:rPr>
          <w:rFonts w:ascii="Times New Roman" w:eastAsia="Times New Roman" w:hAnsi="Times New Roman" w:cs="Times New Roman"/>
          <w:sz w:val="24"/>
          <w:szCs w:val="24"/>
          <w:lang w:val="uk-UA" w:eastAsia="ru-RU"/>
        </w:rPr>
        <w:t>1.4. Транспортний податок згідно з додатком 6 до цього рішення;</w:t>
      </w:r>
    </w:p>
    <w:p w:rsidR="006E14C6" w:rsidRPr="00D946F5" w:rsidRDefault="006E14C6" w:rsidP="006E14C6">
      <w:pPr>
        <w:spacing w:after="0" w:line="240" w:lineRule="auto"/>
        <w:jc w:val="both"/>
        <w:rPr>
          <w:rFonts w:ascii="Times New Roman" w:eastAsia="Times New Roman" w:hAnsi="Times New Roman" w:cs="Times New Roman"/>
          <w:sz w:val="24"/>
          <w:szCs w:val="24"/>
          <w:lang w:val="uk-UA" w:eastAsia="ru-RU"/>
        </w:rPr>
      </w:pPr>
      <w:r w:rsidRPr="00D946F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w:t>
      </w:r>
      <w:r w:rsidRPr="00D946F5">
        <w:rPr>
          <w:rFonts w:ascii="Times New Roman" w:eastAsia="Times New Roman" w:hAnsi="Times New Roman" w:cs="Times New Roman"/>
          <w:sz w:val="24"/>
          <w:szCs w:val="24"/>
          <w:lang w:val="uk-UA" w:eastAsia="ru-RU"/>
        </w:rPr>
        <w:t>1.5. Туристичний збір згідно з додатком 7 до цього рішення.</w:t>
      </w:r>
    </w:p>
    <w:p w:rsidR="006E14C6" w:rsidRDefault="006E14C6" w:rsidP="006E14C6">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D946F5">
        <w:rPr>
          <w:rFonts w:ascii="Times New Roman" w:eastAsia="Times New Roman" w:hAnsi="Times New Roman" w:cs="Times New Roman"/>
          <w:sz w:val="24"/>
          <w:szCs w:val="24"/>
          <w:lang w:val="uk-UA" w:eastAsia="ru-RU"/>
        </w:rPr>
        <w:t>2. Затвердити :</w:t>
      </w:r>
    </w:p>
    <w:p w:rsidR="006E14C6" w:rsidRPr="00D946F5" w:rsidRDefault="006E14C6" w:rsidP="006E14C6">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D946F5">
        <w:rPr>
          <w:rFonts w:ascii="Times New Roman" w:eastAsia="Times New Roman" w:hAnsi="Times New Roman" w:cs="Times New Roman"/>
          <w:sz w:val="24"/>
          <w:szCs w:val="24"/>
          <w:lang w:val="uk-UA" w:eastAsia="ru-RU"/>
        </w:rPr>
        <w:t xml:space="preserve">2.1. Положення про </w:t>
      </w:r>
      <w:r w:rsidRPr="00D946F5">
        <w:rPr>
          <w:rFonts w:ascii="Times New Roman" w:eastAsia="Times New Roman" w:hAnsi="Times New Roman" w:cs="Times New Roman"/>
          <w:sz w:val="24"/>
          <w:szCs w:val="24"/>
          <w:lang w:val="uk-UA" w:eastAsia="uk-UA"/>
        </w:rPr>
        <w:t>плату за землю згідно з додатком 8.</w:t>
      </w:r>
    </w:p>
    <w:p w:rsidR="006E14C6" w:rsidRDefault="006E14C6" w:rsidP="006E14C6">
      <w:pPr>
        <w:spacing w:after="0" w:line="240" w:lineRule="auto"/>
        <w:ind w:left="3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eastAsia="ru-RU"/>
        </w:rPr>
        <w:t xml:space="preserve">Дане </w:t>
      </w:r>
      <w:proofErr w:type="gramStart"/>
      <w:r w:rsidRPr="00D946F5">
        <w:rPr>
          <w:rFonts w:ascii="Times New Roman" w:eastAsia="Times New Roman" w:hAnsi="Times New Roman" w:cs="Times New Roman"/>
          <w:sz w:val="24"/>
          <w:szCs w:val="24"/>
          <w:lang w:eastAsia="ru-RU"/>
        </w:rPr>
        <w:t>р</w:t>
      </w:r>
      <w:proofErr w:type="gramEnd"/>
      <w:r w:rsidRPr="00D946F5">
        <w:rPr>
          <w:rFonts w:ascii="Times New Roman" w:eastAsia="Times New Roman" w:hAnsi="Times New Roman" w:cs="Times New Roman"/>
          <w:sz w:val="24"/>
          <w:szCs w:val="24"/>
          <w:lang w:eastAsia="ru-RU"/>
        </w:rPr>
        <w:t xml:space="preserve">ішення оприлюднити </w:t>
      </w:r>
      <w:r w:rsidRPr="00D946F5">
        <w:rPr>
          <w:rFonts w:ascii="Times New Roman" w:eastAsia="Times New Roman" w:hAnsi="Times New Roman" w:cs="Times New Roman"/>
          <w:sz w:val="24"/>
          <w:szCs w:val="24"/>
          <w:lang w:val="uk-UA" w:eastAsia="ru-RU"/>
        </w:rPr>
        <w:t xml:space="preserve"> </w:t>
      </w:r>
      <w:r w:rsidRPr="00D946F5">
        <w:rPr>
          <w:rFonts w:ascii="Times New Roman" w:eastAsia="Times New Roman" w:hAnsi="Times New Roman" w:cs="Times New Roman"/>
          <w:sz w:val="24"/>
          <w:szCs w:val="24"/>
          <w:lang w:eastAsia="ru-RU"/>
        </w:rPr>
        <w:t>на офіційному веб-сайті Магальської сільської ради.</w:t>
      </w:r>
    </w:p>
    <w:p w:rsidR="006E14C6" w:rsidRPr="00D946F5" w:rsidRDefault="006E14C6" w:rsidP="006E14C6">
      <w:pPr>
        <w:spacing w:after="0" w:line="240" w:lineRule="auto"/>
        <w:ind w:left="3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D946F5">
        <w:rPr>
          <w:rFonts w:ascii="Times New Roman" w:eastAsia="Times New Roman" w:hAnsi="Times New Roman" w:cs="Times New Roman"/>
          <w:sz w:val="24"/>
          <w:szCs w:val="24"/>
          <w:lang w:eastAsia="ru-RU"/>
        </w:rPr>
        <w:t>. Рішення набирає чинності з 01 січня 202</w:t>
      </w:r>
      <w:r w:rsidRPr="00D946F5">
        <w:rPr>
          <w:rFonts w:ascii="Times New Roman" w:eastAsia="Times New Roman" w:hAnsi="Times New Roman" w:cs="Times New Roman"/>
          <w:sz w:val="24"/>
          <w:szCs w:val="24"/>
          <w:lang w:val="uk-UA" w:eastAsia="ru-RU"/>
        </w:rPr>
        <w:t>2</w:t>
      </w:r>
      <w:r w:rsidRPr="00D946F5">
        <w:rPr>
          <w:rFonts w:ascii="Times New Roman" w:eastAsia="Times New Roman" w:hAnsi="Times New Roman" w:cs="Times New Roman"/>
          <w:sz w:val="24"/>
          <w:szCs w:val="24"/>
          <w:lang w:eastAsia="ru-RU"/>
        </w:rPr>
        <w:t xml:space="preserve"> року.</w:t>
      </w:r>
    </w:p>
    <w:p w:rsidR="006E14C6" w:rsidRPr="00325F63" w:rsidRDefault="006E14C6" w:rsidP="006E14C6">
      <w:pPr>
        <w:spacing w:after="0" w:line="240" w:lineRule="auto"/>
        <w:ind w:left="30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r w:rsidRPr="00D946F5">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З дня набрання чинності цього рішення,</w:t>
      </w:r>
      <w:r w:rsidRPr="00D946F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вважати такими, що втрачають</w:t>
      </w:r>
      <w:r w:rsidRPr="00D946F5">
        <w:rPr>
          <w:rFonts w:ascii="Times New Roman" w:eastAsia="Times New Roman" w:hAnsi="Times New Roman" w:cs="Times New Roman"/>
          <w:sz w:val="24"/>
          <w:szCs w:val="24"/>
          <w:lang w:val="uk-UA" w:eastAsia="ru-RU"/>
        </w:rPr>
        <w:t xml:space="preserve"> чинність</w:t>
      </w:r>
      <w:r>
        <w:rPr>
          <w:rFonts w:ascii="Times New Roman" w:eastAsia="Times New Roman" w:hAnsi="Times New Roman" w:cs="Times New Roman"/>
          <w:sz w:val="24"/>
          <w:szCs w:val="24"/>
          <w:lang w:val="uk-UA" w:eastAsia="ru-RU"/>
        </w:rPr>
        <w:t>,</w:t>
      </w:r>
      <w:r w:rsidRPr="00D946F5">
        <w:rPr>
          <w:rFonts w:ascii="Times New Roman" w:eastAsia="Times New Roman" w:hAnsi="Times New Roman" w:cs="Times New Roman"/>
          <w:sz w:val="24"/>
          <w:szCs w:val="24"/>
          <w:lang w:val="uk-UA" w:eastAsia="ru-RU"/>
        </w:rPr>
        <w:t xml:space="preserve"> рішення 23 сесії 7 скликання  від 15.06.2020</w:t>
      </w:r>
      <w:r>
        <w:rPr>
          <w:rFonts w:ascii="Times New Roman" w:eastAsia="Times New Roman" w:hAnsi="Times New Roman" w:cs="Times New Roman"/>
          <w:sz w:val="24"/>
          <w:szCs w:val="24"/>
          <w:lang w:val="uk-UA" w:eastAsia="ru-RU"/>
        </w:rPr>
        <w:t xml:space="preserve"> року </w:t>
      </w:r>
      <w:r w:rsidRPr="00D946F5">
        <w:rPr>
          <w:rFonts w:ascii="Times New Roman" w:eastAsia="Times New Roman" w:hAnsi="Times New Roman" w:cs="Times New Roman"/>
          <w:sz w:val="24"/>
          <w:szCs w:val="24"/>
          <w:lang w:val="uk-UA" w:eastAsia="ru-RU"/>
        </w:rPr>
        <w:t xml:space="preserve"> </w:t>
      </w:r>
      <w:r w:rsidRPr="00325F63">
        <w:rPr>
          <w:rFonts w:ascii="Times New Roman" w:eastAsia="Times New Roman" w:hAnsi="Times New Roman" w:cs="Times New Roman"/>
          <w:sz w:val="24"/>
          <w:szCs w:val="24"/>
          <w:lang w:val="uk-UA" w:eastAsia="ru-RU"/>
        </w:rPr>
        <w:t>№</w:t>
      </w:r>
      <w:r w:rsidRPr="00D946F5">
        <w:rPr>
          <w:rFonts w:ascii="Times New Roman" w:eastAsia="Times New Roman" w:hAnsi="Times New Roman" w:cs="Times New Roman"/>
          <w:sz w:val="24"/>
          <w:szCs w:val="24"/>
          <w:lang w:val="uk-UA" w:eastAsia="ru-RU"/>
        </w:rPr>
        <w:t xml:space="preserve">6 </w:t>
      </w:r>
      <w:r w:rsidRPr="00325F63">
        <w:rPr>
          <w:rFonts w:ascii="Times New Roman" w:eastAsia="Times New Roman" w:hAnsi="Times New Roman" w:cs="Times New Roman"/>
          <w:sz w:val="24"/>
          <w:szCs w:val="24"/>
          <w:lang w:val="uk-UA" w:eastAsia="ru-RU"/>
        </w:rPr>
        <w:t>-</w:t>
      </w:r>
      <w:r w:rsidRPr="00D946F5">
        <w:rPr>
          <w:rFonts w:ascii="Times New Roman" w:eastAsia="Times New Roman" w:hAnsi="Times New Roman" w:cs="Times New Roman"/>
          <w:sz w:val="24"/>
          <w:szCs w:val="24"/>
          <w:lang w:val="uk-UA" w:eastAsia="ru-RU"/>
        </w:rPr>
        <w:t xml:space="preserve"> </w:t>
      </w:r>
      <w:r w:rsidRPr="00325F63">
        <w:rPr>
          <w:rFonts w:ascii="Times New Roman" w:eastAsia="Times New Roman" w:hAnsi="Times New Roman" w:cs="Times New Roman"/>
          <w:sz w:val="24"/>
          <w:szCs w:val="24"/>
          <w:lang w:val="uk-UA" w:eastAsia="ru-RU"/>
        </w:rPr>
        <w:t>23/20</w:t>
      </w:r>
      <w:r w:rsidRPr="00D946F5">
        <w:rPr>
          <w:rFonts w:ascii="Times New Roman" w:eastAsia="Times New Roman" w:hAnsi="Times New Roman" w:cs="Times New Roman"/>
          <w:sz w:val="24"/>
          <w:szCs w:val="24"/>
          <w:lang w:val="uk-UA" w:eastAsia="ru-RU"/>
        </w:rPr>
        <w:t>; № 7-23/20</w:t>
      </w:r>
      <w:r w:rsidRPr="00325F63">
        <w:rPr>
          <w:rFonts w:ascii="Times New Roman" w:eastAsia="Times New Roman" w:hAnsi="Times New Roman" w:cs="Times New Roman"/>
          <w:sz w:val="24"/>
          <w:szCs w:val="24"/>
          <w:lang w:val="uk-UA" w:eastAsia="ru-RU"/>
        </w:rPr>
        <w:t>;</w:t>
      </w:r>
      <w:r w:rsidRPr="00D946F5">
        <w:rPr>
          <w:rFonts w:ascii="Times New Roman" w:eastAsia="Times New Roman" w:hAnsi="Times New Roman" w:cs="Times New Roman"/>
          <w:sz w:val="24"/>
          <w:szCs w:val="24"/>
          <w:lang w:val="uk-UA" w:eastAsia="ru-RU"/>
        </w:rPr>
        <w:t xml:space="preserve"> № 8-23/20;</w:t>
      </w:r>
      <w:r>
        <w:rPr>
          <w:rFonts w:ascii="Times New Roman" w:eastAsia="Times New Roman" w:hAnsi="Times New Roman" w:cs="Times New Roman"/>
          <w:sz w:val="24"/>
          <w:szCs w:val="24"/>
          <w:lang w:val="uk-UA" w:eastAsia="ru-RU"/>
        </w:rPr>
        <w:t xml:space="preserve"> </w:t>
      </w:r>
      <w:r w:rsidRPr="00D946F5">
        <w:rPr>
          <w:rFonts w:ascii="Times New Roman" w:eastAsia="Times New Roman" w:hAnsi="Times New Roman" w:cs="Times New Roman"/>
          <w:sz w:val="24"/>
          <w:szCs w:val="24"/>
          <w:lang w:val="uk-UA" w:eastAsia="ru-RU"/>
        </w:rPr>
        <w:t xml:space="preserve"> № 9-23/20; № 10-23/20</w:t>
      </w:r>
      <w:r>
        <w:rPr>
          <w:rFonts w:ascii="Times New Roman" w:eastAsia="Times New Roman" w:hAnsi="Times New Roman" w:cs="Times New Roman"/>
          <w:sz w:val="24"/>
          <w:szCs w:val="24"/>
          <w:lang w:val="uk-UA" w:eastAsia="ru-RU"/>
        </w:rPr>
        <w:t xml:space="preserve"> </w:t>
      </w:r>
      <w:r w:rsidRPr="00D946F5">
        <w:rPr>
          <w:rFonts w:ascii="Times New Roman" w:eastAsia="Times New Roman" w:hAnsi="Times New Roman" w:cs="Times New Roman"/>
          <w:sz w:val="24"/>
          <w:szCs w:val="24"/>
          <w:lang w:val="uk-UA" w:eastAsia="ru-RU"/>
        </w:rPr>
        <w:t>про встановлення місцевих податків та зборів на 2021 рік</w:t>
      </w:r>
      <w:r>
        <w:rPr>
          <w:rFonts w:ascii="Times New Roman" w:eastAsia="Times New Roman" w:hAnsi="Times New Roman" w:cs="Times New Roman"/>
          <w:sz w:val="24"/>
          <w:szCs w:val="24"/>
          <w:lang w:val="uk-UA" w:eastAsia="ru-RU"/>
        </w:rPr>
        <w:t>.</w:t>
      </w:r>
    </w:p>
    <w:p w:rsidR="006E14C6" w:rsidRPr="00D946F5" w:rsidRDefault="006E14C6" w:rsidP="006E14C6">
      <w:pPr>
        <w:spacing w:after="0" w:line="240" w:lineRule="auto"/>
        <w:ind w:left="300"/>
        <w:jc w:val="both"/>
        <w:rPr>
          <w:rFonts w:ascii="Times New Roman" w:eastAsia="Times New Roman" w:hAnsi="Times New Roman" w:cs="Times New Roman"/>
          <w:sz w:val="24"/>
          <w:szCs w:val="24"/>
          <w:lang w:eastAsia="ru-RU"/>
        </w:rPr>
      </w:pPr>
      <w:r w:rsidRPr="00D946F5">
        <w:rPr>
          <w:rFonts w:ascii="Times New Roman" w:eastAsia="Times New Roman" w:hAnsi="Times New Roman" w:cs="Times New Roman"/>
          <w:sz w:val="24"/>
          <w:szCs w:val="24"/>
          <w:lang w:eastAsia="ru-RU"/>
        </w:rPr>
        <w:t xml:space="preserve">6. Контроль за виконанням даного рішення покласти на </w:t>
      </w:r>
      <w:r w:rsidRPr="00D946F5">
        <w:rPr>
          <w:rFonts w:ascii="Times New Roman" w:eastAsia="Times New Roman" w:hAnsi="Times New Roman" w:cs="Times New Roman"/>
          <w:color w:val="000000"/>
          <w:sz w:val="24"/>
          <w:szCs w:val="24"/>
          <w:lang w:eastAsia="ru-RU"/>
        </w:rPr>
        <w:t>постійну комісію Магальської сільської ради з питань фінансів, бюджету, планування соціально-економічного розвитку, інвестицій та міжнародного співробітництва</w:t>
      </w:r>
      <w:r w:rsidRPr="00D946F5">
        <w:rPr>
          <w:rFonts w:ascii="Times New Roman" w:eastAsia="Times New Roman" w:hAnsi="Times New Roman" w:cs="Times New Roman"/>
          <w:sz w:val="24"/>
          <w:szCs w:val="24"/>
          <w:lang w:eastAsia="ru-RU"/>
        </w:rPr>
        <w:t>.</w:t>
      </w:r>
    </w:p>
    <w:p w:rsidR="006E14C6" w:rsidRPr="00D946F5" w:rsidRDefault="006E14C6" w:rsidP="006E14C6">
      <w:pPr>
        <w:spacing w:after="0" w:line="240" w:lineRule="auto"/>
        <w:ind w:left="300"/>
        <w:jc w:val="both"/>
        <w:rPr>
          <w:rFonts w:ascii="Times New Roman" w:eastAsia="Times New Roman" w:hAnsi="Times New Roman" w:cs="Times New Roman"/>
          <w:sz w:val="24"/>
          <w:szCs w:val="24"/>
          <w:lang w:val="uk-UA" w:eastAsia="ru-RU"/>
        </w:rPr>
      </w:pPr>
    </w:p>
    <w:p w:rsidR="006E14C6" w:rsidRPr="00D946F5" w:rsidRDefault="006E14C6" w:rsidP="006E14C6">
      <w:pPr>
        <w:spacing w:after="0" w:line="240" w:lineRule="auto"/>
        <w:jc w:val="both"/>
        <w:rPr>
          <w:rFonts w:ascii="Times New Roman" w:eastAsia="Times New Roman" w:hAnsi="Times New Roman" w:cs="Times New Roman"/>
          <w:sz w:val="24"/>
          <w:szCs w:val="24"/>
          <w:lang w:val="uk-UA" w:eastAsia="ru-RU"/>
        </w:rPr>
      </w:pPr>
    </w:p>
    <w:p w:rsidR="006E14C6" w:rsidRPr="001E284F" w:rsidRDefault="006E14C6" w:rsidP="006E14C6">
      <w:pPr>
        <w:spacing w:after="0" w:line="240" w:lineRule="auto"/>
        <w:jc w:val="both"/>
        <w:rPr>
          <w:rFonts w:ascii="Times New Roman" w:eastAsia="Times New Roman" w:hAnsi="Times New Roman" w:cs="Times New Roman"/>
          <w:sz w:val="28"/>
          <w:szCs w:val="28"/>
          <w:lang w:val="uk-UA" w:eastAsia="ru-RU"/>
        </w:rPr>
      </w:pPr>
      <w:r w:rsidRPr="001E284F">
        <w:rPr>
          <w:rFonts w:ascii="Times New Roman" w:eastAsia="Times New Roman" w:hAnsi="Times New Roman" w:cs="Times New Roman"/>
          <w:sz w:val="28"/>
          <w:szCs w:val="28"/>
          <w:lang w:val="uk-UA" w:eastAsia="ru-RU"/>
        </w:rPr>
        <w:t xml:space="preserve">СІЛЬСЬКИЙ ГОЛОВА                       </w:t>
      </w:r>
      <w:r>
        <w:rPr>
          <w:rFonts w:ascii="Times New Roman" w:eastAsia="Times New Roman" w:hAnsi="Times New Roman" w:cs="Times New Roman"/>
          <w:sz w:val="28"/>
          <w:szCs w:val="28"/>
          <w:lang w:val="uk-UA" w:eastAsia="ru-RU"/>
        </w:rPr>
        <w:t xml:space="preserve">     </w:t>
      </w:r>
      <w:r w:rsidRPr="001E284F">
        <w:rPr>
          <w:rFonts w:ascii="Times New Roman" w:eastAsia="Times New Roman" w:hAnsi="Times New Roman" w:cs="Times New Roman"/>
          <w:sz w:val="28"/>
          <w:szCs w:val="28"/>
          <w:lang w:val="uk-UA" w:eastAsia="ru-RU"/>
        </w:rPr>
        <w:t xml:space="preserve">                                  Степан САІНЧУК</w:t>
      </w:r>
    </w:p>
    <w:p w:rsidR="006E14C6" w:rsidRDefault="006E14C6" w:rsidP="006E14C6">
      <w:r w:rsidRPr="00D946F5">
        <w:rPr>
          <w:rFonts w:ascii="Times New Roman" w:eastAsia="Times New Roman" w:hAnsi="Times New Roman" w:cs="Times New Roman"/>
          <w:sz w:val="24"/>
          <w:szCs w:val="24"/>
          <w:lang w:val="uk-UA" w:eastAsia="ru-RU"/>
        </w:rPr>
        <w:t xml:space="preserve">          </w:t>
      </w:r>
      <w:r w:rsidRPr="00D946F5">
        <w:rPr>
          <w:rFonts w:ascii="Times New Roman" w:eastAsia="Times New Roman" w:hAnsi="Times New Roman" w:cs="Times New Roman"/>
          <w:b/>
          <w:sz w:val="24"/>
          <w:szCs w:val="24"/>
          <w:lang w:val="uk-UA" w:eastAsia="ru-RU"/>
        </w:rPr>
        <w:t xml:space="preserve">                                                                      </w:t>
      </w:r>
    </w:p>
    <w:p w:rsidR="00502272" w:rsidRPr="00D946F5" w:rsidRDefault="00565ED4" w:rsidP="00D946F5">
      <w:pPr>
        <w:keepNext/>
        <w:keepLines/>
        <w:spacing w:after="240" w:line="240" w:lineRule="auto"/>
        <w:ind w:left="3969"/>
        <w:contextualSpacing/>
        <w:rPr>
          <w:rFonts w:ascii="Times New Roman" w:eastAsia="Times New Roman" w:hAnsi="Times New Roman" w:cs="Times New Roman"/>
          <w:b/>
          <w:sz w:val="24"/>
          <w:szCs w:val="24"/>
          <w:lang w:val="uk-UA" w:eastAsia="ru-RU"/>
        </w:rPr>
      </w:pPr>
      <w:r w:rsidRPr="00D946F5">
        <w:rPr>
          <w:rFonts w:ascii="Times New Roman" w:eastAsia="Times New Roman" w:hAnsi="Times New Roman" w:cs="Times New Roman"/>
          <w:sz w:val="24"/>
          <w:szCs w:val="24"/>
          <w:lang w:val="uk-UA" w:eastAsia="ru-RU"/>
        </w:rPr>
        <w:t xml:space="preserve">         </w:t>
      </w:r>
      <w:r w:rsidR="00502272" w:rsidRPr="00D946F5">
        <w:rPr>
          <w:rFonts w:ascii="Times New Roman" w:eastAsia="Times New Roman" w:hAnsi="Times New Roman" w:cs="Times New Roman"/>
          <w:sz w:val="24"/>
          <w:szCs w:val="24"/>
          <w:lang w:val="uk-UA" w:eastAsia="ru-RU"/>
        </w:rPr>
        <w:t xml:space="preserve"> </w:t>
      </w:r>
      <w:r w:rsidR="001A2D12" w:rsidRPr="00D946F5">
        <w:rPr>
          <w:rFonts w:ascii="Times New Roman" w:eastAsia="Times New Roman" w:hAnsi="Times New Roman" w:cs="Times New Roman"/>
          <w:b/>
          <w:sz w:val="24"/>
          <w:szCs w:val="24"/>
          <w:lang w:val="uk-UA" w:eastAsia="ru-RU"/>
        </w:rPr>
        <w:t xml:space="preserve">                                                                                                  </w:t>
      </w:r>
      <w:r w:rsidR="00D946F5">
        <w:rPr>
          <w:rFonts w:ascii="Times New Roman" w:eastAsia="Times New Roman" w:hAnsi="Times New Roman" w:cs="Times New Roman"/>
          <w:b/>
          <w:sz w:val="24"/>
          <w:szCs w:val="24"/>
          <w:lang w:val="uk-UA" w:eastAsia="ru-RU"/>
        </w:rPr>
        <w:t xml:space="preserve">                               </w:t>
      </w:r>
    </w:p>
    <w:p w:rsidR="00502272" w:rsidRDefault="00502272" w:rsidP="00565ED4">
      <w:pPr>
        <w:spacing w:before="120" w:after="0" w:line="240" w:lineRule="auto"/>
        <w:ind w:firstLine="567"/>
        <w:contextualSpacing/>
        <w:jc w:val="both"/>
        <w:rPr>
          <w:rFonts w:ascii="Times New Roman" w:eastAsia="Times New Roman" w:hAnsi="Times New Roman" w:cs="Times New Roman"/>
          <w:lang w:val="uk-UA" w:eastAsia="ru-RU"/>
        </w:rPr>
      </w:pPr>
    </w:p>
    <w:p w:rsidR="00502272" w:rsidRDefault="00502272" w:rsidP="00502272">
      <w:pPr>
        <w:keepNext/>
        <w:keepLines/>
        <w:spacing w:before="240" w:after="120"/>
        <w:contextualSpacing/>
        <w:jc w:val="right"/>
        <w:rPr>
          <w:rFonts w:ascii="Times New Roman" w:eastAsia="Times New Roman" w:hAnsi="Times New Roman" w:cs="Times New Roman"/>
          <w:lang w:val="uk-UA" w:eastAsia="ru-RU"/>
        </w:rPr>
      </w:pPr>
      <w:r w:rsidRPr="00777297">
        <w:rPr>
          <w:rFonts w:ascii="Times New Roman" w:eastAsia="Times New Roman" w:hAnsi="Times New Roman" w:cs="Times New Roman"/>
          <w:b/>
          <w:sz w:val="24"/>
          <w:szCs w:val="24"/>
          <w:lang w:val="uk-UA" w:eastAsia="ru-RU"/>
        </w:rPr>
        <w:lastRenderedPageBreak/>
        <w:t>Додаток 1</w:t>
      </w:r>
      <w:r w:rsidRPr="00777297">
        <w:rPr>
          <w:rFonts w:ascii="Times New Roman" w:eastAsia="Times New Roman" w:hAnsi="Times New Roman" w:cs="Times New Roman"/>
          <w:b/>
          <w:sz w:val="24"/>
          <w:szCs w:val="24"/>
          <w:lang w:val="uk-UA" w:eastAsia="ru-RU"/>
        </w:rPr>
        <w:br/>
      </w:r>
    </w:p>
    <w:p w:rsidR="00502272" w:rsidRDefault="00502272" w:rsidP="00502272">
      <w:pPr>
        <w:keepNext/>
        <w:keepLines/>
        <w:spacing w:before="240" w:after="120"/>
        <w:contextualSpacing/>
        <w:jc w:val="center"/>
        <w:rPr>
          <w:rFonts w:ascii="Times New Roman" w:eastAsia="Times New Roman" w:hAnsi="Times New Roman" w:cs="Times New Roman"/>
          <w:vertAlign w:val="superscript"/>
          <w:lang w:val="uk-UA" w:eastAsia="ru-RU"/>
        </w:rPr>
      </w:pPr>
      <w:r w:rsidRPr="001A2D12">
        <w:rPr>
          <w:rFonts w:ascii="Times New Roman" w:eastAsia="Times New Roman" w:hAnsi="Times New Roman" w:cs="Times New Roman"/>
          <w:lang w:val="uk-UA" w:eastAsia="ru-RU"/>
        </w:rPr>
        <w:t xml:space="preserve">СТАВКИ </w:t>
      </w:r>
      <w:r w:rsidRPr="001A2D12">
        <w:rPr>
          <w:rFonts w:ascii="Times New Roman" w:eastAsia="Times New Roman" w:hAnsi="Times New Roman" w:cs="Times New Roman"/>
          <w:lang w:val="uk-UA" w:eastAsia="ru-RU"/>
        </w:rPr>
        <w:br/>
        <w:t>земельного податку</w:t>
      </w:r>
      <w:r w:rsidRPr="001A2D12">
        <w:rPr>
          <w:rFonts w:ascii="Times New Roman" w:eastAsia="Times New Roman" w:hAnsi="Times New Roman" w:cs="Times New Roman"/>
          <w:vertAlign w:val="superscript"/>
          <w:lang w:val="uk-UA" w:eastAsia="ru-RU"/>
        </w:rPr>
        <w:t>1</w:t>
      </w:r>
    </w:p>
    <w:p w:rsidR="00502272" w:rsidRPr="001A2D12" w:rsidRDefault="00502272" w:rsidP="00502272">
      <w:pPr>
        <w:keepNext/>
        <w:keepLines/>
        <w:spacing w:before="240" w:after="120"/>
        <w:contextualSpacing/>
        <w:jc w:val="center"/>
        <w:rPr>
          <w:rFonts w:ascii="Times New Roman" w:eastAsia="Times New Roman" w:hAnsi="Times New Roman" w:cs="Times New Roman"/>
          <w:sz w:val="32"/>
          <w:szCs w:val="32"/>
          <w:lang w:val="uk-UA" w:eastAsia="ru-RU"/>
        </w:rPr>
      </w:pPr>
      <w:r w:rsidRPr="001A2D12">
        <w:rPr>
          <w:rFonts w:ascii="Times New Roman" w:eastAsia="Times New Roman" w:hAnsi="Times New Roman" w:cs="Times New Roman"/>
          <w:sz w:val="32"/>
          <w:szCs w:val="32"/>
          <w:vertAlign w:val="superscript"/>
          <w:lang w:val="uk-UA" w:eastAsia="ru-RU"/>
        </w:rPr>
        <w:t>на 2022 рік</w:t>
      </w: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0005" w:type="dxa"/>
        <w:tblInd w:w="-252" w:type="dxa"/>
        <w:tblBorders>
          <w:top w:val="single" w:sz="4" w:space="0" w:color="auto"/>
          <w:bottom w:val="single" w:sz="4" w:space="0" w:color="auto"/>
          <w:insideH w:val="single" w:sz="4" w:space="0" w:color="auto"/>
          <w:insideV w:val="single" w:sz="4" w:space="0" w:color="auto"/>
        </w:tblBorders>
        <w:tblLook w:val="01E0"/>
      </w:tblPr>
      <w:tblGrid>
        <w:gridCol w:w="1099"/>
        <w:gridCol w:w="9"/>
        <w:gridCol w:w="244"/>
        <w:gridCol w:w="1275"/>
        <w:gridCol w:w="1843"/>
        <w:gridCol w:w="1071"/>
        <w:gridCol w:w="163"/>
        <w:gridCol w:w="911"/>
        <w:gridCol w:w="139"/>
        <w:gridCol w:w="24"/>
        <w:gridCol w:w="992"/>
        <w:gridCol w:w="81"/>
        <w:gridCol w:w="992"/>
        <w:gridCol w:w="81"/>
        <w:gridCol w:w="7"/>
        <w:gridCol w:w="1065"/>
        <w:gridCol w:w="9"/>
      </w:tblGrid>
      <w:tr w:rsidR="00565ED4" w:rsidRPr="00565ED4" w:rsidTr="00565ED4">
        <w:trPr>
          <w:gridAfter w:val="1"/>
          <w:wAfter w:w="9" w:type="dxa"/>
        </w:trPr>
        <w:tc>
          <w:tcPr>
            <w:tcW w:w="1352" w:type="dxa"/>
            <w:gridSpan w:val="3"/>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Код області</w:t>
            </w:r>
          </w:p>
        </w:tc>
        <w:tc>
          <w:tcPr>
            <w:tcW w:w="1275"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Код району</w:t>
            </w:r>
          </w:p>
        </w:tc>
        <w:tc>
          <w:tcPr>
            <w:tcW w:w="1843"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Код </w:t>
            </w:r>
            <w:r w:rsidRPr="00565ED4">
              <w:rPr>
                <w:rFonts w:ascii="Times New Roman" w:eastAsia="Times New Roman" w:hAnsi="Times New Roman" w:cs="Times New Roman"/>
                <w:lang w:val="uk-UA" w:eastAsia="ru-RU"/>
              </w:rPr>
              <w:br/>
              <w:t>згідно з КОАТУУ</w:t>
            </w:r>
          </w:p>
        </w:tc>
        <w:tc>
          <w:tcPr>
            <w:tcW w:w="5526" w:type="dxa"/>
            <w:gridSpan w:val="11"/>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Найменування адміністративно-територіальної одиниці або населеного пункту, або території об’єднаної територіальної громади</w:t>
            </w:r>
          </w:p>
        </w:tc>
      </w:tr>
      <w:tr w:rsidR="00777297" w:rsidRPr="00565ED4" w:rsidTr="00FA4EF3">
        <w:trPr>
          <w:gridAfter w:val="1"/>
          <w:wAfter w:w="9" w:type="dxa"/>
          <w:trHeight w:val="360"/>
        </w:trPr>
        <w:tc>
          <w:tcPr>
            <w:tcW w:w="1352" w:type="dxa"/>
            <w:gridSpan w:val="3"/>
            <w:tcBorders>
              <w:top w:val="single" w:sz="4" w:space="0" w:color="auto"/>
              <w:left w:val="nil"/>
              <w:bottom w:val="single" w:sz="4" w:space="0" w:color="auto"/>
              <w:right w:val="single" w:sz="4" w:space="0" w:color="auto"/>
            </w:tcBorders>
            <w:vAlign w:val="center"/>
          </w:tcPr>
          <w:p w:rsidR="00777297" w:rsidRPr="00777297" w:rsidRDefault="001E284F" w:rsidP="00777297">
            <w:pPr>
              <w:spacing w:before="120" w:after="0" w:line="276" w:lineRule="auto"/>
              <w:ind w:firstLine="28"/>
              <w:contextualSpacing/>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730</w:t>
            </w:r>
            <w:r w:rsidR="00777297" w:rsidRPr="00777297">
              <w:rPr>
                <w:rFonts w:ascii="Times New Roman" w:eastAsia="Times New Roman" w:hAnsi="Times New Roman" w:cs="Times New Roman"/>
                <w:sz w:val="20"/>
                <w:szCs w:val="20"/>
                <w:lang w:val="uk-UA"/>
              </w:rPr>
              <w:t>0000000</w:t>
            </w:r>
          </w:p>
        </w:tc>
        <w:tc>
          <w:tcPr>
            <w:tcW w:w="1275" w:type="dxa"/>
            <w:tcBorders>
              <w:top w:val="single" w:sz="4" w:space="0" w:color="auto"/>
              <w:left w:val="single" w:sz="4" w:space="0" w:color="auto"/>
              <w:bottom w:val="single" w:sz="4" w:space="0" w:color="auto"/>
              <w:right w:val="single" w:sz="4" w:space="0" w:color="auto"/>
            </w:tcBorders>
            <w:vAlign w:val="center"/>
          </w:tcPr>
          <w:p w:rsidR="00777297" w:rsidRPr="00777297" w:rsidRDefault="00777297" w:rsidP="00777297">
            <w:pPr>
              <w:spacing w:before="120" w:after="0" w:line="276" w:lineRule="auto"/>
              <w:ind w:firstLine="28"/>
              <w:contextualSpacing/>
              <w:jc w:val="center"/>
              <w:rPr>
                <w:rFonts w:ascii="Times New Roman" w:eastAsia="Times New Roman" w:hAnsi="Times New Roman" w:cs="Times New Roman"/>
                <w:sz w:val="20"/>
                <w:szCs w:val="20"/>
                <w:lang w:val="uk-UA"/>
              </w:rPr>
            </w:pPr>
            <w:r w:rsidRPr="00777297">
              <w:rPr>
                <w:rFonts w:ascii="Times New Roman" w:eastAsia="Times New Roman" w:hAnsi="Times New Roman" w:cs="Times New Roman"/>
                <w:sz w:val="20"/>
                <w:szCs w:val="20"/>
                <w:lang w:val="uk-UA"/>
              </w:rPr>
              <w:t>7323000000</w:t>
            </w:r>
          </w:p>
        </w:tc>
        <w:tc>
          <w:tcPr>
            <w:tcW w:w="1843" w:type="dxa"/>
            <w:tcBorders>
              <w:top w:val="single" w:sz="4" w:space="0" w:color="auto"/>
              <w:left w:val="single" w:sz="4" w:space="0" w:color="auto"/>
              <w:bottom w:val="single" w:sz="4" w:space="0" w:color="auto"/>
              <w:right w:val="single" w:sz="4" w:space="0" w:color="auto"/>
            </w:tcBorders>
            <w:vAlign w:val="center"/>
          </w:tcPr>
          <w:p w:rsidR="00CA15E0" w:rsidRDefault="00CA15E0" w:rsidP="00777297">
            <w:pPr>
              <w:spacing w:before="120" w:after="0" w:line="276" w:lineRule="auto"/>
              <w:ind w:firstLine="28"/>
              <w:contextualSpacing/>
              <w:jc w:val="center"/>
              <w:rPr>
                <w:rFonts w:ascii="Times New Roman" w:eastAsia="Times New Roman" w:hAnsi="Times New Roman" w:cs="Times New Roman"/>
                <w:sz w:val="20"/>
                <w:szCs w:val="20"/>
                <w:lang w:val="uk-UA"/>
              </w:rPr>
            </w:pPr>
          </w:p>
          <w:p w:rsidR="00777297" w:rsidRPr="00565ED4" w:rsidRDefault="00CA15E0" w:rsidP="00777297">
            <w:pPr>
              <w:spacing w:before="120" w:after="0" w:line="276" w:lineRule="auto"/>
              <w:ind w:firstLine="28"/>
              <w:contextualSpacing/>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7323083600</w:t>
            </w:r>
          </w:p>
          <w:p w:rsidR="00777297" w:rsidRPr="00565ED4" w:rsidRDefault="00777297" w:rsidP="00777297">
            <w:pPr>
              <w:spacing w:before="120" w:after="0" w:line="276" w:lineRule="auto"/>
              <w:ind w:firstLine="28"/>
              <w:contextualSpacing/>
              <w:jc w:val="center"/>
              <w:rPr>
                <w:rFonts w:ascii="Times New Roman" w:eastAsia="Times New Roman" w:hAnsi="Times New Roman" w:cs="Times New Roman"/>
                <w:sz w:val="20"/>
                <w:szCs w:val="20"/>
                <w:lang w:val="uk-UA"/>
              </w:rPr>
            </w:pPr>
          </w:p>
        </w:tc>
        <w:tc>
          <w:tcPr>
            <w:tcW w:w="5526" w:type="dxa"/>
            <w:gridSpan w:val="11"/>
            <w:tcBorders>
              <w:top w:val="single" w:sz="4" w:space="0" w:color="auto"/>
              <w:left w:val="single" w:sz="4" w:space="0" w:color="auto"/>
              <w:bottom w:val="single" w:sz="4" w:space="0" w:color="auto"/>
              <w:right w:val="single" w:sz="4" w:space="0" w:color="auto"/>
            </w:tcBorders>
            <w:vAlign w:val="center"/>
          </w:tcPr>
          <w:p w:rsidR="00777297" w:rsidRPr="00565ED4" w:rsidRDefault="00777297" w:rsidP="00777297">
            <w:pPr>
              <w:spacing w:before="120" w:after="0" w:line="276" w:lineRule="auto"/>
              <w:ind w:firstLine="28"/>
              <w:contextualSpacing/>
              <w:jc w:val="center"/>
              <w:rPr>
                <w:rFonts w:ascii="Times New Roman" w:eastAsia="Times New Roman" w:hAnsi="Times New Roman" w:cs="Times New Roman"/>
                <w:sz w:val="20"/>
                <w:szCs w:val="20"/>
                <w:lang w:val="uk-UA"/>
              </w:rPr>
            </w:pPr>
            <w:r w:rsidRPr="00565ED4">
              <w:rPr>
                <w:rFonts w:ascii="Times New Roman" w:eastAsia="Times New Roman" w:hAnsi="Times New Roman" w:cs="Times New Roman"/>
                <w:sz w:val="20"/>
                <w:szCs w:val="20"/>
                <w:lang w:val="uk-UA"/>
              </w:rPr>
              <w:t>Магальська сільська рада</w:t>
            </w:r>
          </w:p>
        </w:tc>
      </w:tr>
      <w:tr w:rsidR="00565ED4" w:rsidRPr="00565ED4" w:rsidTr="00565ED4">
        <w:trPr>
          <w:gridAfter w:val="1"/>
          <w:wAfter w:w="9" w:type="dxa"/>
          <w:trHeight w:val="315"/>
        </w:trPr>
        <w:tc>
          <w:tcPr>
            <w:tcW w:w="1352" w:type="dxa"/>
            <w:gridSpan w:val="3"/>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p>
        </w:tc>
        <w:tc>
          <w:tcPr>
            <w:tcW w:w="1275"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p>
        </w:tc>
        <w:tc>
          <w:tcPr>
            <w:tcW w:w="1843"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val="uk-UA"/>
              </w:rPr>
              <w:t>7323083601</w:t>
            </w:r>
          </w:p>
        </w:tc>
        <w:tc>
          <w:tcPr>
            <w:tcW w:w="5526" w:type="dxa"/>
            <w:gridSpan w:val="11"/>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0"/>
                <w:szCs w:val="20"/>
              </w:rPr>
            </w:pPr>
            <w:r w:rsidRPr="00565ED4">
              <w:rPr>
                <w:rFonts w:ascii="Times New Roman" w:eastAsia="Times New Roman" w:hAnsi="Times New Roman" w:cs="Times New Roman"/>
                <w:sz w:val="20"/>
                <w:szCs w:val="20"/>
              </w:rPr>
              <w:t>с.Магала</w:t>
            </w:r>
          </w:p>
        </w:tc>
      </w:tr>
      <w:tr w:rsidR="00565ED4" w:rsidRPr="00565ED4" w:rsidTr="00565ED4">
        <w:trPr>
          <w:gridAfter w:val="1"/>
          <w:wAfter w:w="9" w:type="dxa"/>
          <w:trHeight w:val="360"/>
        </w:trPr>
        <w:tc>
          <w:tcPr>
            <w:tcW w:w="1352" w:type="dxa"/>
            <w:gridSpan w:val="3"/>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p>
        </w:tc>
        <w:tc>
          <w:tcPr>
            <w:tcW w:w="1275"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p>
        </w:tc>
        <w:tc>
          <w:tcPr>
            <w:tcW w:w="1843" w:type="dxa"/>
            <w:tcBorders>
              <w:top w:val="single" w:sz="4" w:space="0" w:color="auto"/>
              <w:left w:val="single" w:sz="4" w:space="0" w:color="auto"/>
              <w:bottom w:val="single" w:sz="4" w:space="0" w:color="auto"/>
              <w:right w:val="single" w:sz="4" w:space="0" w:color="auto"/>
            </w:tcBorders>
            <w:vAlign w:val="center"/>
          </w:tcPr>
          <w:p w:rsidR="00565ED4" w:rsidRPr="00565ED4" w:rsidRDefault="00CA15E0" w:rsidP="00565ED4">
            <w:pPr>
              <w:spacing w:before="120" w:after="0" w:line="276" w:lineRule="auto"/>
              <w:ind w:firstLine="28"/>
              <w:contextualSpacing/>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7323083602</w:t>
            </w:r>
          </w:p>
        </w:tc>
        <w:tc>
          <w:tcPr>
            <w:tcW w:w="5526" w:type="dxa"/>
            <w:gridSpan w:val="11"/>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0"/>
                <w:szCs w:val="20"/>
              </w:rPr>
            </w:pPr>
            <w:r w:rsidRPr="00565ED4">
              <w:rPr>
                <w:rFonts w:ascii="Times New Roman" w:eastAsia="Times New Roman" w:hAnsi="Times New Roman" w:cs="Times New Roman"/>
                <w:sz w:val="20"/>
                <w:szCs w:val="20"/>
              </w:rPr>
              <w:t>с.Буда</w:t>
            </w:r>
          </w:p>
        </w:tc>
      </w:tr>
      <w:tr w:rsidR="00565ED4" w:rsidRPr="00565ED4" w:rsidTr="00565ED4">
        <w:trPr>
          <w:gridAfter w:val="1"/>
          <w:wAfter w:w="9" w:type="dxa"/>
          <w:trHeight w:val="405"/>
        </w:trPr>
        <w:tc>
          <w:tcPr>
            <w:tcW w:w="1352" w:type="dxa"/>
            <w:gridSpan w:val="3"/>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p>
        </w:tc>
        <w:tc>
          <w:tcPr>
            <w:tcW w:w="1275"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p>
        </w:tc>
        <w:tc>
          <w:tcPr>
            <w:tcW w:w="1843" w:type="dxa"/>
            <w:tcBorders>
              <w:top w:val="single" w:sz="4" w:space="0" w:color="auto"/>
              <w:left w:val="single" w:sz="4" w:space="0" w:color="auto"/>
              <w:bottom w:val="single" w:sz="4" w:space="0" w:color="auto"/>
              <w:right w:val="single" w:sz="4" w:space="0" w:color="auto"/>
            </w:tcBorders>
            <w:vAlign w:val="center"/>
          </w:tcPr>
          <w:p w:rsidR="00565ED4" w:rsidRPr="00565ED4" w:rsidRDefault="00CA15E0" w:rsidP="00565ED4">
            <w:pPr>
              <w:spacing w:before="120" w:after="0" w:line="276" w:lineRule="auto"/>
              <w:ind w:firstLine="28"/>
              <w:contextualSpacing/>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7323083603</w:t>
            </w:r>
          </w:p>
        </w:tc>
        <w:tc>
          <w:tcPr>
            <w:tcW w:w="5526" w:type="dxa"/>
            <w:gridSpan w:val="11"/>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0"/>
                <w:szCs w:val="20"/>
              </w:rPr>
            </w:pPr>
            <w:r w:rsidRPr="00565ED4">
              <w:rPr>
                <w:rFonts w:ascii="Times New Roman" w:eastAsia="Times New Roman" w:hAnsi="Times New Roman" w:cs="Times New Roman"/>
                <w:sz w:val="20"/>
                <w:szCs w:val="20"/>
              </w:rPr>
              <w:t>с.Остриця</w:t>
            </w:r>
          </w:p>
        </w:tc>
      </w:tr>
      <w:tr w:rsidR="00565ED4" w:rsidRPr="00565ED4" w:rsidTr="00565ED4">
        <w:trPr>
          <w:gridAfter w:val="1"/>
          <w:wAfter w:w="9" w:type="dxa"/>
          <w:trHeight w:val="360"/>
        </w:trPr>
        <w:tc>
          <w:tcPr>
            <w:tcW w:w="1352" w:type="dxa"/>
            <w:gridSpan w:val="3"/>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p>
        </w:tc>
        <w:tc>
          <w:tcPr>
            <w:tcW w:w="1275"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p>
        </w:tc>
        <w:tc>
          <w:tcPr>
            <w:tcW w:w="1843" w:type="dxa"/>
            <w:tcBorders>
              <w:top w:val="single" w:sz="4" w:space="0" w:color="auto"/>
              <w:left w:val="single" w:sz="4" w:space="0" w:color="auto"/>
              <w:bottom w:val="single" w:sz="4" w:space="0" w:color="auto"/>
              <w:right w:val="single" w:sz="4" w:space="0" w:color="auto"/>
            </w:tcBorders>
            <w:vAlign w:val="center"/>
          </w:tcPr>
          <w:p w:rsidR="00565ED4" w:rsidRPr="00565ED4" w:rsidRDefault="00CA15E0" w:rsidP="00565ED4">
            <w:pPr>
              <w:spacing w:before="120" w:after="0" w:line="276" w:lineRule="auto"/>
              <w:ind w:firstLine="28"/>
              <w:contextualSpacing/>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7323083605</w:t>
            </w:r>
          </w:p>
        </w:tc>
        <w:tc>
          <w:tcPr>
            <w:tcW w:w="5526" w:type="dxa"/>
            <w:gridSpan w:val="11"/>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0"/>
                <w:szCs w:val="20"/>
              </w:rPr>
            </w:pPr>
            <w:r w:rsidRPr="00565ED4">
              <w:rPr>
                <w:rFonts w:ascii="Times New Roman" w:eastAsia="Times New Roman" w:hAnsi="Times New Roman" w:cs="Times New Roman"/>
                <w:sz w:val="20"/>
                <w:szCs w:val="20"/>
              </w:rPr>
              <w:t>с.Прут</w:t>
            </w:r>
          </w:p>
        </w:tc>
      </w:tr>
      <w:tr w:rsidR="00565ED4" w:rsidRPr="00565ED4" w:rsidTr="00565ED4">
        <w:trPr>
          <w:gridAfter w:val="1"/>
          <w:wAfter w:w="9" w:type="dxa"/>
          <w:trHeight w:val="426"/>
        </w:trPr>
        <w:tc>
          <w:tcPr>
            <w:tcW w:w="1352" w:type="dxa"/>
            <w:gridSpan w:val="3"/>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p>
        </w:tc>
        <w:tc>
          <w:tcPr>
            <w:tcW w:w="1275"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p>
        </w:tc>
        <w:tc>
          <w:tcPr>
            <w:tcW w:w="1843" w:type="dxa"/>
            <w:tcBorders>
              <w:top w:val="single" w:sz="4" w:space="0" w:color="auto"/>
              <w:left w:val="single" w:sz="4" w:space="0" w:color="auto"/>
              <w:bottom w:val="single" w:sz="4" w:space="0" w:color="auto"/>
              <w:right w:val="single" w:sz="4" w:space="0" w:color="auto"/>
            </w:tcBorders>
            <w:vAlign w:val="center"/>
          </w:tcPr>
          <w:p w:rsidR="00565ED4" w:rsidRPr="001B538D"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rPr>
              <w:t>73230863</w:t>
            </w:r>
            <w:r w:rsidR="001B538D">
              <w:rPr>
                <w:rFonts w:ascii="Times New Roman" w:eastAsia="Times New Roman" w:hAnsi="Times New Roman" w:cs="Times New Roman"/>
                <w:sz w:val="20"/>
                <w:szCs w:val="20"/>
              </w:rPr>
              <w:t>0</w:t>
            </w:r>
            <w:r w:rsidR="001B538D">
              <w:rPr>
                <w:rFonts w:ascii="Times New Roman" w:eastAsia="Times New Roman" w:hAnsi="Times New Roman" w:cs="Times New Roman"/>
                <w:sz w:val="20"/>
                <w:szCs w:val="20"/>
                <w:lang w:val="uk-UA"/>
              </w:rPr>
              <w:t>1</w:t>
            </w:r>
          </w:p>
        </w:tc>
        <w:tc>
          <w:tcPr>
            <w:tcW w:w="5526" w:type="dxa"/>
            <w:gridSpan w:val="11"/>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0"/>
                <w:szCs w:val="20"/>
              </w:rPr>
            </w:pPr>
            <w:r w:rsidRPr="00565ED4">
              <w:rPr>
                <w:rFonts w:ascii="Times New Roman" w:eastAsia="Times New Roman" w:hAnsi="Times New Roman" w:cs="Times New Roman"/>
                <w:sz w:val="20"/>
                <w:szCs w:val="20"/>
              </w:rPr>
              <w:t>с.Рідківці</w:t>
            </w:r>
          </w:p>
        </w:tc>
      </w:tr>
      <w:tr w:rsidR="00565ED4" w:rsidRPr="00565ED4" w:rsidTr="00565ED4">
        <w:trPr>
          <w:gridAfter w:val="1"/>
          <w:wAfter w:w="9" w:type="dxa"/>
          <w:trHeight w:val="235"/>
        </w:trPr>
        <w:tc>
          <w:tcPr>
            <w:tcW w:w="9996" w:type="dxa"/>
            <w:gridSpan w:val="16"/>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40" w:lineRule="auto"/>
              <w:contextualSpacing/>
              <w:rPr>
                <w:rFonts w:ascii="Times New Roman" w:eastAsia="Times New Roman" w:hAnsi="Times New Roman" w:cs="Times New Roman"/>
                <w:sz w:val="20"/>
                <w:szCs w:val="20"/>
                <w:lang w:eastAsia="ru-RU"/>
              </w:rPr>
            </w:pPr>
          </w:p>
        </w:tc>
      </w:tr>
      <w:tr w:rsidR="00565ED4" w:rsidRPr="00565ED4" w:rsidTr="00565ED4">
        <w:trPr>
          <w:tblHeader/>
        </w:trPr>
        <w:tc>
          <w:tcPr>
            <w:tcW w:w="5541" w:type="dxa"/>
            <w:gridSpan w:val="6"/>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Вид цільового призначення земель</w:t>
            </w:r>
            <w:r w:rsidRPr="00565ED4">
              <w:rPr>
                <w:rFonts w:ascii="Times New Roman" w:eastAsia="Times New Roman" w:hAnsi="Times New Roman" w:cs="Times New Roman"/>
                <w:vertAlign w:val="superscript"/>
                <w:lang w:val="uk-UA" w:eastAsia="ru-RU"/>
              </w:rPr>
              <w:t>2</w:t>
            </w:r>
          </w:p>
        </w:tc>
        <w:tc>
          <w:tcPr>
            <w:tcW w:w="4464" w:type="dxa"/>
            <w:gridSpan w:val="11"/>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Ставки податку</w:t>
            </w:r>
            <w:r w:rsidRPr="00565ED4">
              <w:rPr>
                <w:rFonts w:ascii="Times New Roman" w:eastAsia="Times New Roman" w:hAnsi="Times New Roman" w:cs="Times New Roman"/>
                <w:vertAlign w:val="superscript"/>
                <w:lang w:val="uk-UA" w:eastAsia="ru-RU"/>
              </w:rPr>
              <w:t xml:space="preserve">3 </w:t>
            </w:r>
            <w:r w:rsidRPr="00565ED4">
              <w:rPr>
                <w:rFonts w:ascii="Times New Roman" w:eastAsia="Times New Roman" w:hAnsi="Times New Roman" w:cs="Times New Roman"/>
                <w:lang w:val="uk-UA" w:eastAsia="ru-RU"/>
              </w:rPr>
              <w:br/>
              <w:t>(відсотків нормативної грошової оцінки)</w:t>
            </w:r>
          </w:p>
        </w:tc>
      </w:tr>
      <w:tr w:rsidR="00565ED4" w:rsidRPr="00565ED4" w:rsidTr="00565ED4">
        <w:trPr>
          <w:tblHeader/>
        </w:trPr>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val="uk-UA" w:eastAsia="ru-RU"/>
              </w:rPr>
            </w:pPr>
          </w:p>
        </w:tc>
        <w:tc>
          <w:tcPr>
            <w:tcW w:w="2229"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за земельні ділянки, нормативну грошову оцінку яких проведено (незалежно від місцезнаход-ження)</w:t>
            </w:r>
          </w:p>
        </w:tc>
        <w:tc>
          <w:tcPr>
            <w:tcW w:w="2235"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за земельні ділянки за межами населених пунктів, нормативну грошову оцінку яких не проведено</w:t>
            </w:r>
          </w:p>
        </w:tc>
      </w:tr>
      <w:tr w:rsidR="00565ED4" w:rsidRPr="00565ED4" w:rsidTr="00565ED4">
        <w:trPr>
          <w:tblHeader/>
        </w:trPr>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код</w:t>
            </w:r>
            <w:r w:rsidRPr="00565ED4">
              <w:rPr>
                <w:rFonts w:ascii="Times New Roman" w:eastAsia="Times New Roman" w:hAnsi="Times New Roman" w:cs="Times New Roman"/>
                <w:vertAlign w:val="superscript"/>
                <w:lang w:val="uk-UA" w:eastAsia="ru-RU"/>
              </w:rPr>
              <w:t>2</w:t>
            </w:r>
          </w:p>
        </w:tc>
        <w:tc>
          <w:tcPr>
            <w:tcW w:w="4433"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найменування</w:t>
            </w:r>
            <w:r w:rsidRPr="00565ED4">
              <w:rPr>
                <w:rFonts w:ascii="Times New Roman" w:eastAsia="Times New Roman" w:hAnsi="Times New Roman" w:cs="Times New Roman"/>
                <w:vertAlign w:val="superscript"/>
                <w:lang w:val="uk-UA" w:eastAsia="ru-RU"/>
              </w:rPr>
              <w:t>2</w:t>
            </w:r>
          </w:p>
        </w:tc>
        <w:tc>
          <w:tcPr>
            <w:tcW w:w="1074"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юридич-них осіб</w:t>
            </w:r>
          </w:p>
        </w:tc>
        <w:tc>
          <w:tcPr>
            <w:tcW w:w="1155"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фізичних осіб</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юридич-них осіб</w:t>
            </w:r>
          </w:p>
        </w:tc>
        <w:tc>
          <w:tcPr>
            <w:tcW w:w="1162"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фізичних осіб</w:t>
            </w:r>
          </w:p>
        </w:tc>
      </w:tr>
      <w:tr w:rsidR="00565ED4" w:rsidRPr="00565ED4" w:rsidTr="00565ED4">
        <w:trPr>
          <w:gridAfter w:val="1"/>
          <w:wAfter w:w="9" w:type="dxa"/>
        </w:trPr>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w:t>
            </w:r>
          </w:p>
        </w:tc>
        <w:tc>
          <w:tcPr>
            <w:tcW w:w="8888" w:type="dxa"/>
            <w:gridSpan w:val="1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Землі сільськогосподарського призначення </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ведення товарного сільськогосподарського виробництва</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ведення фермерського господарства</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ведення особистого селянського господарства</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ведення підсобного сільського господарства</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01.05</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індивідуального садівництва</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01.06</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колективного садівництва</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01.07</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городництва</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01.08</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сінокосіння і випасання худоби</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r>
      <w:tr w:rsidR="00565ED4" w:rsidRPr="00565ED4" w:rsidTr="00565ED4">
        <w:tc>
          <w:tcPr>
            <w:tcW w:w="109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01.09</w:t>
            </w:r>
          </w:p>
        </w:tc>
        <w:tc>
          <w:tcPr>
            <w:tcW w:w="4605"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дослідних і навчальних цілей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r>
      <w:tr w:rsidR="00565ED4" w:rsidRPr="00565ED4" w:rsidTr="00565ED4">
        <w:tc>
          <w:tcPr>
            <w:tcW w:w="109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01.10</w:t>
            </w:r>
          </w:p>
        </w:tc>
        <w:tc>
          <w:tcPr>
            <w:tcW w:w="4605"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пропаганди передового досвіду ведення сільського господарства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01.11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надання послуг у сільському господарстві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01.12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інфраструктури оптових ринків сільськогосподарської продукції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Default="00565ED4" w:rsidP="00565ED4">
            <w:pPr>
              <w:jc w:val="center"/>
            </w:pPr>
            <w:r w:rsidRPr="001E0CCA">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Default="00565ED4" w:rsidP="00565ED4">
            <w:pPr>
              <w:jc w:val="center"/>
            </w:pPr>
            <w:r w:rsidRPr="001E0CCA">
              <w:rPr>
                <w:rFonts w:ascii="Times New Roman" w:eastAsia="Times New Roman" w:hAnsi="Times New Roman" w:cs="Times New Roman"/>
                <w:lang w:eastAsia="ru-RU"/>
              </w:rPr>
              <w:t>1,0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Default="00565ED4" w:rsidP="00565ED4">
            <w:pPr>
              <w:jc w:val="center"/>
            </w:pPr>
            <w:r w:rsidRPr="001E0CCA">
              <w:rPr>
                <w:rFonts w:ascii="Times New Roman" w:eastAsia="Times New Roman" w:hAnsi="Times New Roman" w:cs="Times New Roman"/>
                <w:lang w:eastAsia="ru-RU"/>
              </w:rPr>
              <w:t>1,0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01.13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іншого сільськогосподарського призначення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01.14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01.01—01.13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02</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Землі житлової забудови</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02.01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і обслуговування житлового будинку, господарських будівель і споруд (присадибна ділянка)</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02.02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колективного житлового будівництва</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02.03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і обслуговування багатоквартирного житлового будинку</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02.04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Для будівництва і обслуговування будівель </w:t>
            </w:r>
            <w:r w:rsidRPr="00565ED4">
              <w:rPr>
                <w:rFonts w:ascii="Times New Roman" w:eastAsia="Times New Roman" w:hAnsi="Times New Roman" w:cs="Times New Roman"/>
                <w:lang w:val="uk-UA" w:eastAsia="ru-RU"/>
              </w:rPr>
              <w:lastRenderedPageBreak/>
              <w:t>тимчасового проживання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lastRenderedPageBreak/>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lastRenderedPageBreak/>
              <w:t>02.05</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індивідуальних гаражів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02.06</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колективного гаражного будівництва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02.07</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іншої житлової забудови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02.08</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02.01—02.07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Землі громадської забудови </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органів державної влади та місцевого самоврядування</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закладів освіти</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закладів охорони здоров’я та соціальної допомоги</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громадських та релігійних організацій</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03.05</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закладів культурно-просвітницького обслуговування</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03.06</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екстериторіальних організацій та органів</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03.07</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торгівлі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565ED4">
              <w:rPr>
                <w:rFonts w:ascii="Times New Roman" w:eastAsia="Times New Roman" w:hAnsi="Times New Roman" w:cs="Times New Roman"/>
                <w:lang w:eastAsia="ru-RU"/>
              </w:rPr>
              <w:t>,0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565ED4">
              <w:rPr>
                <w:rFonts w:ascii="Times New Roman" w:eastAsia="Times New Roman" w:hAnsi="Times New Roman" w:cs="Times New Roman"/>
                <w:lang w:eastAsia="ru-RU"/>
              </w:rPr>
              <w:t>,0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03.08</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об’єктів туристичної інфраструктури та закладів громадського харчування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565ED4">
              <w:rPr>
                <w:rFonts w:ascii="Times New Roman" w:eastAsia="Times New Roman" w:hAnsi="Times New Roman" w:cs="Times New Roman"/>
                <w:lang w:eastAsia="ru-RU"/>
              </w:rPr>
              <w:t>,0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565ED4">
              <w:rPr>
                <w:rFonts w:ascii="Times New Roman" w:eastAsia="Times New Roman" w:hAnsi="Times New Roman" w:cs="Times New Roman"/>
                <w:lang w:eastAsia="ru-RU"/>
              </w:rPr>
              <w:t>,0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03.09</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кредитно-фінансових установ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03.10</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ринкової інфраструктури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565ED4">
              <w:rPr>
                <w:rFonts w:ascii="Times New Roman" w:eastAsia="Times New Roman" w:hAnsi="Times New Roman" w:cs="Times New Roman"/>
                <w:lang w:eastAsia="ru-RU"/>
              </w:rPr>
              <w:t>,0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565ED4">
              <w:rPr>
                <w:rFonts w:ascii="Times New Roman" w:eastAsia="Times New Roman" w:hAnsi="Times New Roman" w:cs="Times New Roman"/>
                <w:lang w:eastAsia="ru-RU"/>
              </w:rPr>
              <w:t>,0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03.11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і споруд закладів науки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565ED4">
              <w:rPr>
                <w:rFonts w:ascii="Times New Roman" w:eastAsia="Times New Roman" w:hAnsi="Times New Roman" w:cs="Times New Roman"/>
                <w:lang w:eastAsia="ru-RU"/>
              </w:rPr>
              <w:t>,0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565ED4">
              <w:rPr>
                <w:rFonts w:ascii="Times New Roman" w:eastAsia="Times New Roman" w:hAnsi="Times New Roman" w:cs="Times New Roman"/>
                <w:lang w:eastAsia="ru-RU"/>
              </w:rPr>
              <w:t>,0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03.12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закладів комунального обслуговування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03.13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закладів побутового обслуговування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B11F6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565ED4" w:rsidRPr="00565ED4">
              <w:rPr>
                <w:rFonts w:ascii="Times New Roman" w:eastAsia="Times New Roman" w:hAnsi="Times New Roman" w:cs="Times New Roman"/>
                <w:lang w:eastAsia="ru-RU"/>
              </w:rPr>
              <w:t>,0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B11F6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565ED4" w:rsidRPr="00565ED4">
              <w:rPr>
                <w:rFonts w:ascii="Times New Roman" w:eastAsia="Times New Roman" w:hAnsi="Times New Roman" w:cs="Times New Roman"/>
                <w:lang w:eastAsia="ru-RU"/>
              </w:rPr>
              <w:t>,0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03.14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постійної діяльності органів ДСНС</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03.15</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інших будівель громадської забудови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03.16</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03.01—03.15 та для збереження та використання земель природно-заповідного фонду</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Землі природно-заповідного фонду </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збереження та використання біосферних заповідників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збереження та використання природних заповідників</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збереження та використання національних природних парків</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збереження та використання ботанічних садів</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04.05</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збереження та використання зоологічних парків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04.06</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збереження та використання дендрологічних парків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04.07</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збереження та використання</w:t>
            </w:r>
            <w:r w:rsidRPr="00565ED4">
              <w:rPr>
                <w:rFonts w:ascii="Times New Roman" w:eastAsia="Times New Roman" w:hAnsi="Times New Roman" w:cs="Times New Roman"/>
                <w:lang w:val="uk-UA" w:eastAsia="ru-RU"/>
              </w:rPr>
              <w:br/>
              <w:t>парків — пам’яток садово-паркового мистецтва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04.08</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збереження та використання заказників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04.09</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збереження та використання заповідних урочищ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04.10</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Для збереження та використання пам’яток </w:t>
            </w:r>
            <w:r w:rsidRPr="00565ED4">
              <w:rPr>
                <w:rFonts w:ascii="Times New Roman" w:eastAsia="Times New Roman" w:hAnsi="Times New Roman" w:cs="Times New Roman"/>
                <w:lang w:val="uk-UA" w:eastAsia="ru-RU"/>
              </w:rPr>
              <w:lastRenderedPageBreak/>
              <w:t>природи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lastRenderedPageBreak/>
              <w:t>04.11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збереження та використання регіональних ландшафтних парків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05</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Землі іншого природоохоронного призначення </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06</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565ED4">
              <w:rPr>
                <w:rFonts w:ascii="Times New Roman" w:eastAsia="Times New Roman" w:hAnsi="Times New Roman" w:cs="Times New Roman"/>
                <w:lang w:val="uk-UA" w:eastAsia="ru-RU"/>
              </w:rPr>
              <w:br/>
              <w:t>для профілактики захворювань і лікування людей)</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06.01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і обслуговування санаторно-оздоровчих закладів</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06.02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розробки родовищ природних лікувальних ресурсів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06.03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інших оздоровчих цілей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06.04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06.01—06.03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07</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Землі рекреаційного призначення</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07.01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об’єктів рекреаційного призначення</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07.02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об’єктів фізичної культури і спорту</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07.03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індивідуального дачного будівництва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07.04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колективного дачного будівництва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07.05</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07.01—07.04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08</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Землі історико-культурного призначення </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08.01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забезпечення охорони об’єктів культурної спадщини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08.02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обслуговування музейних закладів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08.03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іншого історико-культурного призначення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08.04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08.01—08.03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09</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Землі лісогосподарського призначення</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09.01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ведення лісового господарства і пов’язаних з ним послуг  </w:t>
            </w:r>
          </w:p>
        </w:tc>
        <w:tc>
          <w:tcPr>
            <w:tcW w:w="1050"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1097" w:type="dxa"/>
            <w:gridSpan w:val="3"/>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1080" w:type="dxa"/>
            <w:gridSpan w:val="3"/>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1074" w:type="dxa"/>
            <w:gridSpan w:val="2"/>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09.02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Для іншого лісогосподарського призначення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09.03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09.01—09.02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Землі водного фонду</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експлуатації та догляду за водними об’єктами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облаштування та догляду за прибережними захисними смугами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nil"/>
              <w:bottom w:val="single" w:sz="4" w:space="0" w:color="auto"/>
              <w:right w:val="nil"/>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p>
        </w:tc>
        <w:tc>
          <w:tcPr>
            <w:tcW w:w="4596" w:type="dxa"/>
            <w:gridSpan w:val="5"/>
            <w:tcBorders>
              <w:top w:val="single" w:sz="4" w:space="0" w:color="auto"/>
              <w:left w:val="nil"/>
              <w:bottom w:val="single" w:sz="4" w:space="0" w:color="auto"/>
              <w:right w:val="nil"/>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p>
        </w:tc>
        <w:tc>
          <w:tcPr>
            <w:tcW w:w="1074" w:type="dxa"/>
            <w:gridSpan w:val="3"/>
            <w:tcBorders>
              <w:top w:val="single" w:sz="4" w:space="0" w:color="auto"/>
              <w:left w:val="nil"/>
              <w:bottom w:val="single" w:sz="4" w:space="0" w:color="auto"/>
              <w:right w:val="nil"/>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nil"/>
              <w:bottom w:val="single" w:sz="4" w:space="0" w:color="auto"/>
              <w:right w:val="nil"/>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nil"/>
              <w:bottom w:val="single" w:sz="4" w:space="0" w:color="auto"/>
              <w:right w:val="nil"/>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nil"/>
              <w:bottom w:val="single" w:sz="4" w:space="0" w:color="auto"/>
              <w:right w:val="nil"/>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експлуатації та догляду за смугами відведення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експлуатації та догляду за гідротехнічними, іншими водогосподарськими спорудами і каналами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10.05</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догляду за береговими смугами водних шляхів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10.06</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сінокосіння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10.07</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рибогосподарських потреб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10.08</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культурно-оздоровчих потреб, рекреаційних, спортивних і туристичних цілей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10.09</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проведення науково-дослідних робіт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10.10</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експлуатації гідротехнічних, гідрометричних та лінійних споруд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1B538D"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10.11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Для будівництва та експлуатації санаторіїв та інших лікувально-оздоровчих закладів у межах </w:t>
            </w:r>
            <w:r w:rsidRPr="00565ED4">
              <w:rPr>
                <w:rFonts w:ascii="Times New Roman" w:eastAsia="Times New Roman" w:hAnsi="Times New Roman" w:cs="Times New Roman"/>
                <w:lang w:val="uk-UA" w:eastAsia="ru-RU"/>
              </w:rPr>
              <w:lastRenderedPageBreak/>
              <w:t>прибережних захисних смуг морів, морських заток і лиманів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lastRenderedPageBreak/>
              <w:t>10.12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10.01—10.11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Землі промисловості</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основних, підсобних і допоміжних будівель та споруд будівельних організацій та підприємств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11.05</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11.01—11.04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Землі транспорту</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будівель і споруд залізничного транспорту</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будівель і споруд морського транспорту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будівель і споруд річкового транспорту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будівель і споруд автомобільного транспорту та дорожнього господарства</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12.05</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будівель і споруд авіаційного транспорту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12.06</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об’єктів трубопровідного транспорту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12.07</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будівель і споруд міського електротранспорту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12.08</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будівель і споруд додаткових транспортних послуг та допоміжних операцій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12.09</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будівель і споруд іншого наземного транспорту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12.10</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12.01—12.09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13</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Землі зв’язку</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13.01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об’єктів і споруд телекомунікацій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13.02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будівель та споруд об’єктів поштового зв’язку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13.03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інших технічних засобів зв’язку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13.04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13.01—13.03, 13.05 та для збереження та використання земель природно-заповідного фонду</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14</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Землі енергетики</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14.01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Для розміщення, будівництва, експлуатації та обслуговування будівель і споруд об’єктів енергогенеруючих підприємств, установ і </w:t>
            </w:r>
            <w:r w:rsidRPr="00565ED4">
              <w:rPr>
                <w:rFonts w:ascii="Times New Roman" w:eastAsia="Times New Roman" w:hAnsi="Times New Roman" w:cs="Times New Roman"/>
                <w:lang w:val="uk-UA" w:eastAsia="ru-RU"/>
              </w:rPr>
              <w:lastRenderedPageBreak/>
              <w:t>організацій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lastRenderedPageBreak/>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lastRenderedPageBreak/>
              <w:t>14.02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будівництва, експлуатації та обслуговування будівель і споруд об’єктів передачі електричної та теплової енергії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14.03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14.01—14.02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15</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Землі оборони</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15.01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постійної діяльності Збройних Сил</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r>
      <w:tr w:rsidR="00565ED4" w:rsidRPr="001B538D"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15.02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постійної діяльності військових частин (підрозділів) Національної гвардії</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15.03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постійної діяльності Держприкордонслужби</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15.04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постійної діяльності СБУ</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15.05</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постійної діяльності Держспецтрансслужби</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1B538D"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15.06</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постійної діяльності Служби зовнішньої розвідки</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15.07</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постійної діяльності інших, утворених відповідно до законів, військових формувань</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15.08</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15.01—15.07 та для збереження та використання земель природно-заповідного фонду</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16</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Землі запасу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17</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Землі резервного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18</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Землі загального користування</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19</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16—18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bl>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val="uk-UA" w:eastAsia="ru-RU"/>
        </w:rPr>
      </w:pPr>
    </w:p>
    <w:p w:rsidR="00565ED4" w:rsidRPr="00565ED4" w:rsidRDefault="00565ED4" w:rsidP="00565ED4">
      <w:pPr>
        <w:spacing w:after="0" w:line="240" w:lineRule="auto"/>
        <w:ind w:firstLine="567"/>
        <w:contextualSpacing/>
        <w:jc w:val="both"/>
        <w:rPr>
          <w:rFonts w:ascii="Times New Roman" w:eastAsia="Times New Roman" w:hAnsi="Times New Roman" w:cs="Times New Roman"/>
          <w:lang w:val="uk-UA" w:eastAsia="ru-RU"/>
        </w:rPr>
      </w:pPr>
      <w:r w:rsidRPr="00565ED4">
        <w:rPr>
          <w:rFonts w:ascii="Times New Roman" w:eastAsia="Times New Roman" w:hAnsi="Times New Roman" w:cs="Times New Roman"/>
          <w:vertAlign w:val="superscript"/>
          <w:lang w:val="uk-UA" w:eastAsia="ru-RU"/>
        </w:rPr>
        <w:t>1</w:t>
      </w:r>
      <w:r w:rsidRPr="00565ED4">
        <w:rPr>
          <w:rFonts w:ascii="Times New Roman" w:eastAsia="Times New Roman" w:hAnsi="Times New Roman" w:cs="Times New Roman"/>
          <w:lang w:val="uk-UA" w:eastAsia="ru-RU"/>
        </w:rPr>
        <w:t>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val="uk-UA" w:eastAsia="ru-RU"/>
        </w:rPr>
      </w:pPr>
      <w:r w:rsidRPr="00565ED4">
        <w:rPr>
          <w:rFonts w:ascii="Times New Roman" w:eastAsia="Times New Roman" w:hAnsi="Times New Roman" w:cs="Times New Roman"/>
          <w:vertAlign w:val="superscript"/>
          <w:lang w:val="uk-UA" w:eastAsia="ru-RU"/>
        </w:rPr>
        <w:t>2</w:t>
      </w:r>
      <w:r w:rsidRPr="00565ED4">
        <w:rPr>
          <w:rFonts w:ascii="Times New Roman" w:eastAsia="Times New Roman" w:hAnsi="Times New Roman" w:cs="Times New Roman"/>
          <w:lang w:val="uk-UA" w:eastAsia="ru-RU"/>
        </w:rPr>
        <w:t>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val="uk-UA" w:eastAsia="ru-RU"/>
        </w:rPr>
      </w:pPr>
      <w:r w:rsidRPr="00565ED4">
        <w:rPr>
          <w:rFonts w:ascii="Times New Roman" w:eastAsia="Times New Roman" w:hAnsi="Times New Roman" w:cs="Times New Roman"/>
          <w:vertAlign w:val="superscript"/>
          <w:lang w:val="uk-UA" w:eastAsia="ru-RU"/>
        </w:rPr>
        <w:t>3</w:t>
      </w:r>
      <w:r w:rsidRPr="00565ED4">
        <w:rPr>
          <w:rFonts w:ascii="Times New Roman" w:eastAsia="Times New Roman" w:hAnsi="Times New Roman" w:cs="Times New Roman"/>
          <w:lang w:val="uk-UA" w:eastAsia="ru-RU"/>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565ED4" w:rsidRPr="00565ED4" w:rsidRDefault="00565ED4" w:rsidP="00565ED4">
      <w:pPr>
        <w:spacing w:before="120" w:after="0" w:line="240" w:lineRule="auto"/>
        <w:ind w:firstLine="567"/>
        <w:contextualSpacing/>
        <w:rPr>
          <w:rFonts w:ascii="Times New Roman" w:eastAsia="Times New Roman" w:hAnsi="Times New Roman" w:cs="Times New Roman"/>
          <w:lang w:val="uk-UA" w:eastAsia="ru-RU"/>
        </w:rPr>
        <w:sectPr w:rsidR="00565ED4" w:rsidRPr="00565ED4">
          <w:pgSz w:w="11906" w:h="16838"/>
          <w:pgMar w:top="510" w:right="510" w:bottom="340" w:left="1531" w:header="567" w:footer="567" w:gutter="0"/>
          <w:pgNumType w:start="1"/>
          <w:cols w:space="720"/>
        </w:sectPr>
      </w:pPr>
      <w:r w:rsidRPr="00565ED4">
        <w:rPr>
          <w:rFonts w:ascii="Times New Roman" w:eastAsia="Times New Roman" w:hAnsi="Times New Roman" w:cs="Times New Roman"/>
          <w:vertAlign w:val="superscript"/>
          <w:lang w:val="uk-UA" w:eastAsia="ru-RU"/>
        </w:rPr>
        <w:t>4</w:t>
      </w:r>
      <w:r w:rsidRPr="00565ED4">
        <w:rPr>
          <w:rFonts w:ascii="Times New Roman" w:eastAsia="Times New Roman" w:hAnsi="Times New Roman" w:cs="Times New Roman"/>
          <w:lang w:val="uk-UA" w:eastAsia="ru-RU"/>
        </w:rPr>
        <w:t>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565ED4" w:rsidRPr="00565ED4" w:rsidRDefault="00565ED4" w:rsidP="00565ED4">
      <w:pPr>
        <w:tabs>
          <w:tab w:val="left" w:pos="7620"/>
        </w:tabs>
        <w:spacing w:before="100" w:beforeAutospacing="1" w:after="100" w:afterAutospacing="1" w:line="240" w:lineRule="auto"/>
        <w:rPr>
          <w:rFonts w:ascii="Times New Roman" w:eastAsia="Times New Roman" w:hAnsi="Times New Roman" w:cs="Times New Roman"/>
          <w:sz w:val="28"/>
          <w:szCs w:val="20"/>
          <w:lang w:val="uk-UA" w:eastAsia="ru-RU"/>
        </w:rPr>
      </w:pPr>
    </w:p>
    <w:p w:rsidR="00565ED4" w:rsidRPr="00777297" w:rsidRDefault="00565ED4" w:rsidP="00565ED4">
      <w:pPr>
        <w:keepNext/>
        <w:keepLines/>
        <w:spacing w:after="240" w:line="240" w:lineRule="auto"/>
        <w:ind w:left="3969"/>
        <w:contextualSpacing/>
        <w:jc w:val="right"/>
        <w:rPr>
          <w:rFonts w:ascii="Times New Roman" w:eastAsia="Times New Roman" w:hAnsi="Times New Roman" w:cs="Times New Roman"/>
          <w:b/>
          <w:sz w:val="24"/>
          <w:szCs w:val="24"/>
          <w:lang w:eastAsia="ru-RU"/>
        </w:rPr>
      </w:pPr>
      <w:r w:rsidRPr="00777297">
        <w:rPr>
          <w:rFonts w:ascii="Times New Roman" w:eastAsia="Times New Roman" w:hAnsi="Times New Roman" w:cs="Times New Roman"/>
          <w:b/>
          <w:sz w:val="24"/>
          <w:szCs w:val="24"/>
          <w:lang w:val="uk-UA" w:eastAsia="ru-RU"/>
        </w:rPr>
        <w:t>Додаток 2</w:t>
      </w:r>
      <w:r w:rsidRPr="00777297">
        <w:rPr>
          <w:rFonts w:ascii="Times New Roman" w:eastAsia="Times New Roman" w:hAnsi="Times New Roman" w:cs="Times New Roman"/>
          <w:b/>
          <w:sz w:val="24"/>
          <w:szCs w:val="24"/>
          <w:lang w:val="uk-UA" w:eastAsia="ru-RU"/>
        </w:rPr>
        <w:br/>
      </w:r>
    </w:p>
    <w:p w:rsidR="00565ED4" w:rsidRPr="00565ED4" w:rsidRDefault="00565ED4" w:rsidP="00565ED4">
      <w:pPr>
        <w:keepNext/>
        <w:keepLines/>
        <w:spacing w:before="240" w:after="240" w:line="240" w:lineRule="auto"/>
        <w:contextualSpacing/>
        <w:jc w:val="center"/>
        <w:rPr>
          <w:rFonts w:ascii="Times New Roman" w:eastAsia="Times New Roman" w:hAnsi="Times New Roman" w:cs="Times New Roman"/>
          <w:b/>
          <w:sz w:val="24"/>
          <w:szCs w:val="24"/>
          <w:lang w:val="uk-UA" w:eastAsia="ru-RU"/>
        </w:rPr>
      </w:pPr>
      <w:r w:rsidRPr="00565ED4">
        <w:rPr>
          <w:rFonts w:ascii="Times New Roman" w:eastAsia="Times New Roman" w:hAnsi="Times New Roman" w:cs="Times New Roman"/>
          <w:b/>
          <w:sz w:val="24"/>
          <w:szCs w:val="24"/>
          <w:lang w:val="uk-UA" w:eastAsia="ru-RU"/>
        </w:rPr>
        <w:t>ПЕРЕЛІК</w:t>
      </w:r>
      <w:r w:rsidRPr="00565ED4">
        <w:rPr>
          <w:rFonts w:ascii="Times New Roman" w:eastAsia="Times New Roman" w:hAnsi="Times New Roman" w:cs="Times New Roman"/>
          <w:b/>
          <w:sz w:val="24"/>
          <w:szCs w:val="24"/>
          <w:lang w:val="uk-UA" w:eastAsia="ru-RU"/>
        </w:rPr>
        <w:br/>
        <w:t xml:space="preserve">пільг для фізичних та юридичних осіб, наданих </w:t>
      </w:r>
      <w:r w:rsidRPr="00565ED4">
        <w:rPr>
          <w:rFonts w:ascii="Times New Roman" w:eastAsia="Times New Roman" w:hAnsi="Times New Roman" w:cs="Times New Roman"/>
          <w:b/>
          <w:sz w:val="24"/>
          <w:szCs w:val="24"/>
          <w:lang w:val="uk-UA" w:eastAsia="ru-RU"/>
        </w:rPr>
        <w:br/>
        <w:t xml:space="preserve">відповідно до пункту 281;  282  Податкового </w:t>
      </w:r>
      <w:r w:rsidRPr="00565ED4">
        <w:rPr>
          <w:rFonts w:ascii="Times New Roman" w:eastAsia="Times New Roman" w:hAnsi="Times New Roman" w:cs="Times New Roman"/>
          <w:b/>
          <w:sz w:val="24"/>
          <w:szCs w:val="24"/>
          <w:lang w:val="uk-UA" w:eastAsia="ru-RU"/>
        </w:rPr>
        <w:br/>
        <w:t>кодексу України, із сплати земельного податку</w:t>
      </w:r>
      <w:r w:rsidRPr="00565ED4">
        <w:rPr>
          <w:rFonts w:ascii="Times New Roman" w:eastAsia="Times New Roman" w:hAnsi="Times New Roman" w:cs="Times New Roman"/>
          <w:b/>
          <w:sz w:val="24"/>
          <w:szCs w:val="24"/>
          <w:vertAlign w:val="superscript"/>
          <w:lang w:val="uk-UA" w:eastAsia="ru-RU"/>
        </w:rPr>
        <w:t>1</w:t>
      </w:r>
      <w:r w:rsidR="00777297">
        <w:rPr>
          <w:rFonts w:ascii="Times New Roman" w:eastAsia="Times New Roman" w:hAnsi="Times New Roman" w:cs="Times New Roman"/>
          <w:b/>
          <w:sz w:val="24"/>
          <w:szCs w:val="24"/>
          <w:lang w:val="uk-UA" w:eastAsia="ru-RU"/>
        </w:rPr>
        <w:br/>
        <w:t>на 2022 рік</w:t>
      </w:r>
      <w:r w:rsidRPr="00565ED4">
        <w:rPr>
          <w:rFonts w:ascii="Times New Roman" w:eastAsia="Times New Roman" w:hAnsi="Times New Roman" w:cs="Times New Roman"/>
          <w:b/>
          <w:sz w:val="24"/>
          <w:szCs w:val="24"/>
          <w:lang w:val="uk-UA" w:eastAsia="ru-RU"/>
        </w:rPr>
        <w:t>.</w:t>
      </w:r>
    </w:p>
    <w:p w:rsidR="00565ED4" w:rsidRPr="00565ED4" w:rsidRDefault="00565ED4" w:rsidP="00565ED4">
      <w:pPr>
        <w:spacing w:before="120" w:after="120" w:line="240" w:lineRule="auto"/>
        <w:ind w:firstLine="567"/>
        <w:contextualSpacing/>
        <w:jc w:val="both"/>
        <w:rPr>
          <w:rFonts w:ascii="Times New Roman" w:eastAsia="Times New Roman" w:hAnsi="Times New Roman" w:cs="Times New Roman"/>
          <w:sz w:val="24"/>
          <w:szCs w:val="24"/>
          <w:lang w:val="uk-UA" w:eastAsia="ru-RU"/>
        </w:rPr>
      </w:pPr>
      <w:r w:rsidRPr="00565ED4">
        <w:rPr>
          <w:rFonts w:ascii="Times New Roman" w:eastAsia="Times New Roman" w:hAnsi="Times New Roman" w:cs="Times New Roman"/>
          <w:sz w:val="24"/>
          <w:szCs w:val="24"/>
          <w:lang w:val="uk-UA" w:eastAsia="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Borders>
          <w:top w:val="single" w:sz="4" w:space="0" w:color="auto"/>
          <w:bottom w:val="single" w:sz="4" w:space="0" w:color="auto"/>
          <w:insideH w:val="single" w:sz="4" w:space="0" w:color="auto"/>
          <w:insideV w:val="single" w:sz="4" w:space="0" w:color="auto"/>
        </w:tblBorders>
        <w:tblLook w:val="01E0"/>
      </w:tblPr>
      <w:tblGrid>
        <w:gridCol w:w="1892"/>
        <w:gridCol w:w="1615"/>
        <w:gridCol w:w="1987"/>
        <w:gridCol w:w="2281"/>
        <w:gridCol w:w="1795"/>
      </w:tblGrid>
      <w:tr w:rsidR="00565ED4" w:rsidRPr="00565ED4" w:rsidTr="00565ED4">
        <w:tc>
          <w:tcPr>
            <w:tcW w:w="988" w:type="pct"/>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Код області</w:t>
            </w:r>
          </w:p>
        </w:tc>
        <w:tc>
          <w:tcPr>
            <w:tcW w:w="844"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Код району</w:t>
            </w:r>
          </w:p>
        </w:tc>
        <w:tc>
          <w:tcPr>
            <w:tcW w:w="1038"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Код згідно з КОАТУУ</w:t>
            </w:r>
          </w:p>
        </w:tc>
        <w:tc>
          <w:tcPr>
            <w:tcW w:w="2129" w:type="pct"/>
            <w:gridSpan w:val="2"/>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Найменування адміністративно-територіальної одиниці</w:t>
            </w:r>
            <w:r w:rsidRPr="00565ED4">
              <w:rPr>
                <w:rFonts w:ascii="Times New Roman" w:eastAsia="Times New Roman" w:hAnsi="Times New Roman" w:cs="Times New Roman"/>
                <w:sz w:val="24"/>
                <w:szCs w:val="24"/>
                <w:lang w:val="uk-UA"/>
              </w:rPr>
              <w:br/>
              <w:t>або населеного пункту, або території об’єднаної територіальної громади</w:t>
            </w:r>
          </w:p>
        </w:tc>
      </w:tr>
      <w:tr w:rsidR="00565ED4" w:rsidRPr="00565ED4" w:rsidTr="00565ED4">
        <w:tc>
          <w:tcPr>
            <w:tcW w:w="988" w:type="pct"/>
            <w:tcBorders>
              <w:top w:val="single" w:sz="4" w:space="0" w:color="auto"/>
              <w:left w:val="nil"/>
              <w:bottom w:val="single" w:sz="4" w:space="0" w:color="auto"/>
              <w:right w:val="single" w:sz="4" w:space="0" w:color="auto"/>
            </w:tcBorders>
            <w:vAlign w:val="center"/>
          </w:tcPr>
          <w:p w:rsidR="00565ED4" w:rsidRPr="00565ED4" w:rsidRDefault="001E284F" w:rsidP="00565ED4">
            <w:pPr>
              <w:spacing w:before="120" w:after="0" w:line="276" w:lineRule="auto"/>
              <w:ind w:firstLine="28"/>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730</w:t>
            </w:r>
            <w:r w:rsidR="00565ED4" w:rsidRPr="00565ED4">
              <w:rPr>
                <w:rFonts w:ascii="Times New Roman" w:eastAsia="Times New Roman" w:hAnsi="Times New Roman" w:cs="Times New Roman"/>
                <w:sz w:val="24"/>
                <w:szCs w:val="24"/>
                <w:lang w:val="uk-UA"/>
              </w:rPr>
              <w:t>0000000</w:t>
            </w:r>
          </w:p>
        </w:tc>
        <w:tc>
          <w:tcPr>
            <w:tcW w:w="844"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7323000000</w:t>
            </w:r>
          </w:p>
        </w:tc>
        <w:tc>
          <w:tcPr>
            <w:tcW w:w="1038" w:type="pct"/>
            <w:tcBorders>
              <w:top w:val="single" w:sz="4" w:space="0" w:color="auto"/>
              <w:left w:val="single" w:sz="4" w:space="0" w:color="auto"/>
              <w:bottom w:val="single" w:sz="4" w:space="0" w:color="auto"/>
              <w:right w:val="single" w:sz="4" w:space="0" w:color="auto"/>
            </w:tcBorders>
            <w:vAlign w:val="center"/>
          </w:tcPr>
          <w:p w:rsidR="00CA15E0" w:rsidRDefault="00CA15E0" w:rsidP="00565ED4">
            <w:pPr>
              <w:spacing w:before="120" w:after="0" w:line="276" w:lineRule="auto"/>
              <w:ind w:firstLine="28"/>
              <w:contextualSpacing/>
              <w:jc w:val="center"/>
              <w:rPr>
                <w:rFonts w:ascii="Times New Roman" w:eastAsia="Times New Roman" w:hAnsi="Times New Roman" w:cs="Times New Roman"/>
                <w:sz w:val="24"/>
                <w:szCs w:val="24"/>
                <w:lang w:val="uk-UA"/>
              </w:rPr>
            </w:pPr>
          </w:p>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7323083600</w:t>
            </w:r>
          </w:p>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2129" w:type="pct"/>
            <w:gridSpan w:val="2"/>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Магальська сільська рада</w:t>
            </w:r>
          </w:p>
        </w:tc>
      </w:tr>
      <w:tr w:rsidR="00565ED4" w:rsidRPr="00565ED4" w:rsidTr="00565ED4">
        <w:trPr>
          <w:trHeight w:val="120"/>
        </w:trPr>
        <w:tc>
          <w:tcPr>
            <w:tcW w:w="988" w:type="pct"/>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844"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1038" w:type="pct"/>
            <w:tcBorders>
              <w:top w:val="single" w:sz="4" w:space="0" w:color="auto"/>
              <w:left w:val="single" w:sz="4" w:space="0" w:color="auto"/>
              <w:bottom w:val="single" w:sz="4" w:space="0" w:color="auto"/>
              <w:right w:val="single" w:sz="4" w:space="0" w:color="auto"/>
            </w:tcBorders>
            <w:vAlign w:val="center"/>
          </w:tcPr>
          <w:p w:rsidR="00565ED4" w:rsidRPr="00565ED4" w:rsidRDefault="00CA15E0" w:rsidP="00565ED4">
            <w:pPr>
              <w:spacing w:before="120" w:after="0" w:line="276" w:lineRule="auto"/>
              <w:ind w:firstLine="28"/>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732308360</w:t>
            </w:r>
            <w:r>
              <w:rPr>
                <w:rFonts w:ascii="Times New Roman" w:eastAsia="Times New Roman" w:hAnsi="Times New Roman" w:cs="Times New Roman"/>
                <w:sz w:val="24"/>
                <w:szCs w:val="24"/>
              </w:rPr>
              <w:t>1</w:t>
            </w:r>
          </w:p>
        </w:tc>
        <w:tc>
          <w:tcPr>
            <w:tcW w:w="2129" w:type="pct"/>
            <w:gridSpan w:val="2"/>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rPr>
            </w:pPr>
            <w:r w:rsidRPr="00565ED4">
              <w:rPr>
                <w:rFonts w:ascii="Times New Roman" w:eastAsia="Times New Roman" w:hAnsi="Times New Roman" w:cs="Times New Roman"/>
                <w:sz w:val="24"/>
                <w:szCs w:val="24"/>
              </w:rPr>
              <w:t>с.Магала</w:t>
            </w:r>
          </w:p>
        </w:tc>
      </w:tr>
      <w:tr w:rsidR="00565ED4" w:rsidRPr="00565ED4" w:rsidTr="00565ED4">
        <w:trPr>
          <w:trHeight w:val="171"/>
        </w:trPr>
        <w:tc>
          <w:tcPr>
            <w:tcW w:w="988" w:type="pct"/>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844"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1038" w:type="pct"/>
            <w:tcBorders>
              <w:top w:val="single" w:sz="4" w:space="0" w:color="auto"/>
              <w:left w:val="single" w:sz="4" w:space="0" w:color="auto"/>
              <w:bottom w:val="single" w:sz="4" w:space="0" w:color="auto"/>
              <w:right w:val="single" w:sz="4" w:space="0" w:color="auto"/>
            </w:tcBorders>
            <w:vAlign w:val="center"/>
          </w:tcPr>
          <w:p w:rsidR="00565ED4" w:rsidRPr="00565ED4" w:rsidRDefault="00CA15E0" w:rsidP="00565ED4">
            <w:pPr>
              <w:spacing w:before="120" w:after="0" w:line="276" w:lineRule="auto"/>
              <w:ind w:firstLine="28"/>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732308360</w:t>
            </w:r>
            <w:r w:rsidR="00565ED4" w:rsidRPr="00565ED4">
              <w:rPr>
                <w:rFonts w:ascii="Times New Roman" w:eastAsia="Times New Roman" w:hAnsi="Times New Roman" w:cs="Times New Roman"/>
                <w:sz w:val="24"/>
                <w:szCs w:val="24"/>
              </w:rPr>
              <w:t>2</w:t>
            </w:r>
          </w:p>
        </w:tc>
        <w:tc>
          <w:tcPr>
            <w:tcW w:w="2129" w:type="pct"/>
            <w:gridSpan w:val="2"/>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rPr>
            </w:pPr>
            <w:r w:rsidRPr="00565ED4">
              <w:rPr>
                <w:rFonts w:ascii="Times New Roman" w:eastAsia="Times New Roman" w:hAnsi="Times New Roman" w:cs="Times New Roman"/>
                <w:sz w:val="24"/>
                <w:szCs w:val="24"/>
              </w:rPr>
              <w:t>с.Буда</w:t>
            </w:r>
          </w:p>
        </w:tc>
      </w:tr>
      <w:tr w:rsidR="00565ED4" w:rsidRPr="00565ED4" w:rsidTr="00565ED4">
        <w:trPr>
          <w:trHeight w:val="126"/>
        </w:trPr>
        <w:tc>
          <w:tcPr>
            <w:tcW w:w="988" w:type="pct"/>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844"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1038" w:type="pct"/>
            <w:tcBorders>
              <w:top w:val="single" w:sz="4" w:space="0" w:color="auto"/>
              <w:left w:val="single" w:sz="4" w:space="0" w:color="auto"/>
              <w:bottom w:val="single" w:sz="4" w:space="0" w:color="auto"/>
              <w:right w:val="single" w:sz="4" w:space="0" w:color="auto"/>
            </w:tcBorders>
            <w:vAlign w:val="center"/>
          </w:tcPr>
          <w:p w:rsidR="00565ED4" w:rsidRPr="00565ED4" w:rsidRDefault="00CA15E0" w:rsidP="00565ED4">
            <w:pPr>
              <w:spacing w:before="120" w:after="0" w:line="276" w:lineRule="auto"/>
              <w:ind w:firstLine="28"/>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732308360</w:t>
            </w:r>
            <w:r w:rsidR="00565ED4" w:rsidRPr="00565ED4">
              <w:rPr>
                <w:rFonts w:ascii="Times New Roman" w:eastAsia="Times New Roman" w:hAnsi="Times New Roman" w:cs="Times New Roman"/>
                <w:sz w:val="24"/>
                <w:szCs w:val="24"/>
              </w:rPr>
              <w:t>3</w:t>
            </w:r>
          </w:p>
        </w:tc>
        <w:tc>
          <w:tcPr>
            <w:tcW w:w="2129" w:type="pct"/>
            <w:gridSpan w:val="2"/>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rPr>
            </w:pPr>
            <w:r w:rsidRPr="00565ED4">
              <w:rPr>
                <w:rFonts w:ascii="Times New Roman" w:eastAsia="Times New Roman" w:hAnsi="Times New Roman" w:cs="Times New Roman"/>
                <w:sz w:val="24"/>
                <w:szCs w:val="24"/>
              </w:rPr>
              <w:t>с.Остриця</w:t>
            </w:r>
          </w:p>
        </w:tc>
      </w:tr>
      <w:tr w:rsidR="00565ED4" w:rsidRPr="00565ED4" w:rsidTr="00565ED4">
        <w:trPr>
          <w:trHeight w:val="495"/>
        </w:trPr>
        <w:tc>
          <w:tcPr>
            <w:tcW w:w="988" w:type="pct"/>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844"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1038" w:type="pct"/>
            <w:tcBorders>
              <w:top w:val="single" w:sz="4" w:space="0" w:color="auto"/>
              <w:left w:val="single" w:sz="4" w:space="0" w:color="auto"/>
              <w:bottom w:val="single" w:sz="4" w:space="0" w:color="auto"/>
              <w:right w:val="single" w:sz="4" w:space="0" w:color="auto"/>
            </w:tcBorders>
            <w:vAlign w:val="center"/>
          </w:tcPr>
          <w:p w:rsidR="00565ED4" w:rsidRPr="00565ED4" w:rsidRDefault="00CA15E0" w:rsidP="00565ED4">
            <w:pPr>
              <w:spacing w:before="120" w:after="0" w:line="276" w:lineRule="auto"/>
              <w:ind w:firstLine="28"/>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732308360</w:t>
            </w:r>
            <w:r w:rsidR="00565ED4" w:rsidRPr="00565ED4">
              <w:rPr>
                <w:rFonts w:ascii="Times New Roman" w:eastAsia="Times New Roman" w:hAnsi="Times New Roman" w:cs="Times New Roman"/>
                <w:sz w:val="24"/>
                <w:szCs w:val="24"/>
              </w:rPr>
              <w:t>5</w:t>
            </w:r>
          </w:p>
        </w:tc>
        <w:tc>
          <w:tcPr>
            <w:tcW w:w="2129" w:type="pct"/>
            <w:gridSpan w:val="2"/>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rPr>
            </w:pPr>
            <w:r w:rsidRPr="00565ED4">
              <w:rPr>
                <w:rFonts w:ascii="Times New Roman" w:eastAsia="Times New Roman" w:hAnsi="Times New Roman" w:cs="Times New Roman"/>
                <w:sz w:val="24"/>
                <w:szCs w:val="24"/>
              </w:rPr>
              <w:t>с.Прут</w:t>
            </w:r>
          </w:p>
        </w:tc>
      </w:tr>
      <w:tr w:rsidR="00565ED4" w:rsidRPr="00565ED4" w:rsidTr="00565ED4">
        <w:trPr>
          <w:trHeight w:val="241"/>
        </w:trPr>
        <w:tc>
          <w:tcPr>
            <w:tcW w:w="988" w:type="pct"/>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844"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1038" w:type="pct"/>
            <w:tcBorders>
              <w:top w:val="single" w:sz="4" w:space="0" w:color="auto"/>
              <w:left w:val="single" w:sz="4" w:space="0" w:color="auto"/>
              <w:bottom w:val="single" w:sz="4" w:space="0" w:color="auto"/>
              <w:right w:val="single" w:sz="4" w:space="0" w:color="auto"/>
            </w:tcBorders>
            <w:vAlign w:val="center"/>
          </w:tcPr>
          <w:p w:rsidR="00565ED4" w:rsidRPr="00565ED4" w:rsidRDefault="001B538D" w:rsidP="00565ED4">
            <w:pPr>
              <w:spacing w:before="120" w:after="0" w:line="276" w:lineRule="auto"/>
              <w:ind w:firstLine="28"/>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7323086301</w:t>
            </w:r>
          </w:p>
        </w:tc>
        <w:tc>
          <w:tcPr>
            <w:tcW w:w="2129" w:type="pct"/>
            <w:gridSpan w:val="2"/>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с.Рідківці</w:t>
            </w:r>
          </w:p>
        </w:tc>
      </w:tr>
      <w:tr w:rsidR="00565ED4" w:rsidRPr="00565ED4" w:rsidTr="00565ED4">
        <w:trPr>
          <w:trHeight w:val="210"/>
        </w:trPr>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ind w:firstLine="567"/>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Група платників, категорія/цільове призначення </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ind w:firstLine="567"/>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Розмір пільги </w:t>
            </w:r>
          </w:p>
        </w:tc>
      </w:tr>
      <w:tr w:rsidR="00565ED4" w:rsidRPr="00565ED4" w:rsidTr="00565ED4">
        <w:trPr>
          <w:trHeight w:val="1395"/>
        </w:trPr>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ind w:firstLine="567"/>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земельних ділянок</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ind w:firstLine="567"/>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br/>
              <w:t>(відсотків суми податкового зобов’язання за рік)</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Інваліди першої і другої групи</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Фізичні особи, які виховують трьох і більше дітей віком до 18 років</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Пенсіонери (за віком) </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autoSpaceDE w:val="0"/>
              <w:autoSpaceDN w:val="0"/>
              <w:adjustRightInd w:val="0"/>
              <w:spacing w:after="0" w:line="276" w:lineRule="auto"/>
              <w:contextualSpacing/>
              <w:jc w:val="both"/>
              <w:rPr>
                <w:rFonts w:ascii="Times New Roman" w:eastAsia="Times New Roman" w:hAnsi="Times New Roman" w:cs="Times New Roman"/>
                <w:color w:val="000000"/>
                <w:sz w:val="24"/>
                <w:szCs w:val="24"/>
                <w:lang w:val="uk-UA"/>
              </w:rPr>
            </w:pPr>
            <w:r w:rsidRPr="00565ED4">
              <w:rPr>
                <w:rFonts w:ascii="Times New Roman" w:eastAsia="Times New Roman" w:hAnsi="Times New Roman" w:cs="Times New Roman"/>
                <w:color w:val="000000"/>
                <w:sz w:val="24"/>
                <w:szCs w:val="24"/>
                <w:lang w:val="uk-UA"/>
              </w:rPr>
              <w:t xml:space="preserve">Ветерани війни та особи, на яких поширюється дія </w:t>
            </w:r>
            <w:hyperlink r:id="rId7" w:tgtFrame="_blank" w:history="1">
              <w:r w:rsidRPr="00565ED4">
                <w:rPr>
                  <w:rFonts w:ascii="Times New Roman" w:eastAsia="Times New Roman" w:hAnsi="Times New Roman" w:cs="Times New Roman"/>
                  <w:color w:val="0000FF"/>
                  <w:sz w:val="24"/>
                  <w:szCs w:val="24"/>
                  <w:u w:val="single"/>
                </w:rPr>
                <w:t>Закону України "Про статус ветеранів війни, гарантії їх соціального захисту"</w:t>
              </w:r>
            </w:hyperlink>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Фізичні особи, визнані законом особами, які постраждали внаслідок Чорнобильської катастрофи</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Санаторно-курортні та оздоровчі заклади громадських організацій інвалідів, реабілітаційні установи громадських організацій інвалідів</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w:t>
            </w:r>
            <w:r w:rsidRPr="00565ED4">
              <w:rPr>
                <w:rFonts w:ascii="Times New Roman" w:eastAsia="Times New Roman" w:hAnsi="Times New Roman" w:cs="Times New Roman"/>
                <w:sz w:val="24"/>
                <w:szCs w:val="24"/>
                <w:lang w:val="uk-UA"/>
              </w:rPr>
              <w:lastRenderedPageBreak/>
              <w:t>оплати праці таких інвалідів становить протягом звітного періоду не менш як 25 відсотків суми загальних витрат на оплату праці</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lastRenderedPageBreak/>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lastRenderedPageBreak/>
              <w:t>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комунальні некомерційні підприємства охорони здоров’я, соціального захисту, фізичної культури та спорту, які повністю утримуються за рахунок коштів державного або місцевих бюджетів</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Органи державної влади та органи місцевого самоврядування, органи прокуратури, суди, заклади установи та організації, військові формування, утворені відповідно до Законів України, Збройні сили України та Державна прикордонна служба України, органи Державної служби з надзвичайних ситуацій, які повністю утримуються за рахунок коштів державного або місцевих бюджетів</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bl>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val="uk-UA"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D946F5" w:rsidRDefault="00777297" w:rsidP="00D946F5">
      <w:pPr>
        <w:spacing w:after="0" w:line="360" w:lineRule="auto"/>
        <w:jc w:val="right"/>
        <w:rPr>
          <w:rFonts w:ascii="Times New Roman" w:eastAsia="Times New Roman" w:hAnsi="Times New Roman" w:cs="Times New Roman"/>
          <w:b/>
          <w:sz w:val="20"/>
          <w:szCs w:val="20"/>
          <w:lang w:val="uk-UA" w:eastAsia="ru-RU"/>
        </w:rPr>
      </w:pPr>
      <w:r w:rsidRPr="001A2D12">
        <w:rPr>
          <w:rFonts w:ascii="Times New Roman" w:eastAsia="Times New Roman" w:hAnsi="Times New Roman" w:cs="Times New Roman"/>
          <w:b/>
          <w:sz w:val="24"/>
          <w:szCs w:val="24"/>
          <w:lang w:eastAsia="ru-RU"/>
        </w:rPr>
        <w:lastRenderedPageBreak/>
        <w:t>Додаток</w:t>
      </w:r>
      <w:r w:rsidR="001A2D12" w:rsidRPr="001A2D12">
        <w:rPr>
          <w:rFonts w:ascii="Times New Roman" w:eastAsia="Times New Roman" w:hAnsi="Times New Roman" w:cs="Times New Roman"/>
          <w:b/>
          <w:sz w:val="24"/>
          <w:szCs w:val="24"/>
          <w:lang w:val="uk-UA" w:eastAsia="ru-RU"/>
        </w:rPr>
        <w:t xml:space="preserve"> 3</w:t>
      </w:r>
      <w:r w:rsidRPr="001A2D12">
        <w:rPr>
          <w:rFonts w:ascii="Times New Roman" w:eastAsia="Times New Roman" w:hAnsi="Times New Roman" w:cs="Times New Roman"/>
          <w:b/>
          <w:sz w:val="24"/>
          <w:szCs w:val="24"/>
          <w:lang w:eastAsia="ru-RU"/>
        </w:rPr>
        <w:t xml:space="preserve"> </w:t>
      </w:r>
      <w:r w:rsidR="00565ED4" w:rsidRPr="001A2D12">
        <w:rPr>
          <w:rFonts w:ascii="Times New Roman" w:eastAsia="Times New Roman" w:hAnsi="Times New Roman" w:cs="Times New Roman"/>
          <w:b/>
          <w:sz w:val="24"/>
          <w:szCs w:val="24"/>
          <w:lang w:eastAsia="ru-RU"/>
        </w:rPr>
        <w:br/>
      </w:r>
    </w:p>
    <w:p w:rsidR="00565ED4" w:rsidRPr="00565ED4" w:rsidRDefault="00565ED4" w:rsidP="00565ED4">
      <w:pPr>
        <w:keepNext/>
        <w:keepLines/>
        <w:spacing w:before="120" w:after="12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СТАВКИ</w:t>
      </w:r>
      <w:r w:rsidRPr="00565ED4">
        <w:rPr>
          <w:rFonts w:ascii="Times New Roman" w:eastAsia="Times New Roman" w:hAnsi="Times New Roman" w:cs="Times New Roman"/>
          <w:vertAlign w:val="superscript"/>
          <w:lang w:val="uk-UA" w:eastAsia="ru-RU"/>
        </w:rPr>
        <w:br/>
      </w:r>
      <w:r w:rsidRPr="00565ED4">
        <w:rPr>
          <w:rFonts w:ascii="Times New Roman" w:eastAsia="Times New Roman" w:hAnsi="Times New Roman" w:cs="Times New Roman"/>
          <w:lang w:val="uk-UA" w:eastAsia="ru-RU"/>
        </w:rPr>
        <w:t>податку на нерухоме майно, відмінне від земельної ділянки</w:t>
      </w:r>
      <w:r w:rsidRPr="00565ED4">
        <w:rPr>
          <w:rFonts w:ascii="Times New Roman" w:eastAsia="Times New Roman" w:hAnsi="Times New Roman" w:cs="Times New Roman"/>
          <w:vertAlign w:val="superscript"/>
          <w:lang w:val="uk-UA" w:eastAsia="ru-RU"/>
        </w:rPr>
        <w:t>1</w:t>
      </w:r>
    </w:p>
    <w:p w:rsidR="00565ED4" w:rsidRPr="00565ED4" w:rsidRDefault="00565ED4" w:rsidP="00565ED4">
      <w:pPr>
        <w:spacing w:before="120" w:after="0" w:line="240" w:lineRule="auto"/>
        <w:ind w:firstLine="56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 20</w:t>
      </w:r>
      <w:r w:rsidR="001A2D12" w:rsidRPr="00FA4EF3">
        <w:rPr>
          <w:rFonts w:ascii="Times New Roman" w:eastAsia="Times New Roman" w:hAnsi="Times New Roman" w:cs="Times New Roman"/>
          <w:lang w:val="uk-UA" w:eastAsia="ru-RU"/>
        </w:rPr>
        <w:t>22</w:t>
      </w:r>
      <w:r w:rsidR="001A2D12">
        <w:rPr>
          <w:rFonts w:ascii="Times New Roman" w:eastAsia="Times New Roman" w:hAnsi="Times New Roman" w:cs="Times New Roman"/>
          <w:lang w:val="uk-UA" w:eastAsia="ru-RU"/>
        </w:rPr>
        <w:t xml:space="preserve"> рік</w:t>
      </w:r>
      <w:r w:rsidRPr="00565ED4">
        <w:rPr>
          <w:rFonts w:ascii="Times New Roman" w:eastAsia="Times New Roman" w:hAnsi="Times New Roman" w:cs="Times New Roman"/>
          <w:lang w:val="uk-UA" w:eastAsia="ru-RU"/>
        </w:rPr>
        <w:t>.</w:t>
      </w:r>
    </w:p>
    <w:p w:rsidR="00565ED4" w:rsidRPr="00565ED4" w:rsidRDefault="00565ED4" w:rsidP="00565ED4">
      <w:pPr>
        <w:spacing w:before="120" w:after="120" w:line="240" w:lineRule="auto"/>
        <w:ind w:firstLine="56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4742" w:type="dxa"/>
        <w:tblInd w:w="108" w:type="dxa"/>
        <w:tblBorders>
          <w:top w:val="single" w:sz="4" w:space="0" w:color="auto"/>
          <w:bottom w:val="single" w:sz="4" w:space="0" w:color="auto"/>
          <w:insideH w:val="single" w:sz="4" w:space="0" w:color="auto"/>
          <w:insideV w:val="single" w:sz="4" w:space="0" w:color="auto"/>
        </w:tblBorders>
        <w:tblLook w:val="01E0"/>
      </w:tblPr>
      <w:tblGrid>
        <w:gridCol w:w="1843"/>
        <w:gridCol w:w="1701"/>
        <w:gridCol w:w="2268"/>
        <w:gridCol w:w="8930"/>
      </w:tblGrid>
      <w:tr w:rsidR="00565ED4" w:rsidRPr="00565ED4" w:rsidTr="00565ED4">
        <w:tc>
          <w:tcPr>
            <w:tcW w:w="1843" w:type="dxa"/>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40" w:lineRule="auto"/>
              <w:ind w:firstLine="34"/>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Код області</w:t>
            </w:r>
          </w:p>
        </w:tc>
        <w:tc>
          <w:tcPr>
            <w:tcW w:w="1701"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40" w:lineRule="auto"/>
              <w:ind w:firstLine="34"/>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Код району</w:t>
            </w:r>
          </w:p>
        </w:tc>
        <w:tc>
          <w:tcPr>
            <w:tcW w:w="2268"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40" w:lineRule="auto"/>
              <w:ind w:firstLine="34"/>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Код згідно з КОАТУУ</w:t>
            </w:r>
          </w:p>
        </w:tc>
        <w:tc>
          <w:tcPr>
            <w:tcW w:w="8930" w:type="dxa"/>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40" w:lineRule="auto"/>
              <w:ind w:firstLine="34"/>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Найменування адміністративно-територіальної одиниці або </w:t>
            </w:r>
            <w:r w:rsidRPr="00565ED4">
              <w:rPr>
                <w:rFonts w:ascii="Times New Roman" w:eastAsia="Times New Roman" w:hAnsi="Times New Roman" w:cs="Times New Roman"/>
                <w:lang w:val="uk-UA" w:eastAsia="ru-RU"/>
              </w:rPr>
              <w:br/>
              <w:t>населеного пункту, або території об’єднаної територіальної громади</w:t>
            </w:r>
          </w:p>
        </w:tc>
      </w:tr>
      <w:tr w:rsidR="00CA15E0" w:rsidRPr="00565ED4" w:rsidTr="00565ED4">
        <w:trPr>
          <w:trHeight w:val="345"/>
        </w:trPr>
        <w:tc>
          <w:tcPr>
            <w:tcW w:w="1843" w:type="dxa"/>
            <w:tcBorders>
              <w:top w:val="single" w:sz="4" w:space="0" w:color="auto"/>
              <w:left w:val="nil"/>
              <w:bottom w:val="single" w:sz="4" w:space="0" w:color="auto"/>
              <w:right w:val="single" w:sz="4" w:space="0" w:color="auto"/>
            </w:tcBorders>
            <w:vAlign w:val="center"/>
          </w:tcPr>
          <w:p w:rsidR="00CA15E0" w:rsidRPr="00565ED4" w:rsidRDefault="001E284F" w:rsidP="00CA15E0">
            <w:pPr>
              <w:spacing w:before="120" w:after="0" w:line="276" w:lineRule="auto"/>
              <w:ind w:firstLine="28"/>
              <w:contextualSpacing/>
              <w:jc w:val="center"/>
              <w:rPr>
                <w:rFonts w:ascii="Times New Roman" w:eastAsia="Times New Roman" w:hAnsi="Times New Roman" w:cs="Times New Roman"/>
                <w:lang w:val="uk-UA"/>
              </w:rPr>
            </w:pPr>
            <w:r>
              <w:rPr>
                <w:rFonts w:ascii="Times New Roman" w:eastAsia="Times New Roman" w:hAnsi="Times New Roman" w:cs="Times New Roman"/>
                <w:lang w:val="uk-UA"/>
              </w:rPr>
              <w:t>730</w:t>
            </w:r>
            <w:r w:rsidR="00CA15E0" w:rsidRPr="00565ED4">
              <w:rPr>
                <w:rFonts w:ascii="Times New Roman" w:eastAsia="Times New Roman" w:hAnsi="Times New Roman" w:cs="Times New Roman"/>
                <w:lang w:val="uk-UA"/>
              </w:rPr>
              <w:t>0000000</w:t>
            </w:r>
          </w:p>
        </w:tc>
        <w:tc>
          <w:tcPr>
            <w:tcW w:w="1701" w:type="dxa"/>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lang w:val="uk-UA"/>
              </w:rPr>
            </w:pPr>
            <w:r w:rsidRPr="00565ED4">
              <w:rPr>
                <w:rFonts w:ascii="Times New Roman" w:eastAsia="Times New Roman" w:hAnsi="Times New Roman" w:cs="Times New Roman"/>
                <w:lang w:val="uk-UA"/>
              </w:rPr>
              <w:t>7323000000</w:t>
            </w:r>
          </w:p>
        </w:tc>
        <w:tc>
          <w:tcPr>
            <w:tcW w:w="2268" w:type="dxa"/>
            <w:tcBorders>
              <w:top w:val="single" w:sz="4" w:space="0" w:color="auto"/>
              <w:left w:val="single" w:sz="4" w:space="0" w:color="auto"/>
              <w:bottom w:val="single" w:sz="4" w:space="0" w:color="auto"/>
              <w:right w:val="single" w:sz="4" w:space="0" w:color="auto"/>
            </w:tcBorders>
            <w:vAlign w:val="center"/>
          </w:tcPr>
          <w:p w:rsidR="00CA15E0"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p>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7323083600</w:t>
            </w:r>
          </w:p>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8930" w:type="dxa"/>
            <w:tcBorders>
              <w:top w:val="single" w:sz="4" w:space="0" w:color="auto"/>
              <w:left w:val="single" w:sz="4" w:space="0" w:color="auto"/>
              <w:bottom w:val="single" w:sz="4" w:space="0" w:color="auto"/>
              <w:right w:val="nil"/>
            </w:tcBorders>
            <w:vAlign w:val="center"/>
          </w:tcPr>
          <w:p w:rsidR="00CA15E0" w:rsidRPr="00565ED4" w:rsidRDefault="00CA15E0" w:rsidP="00CA15E0">
            <w:pPr>
              <w:spacing w:before="120" w:after="0" w:line="276" w:lineRule="auto"/>
              <w:ind w:firstLine="28"/>
              <w:contextualSpacing/>
              <w:rPr>
                <w:rFonts w:ascii="Times New Roman" w:eastAsia="Times New Roman" w:hAnsi="Times New Roman" w:cs="Times New Roman"/>
                <w:lang w:val="uk-UA"/>
              </w:rPr>
            </w:pPr>
            <w:r w:rsidRPr="00565ED4">
              <w:rPr>
                <w:rFonts w:ascii="Times New Roman" w:eastAsia="Times New Roman" w:hAnsi="Times New Roman" w:cs="Times New Roman"/>
                <w:lang w:val="uk-UA"/>
              </w:rPr>
              <w:t>Магальська сільська рада</w:t>
            </w:r>
          </w:p>
        </w:tc>
      </w:tr>
      <w:tr w:rsidR="00CA15E0" w:rsidRPr="00565ED4" w:rsidTr="00565ED4">
        <w:trPr>
          <w:trHeight w:val="255"/>
        </w:trPr>
        <w:tc>
          <w:tcPr>
            <w:tcW w:w="1843" w:type="dxa"/>
            <w:tcBorders>
              <w:top w:val="single" w:sz="4" w:space="0" w:color="auto"/>
              <w:left w:val="nil"/>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lang w:val="uk-UA"/>
              </w:rPr>
            </w:pPr>
          </w:p>
        </w:tc>
        <w:tc>
          <w:tcPr>
            <w:tcW w:w="2268" w:type="dxa"/>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732308360</w:t>
            </w:r>
            <w:r>
              <w:rPr>
                <w:rFonts w:ascii="Times New Roman" w:eastAsia="Times New Roman" w:hAnsi="Times New Roman" w:cs="Times New Roman"/>
                <w:sz w:val="24"/>
                <w:szCs w:val="24"/>
              </w:rPr>
              <w:t>1</w:t>
            </w:r>
          </w:p>
        </w:tc>
        <w:tc>
          <w:tcPr>
            <w:tcW w:w="8930" w:type="dxa"/>
            <w:tcBorders>
              <w:top w:val="single" w:sz="4" w:space="0" w:color="auto"/>
              <w:left w:val="single" w:sz="4" w:space="0" w:color="auto"/>
              <w:bottom w:val="single" w:sz="4" w:space="0" w:color="auto"/>
              <w:right w:val="nil"/>
            </w:tcBorders>
            <w:vAlign w:val="center"/>
          </w:tcPr>
          <w:p w:rsidR="00CA15E0" w:rsidRPr="00565ED4" w:rsidRDefault="00CA15E0" w:rsidP="00CA15E0">
            <w:pPr>
              <w:spacing w:before="120" w:after="0" w:line="276" w:lineRule="auto"/>
              <w:ind w:firstLine="28"/>
              <w:contextualSpacing/>
              <w:rPr>
                <w:rFonts w:ascii="Times New Roman" w:eastAsia="Times New Roman" w:hAnsi="Times New Roman" w:cs="Times New Roman"/>
              </w:rPr>
            </w:pPr>
            <w:r w:rsidRPr="00565ED4">
              <w:rPr>
                <w:rFonts w:ascii="Times New Roman" w:eastAsia="Times New Roman" w:hAnsi="Times New Roman" w:cs="Times New Roman"/>
              </w:rPr>
              <w:t>с.Магала</w:t>
            </w:r>
          </w:p>
        </w:tc>
      </w:tr>
      <w:tr w:rsidR="00CA15E0" w:rsidRPr="00565ED4" w:rsidTr="00565ED4">
        <w:trPr>
          <w:trHeight w:val="285"/>
        </w:trPr>
        <w:tc>
          <w:tcPr>
            <w:tcW w:w="1843" w:type="dxa"/>
            <w:tcBorders>
              <w:top w:val="single" w:sz="4" w:space="0" w:color="auto"/>
              <w:left w:val="nil"/>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lang w:val="uk-UA"/>
              </w:rPr>
            </w:pPr>
          </w:p>
        </w:tc>
        <w:tc>
          <w:tcPr>
            <w:tcW w:w="2268" w:type="dxa"/>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732308360</w:t>
            </w:r>
            <w:r w:rsidRPr="00565ED4">
              <w:rPr>
                <w:rFonts w:ascii="Times New Roman" w:eastAsia="Times New Roman" w:hAnsi="Times New Roman" w:cs="Times New Roman"/>
                <w:sz w:val="24"/>
                <w:szCs w:val="24"/>
              </w:rPr>
              <w:t>2</w:t>
            </w:r>
          </w:p>
        </w:tc>
        <w:tc>
          <w:tcPr>
            <w:tcW w:w="8930" w:type="dxa"/>
            <w:tcBorders>
              <w:top w:val="single" w:sz="4" w:space="0" w:color="auto"/>
              <w:left w:val="single" w:sz="4" w:space="0" w:color="auto"/>
              <w:bottom w:val="single" w:sz="4" w:space="0" w:color="auto"/>
              <w:right w:val="nil"/>
            </w:tcBorders>
            <w:vAlign w:val="center"/>
          </w:tcPr>
          <w:p w:rsidR="00CA15E0" w:rsidRPr="00565ED4" w:rsidRDefault="00CA15E0" w:rsidP="00CA15E0">
            <w:pPr>
              <w:spacing w:before="120" w:after="0" w:line="276" w:lineRule="auto"/>
              <w:ind w:firstLine="28"/>
              <w:contextualSpacing/>
              <w:rPr>
                <w:rFonts w:ascii="Times New Roman" w:eastAsia="Times New Roman" w:hAnsi="Times New Roman" w:cs="Times New Roman"/>
              </w:rPr>
            </w:pPr>
            <w:r w:rsidRPr="00565ED4">
              <w:rPr>
                <w:rFonts w:ascii="Times New Roman" w:eastAsia="Times New Roman" w:hAnsi="Times New Roman" w:cs="Times New Roman"/>
              </w:rPr>
              <w:t>с.Буда</w:t>
            </w:r>
          </w:p>
        </w:tc>
      </w:tr>
      <w:tr w:rsidR="00CA15E0" w:rsidRPr="00565ED4" w:rsidTr="00CA15E0">
        <w:trPr>
          <w:trHeight w:val="425"/>
        </w:trPr>
        <w:tc>
          <w:tcPr>
            <w:tcW w:w="1843" w:type="dxa"/>
            <w:tcBorders>
              <w:top w:val="single" w:sz="4" w:space="0" w:color="auto"/>
              <w:left w:val="nil"/>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lang w:val="uk-UA"/>
              </w:rPr>
            </w:pPr>
          </w:p>
        </w:tc>
        <w:tc>
          <w:tcPr>
            <w:tcW w:w="2268" w:type="dxa"/>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732308360</w:t>
            </w:r>
            <w:r w:rsidRPr="00565ED4">
              <w:rPr>
                <w:rFonts w:ascii="Times New Roman" w:eastAsia="Times New Roman" w:hAnsi="Times New Roman" w:cs="Times New Roman"/>
                <w:sz w:val="24"/>
                <w:szCs w:val="24"/>
              </w:rPr>
              <w:t>3</w:t>
            </w:r>
          </w:p>
        </w:tc>
        <w:tc>
          <w:tcPr>
            <w:tcW w:w="8930" w:type="dxa"/>
            <w:tcBorders>
              <w:top w:val="single" w:sz="4" w:space="0" w:color="auto"/>
              <w:left w:val="single" w:sz="4" w:space="0" w:color="auto"/>
              <w:bottom w:val="single" w:sz="4" w:space="0" w:color="auto"/>
              <w:right w:val="nil"/>
            </w:tcBorders>
            <w:vAlign w:val="center"/>
          </w:tcPr>
          <w:p w:rsidR="00CA15E0" w:rsidRPr="00565ED4" w:rsidRDefault="00CA15E0" w:rsidP="00CA15E0">
            <w:pPr>
              <w:spacing w:before="120" w:after="0" w:line="276" w:lineRule="auto"/>
              <w:ind w:firstLine="28"/>
              <w:contextualSpacing/>
              <w:rPr>
                <w:rFonts w:ascii="Times New Roman" w:eastAsia="Times New Roman" w:hAnsi="Times New Roman" w:cs="Times New Roman"/>
              </w:rPr>
            </w:pPr>
            <w:r w:rsidRPr="00565ED4">
              <w:rPr>
                <w:rFonts w:ascii="Times New Roman" w:eastAsia="Times New Roman" w:hAnsi="Times New Roman" w:cs="Times New Roman"/>
              </w:rPr>
              <w:t>с.Остриця</w:t>
            </w:r>
          </w:p>
        </w:tc>
      </w:tr>
      <w:tr w:rsidR="00CA15E0" w:rsidRPr="00565ED4" w:rsidTr="00565ED4">
        <w:trPr>
          <w:trHeight w:val="285"/>
        </w:trPr>
        <w:tc>
          <w:tcPr>
            <w:tcW w:w="1843" w:type="dxa"/>
            <w:tcBorders>
              <w:top w:val="single" w:sz="4" w:space="0" w:color="auto"/>
              <w:left w:val="nil"/>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lang w:val="uk-UA"/>
              </w:rPr>
            </w:pPr>
          </w:p>
        </w:tc>
        <w:tc>
          <w:tcPr>
            <w:tcW w:w="2268" w:type="dxa"/>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732308360</w:t>
            </w:r>
            <w:r w:rsidRPr="00565ED4">
              <w:rPr>
                <w:rFonts w:ascii="Times New Roman" w:eastAsia="Times New Roman" w:hAnsi="Times New Roman" w:cs="Times New Roman"/>
                <w:sz w:val="24"/>
                <w:szCs w:val="24"/>
              </w:rPr>
              <w:t>5</w:t>
            </w:r>
          </w:p>
        </w:tc>
        <w:tc>
          <w:tcPr>
            <w:tcW w:w="8930" w:type="dxa"/>
            <w:tcBorders>
              <w:top w:val="single" w:sz="4" w:space="0" w:color="auto"/>
              <w:left w:val="single" w:sz="4" w:space="0" w:color="auto"/>
              <w:bottom w:val="single" w:sz="4" w:space="0" w:color="auto"/>
              <w:right w:val="nil"/>
            </w:tcBorders>
            <w:vAlign w:val="center"/>
          </w:tcPr>
          <w:p w:rsidR="00CA15E0" w:rsidRPr="00565ED4" w:rsidRDefault="00CA15E0" w:rsidP="00CA15E0">
            <w:pPr>
              <w:spacing w:before="120" w:after="0" w:line="276" w:lineRule="auto"/>
              <w:ind w:firstLine="28"/>
              <w:contextualSpacing/>
              <w:rPr>
                <w:rFonts w:ascii="Times New Roman" w:eastAsia="Times New Roman" w:hAnsi="Times New Roman" w:cs="Times New Roman"/>
              </w:rPr>
            </w:pPr>
            <w:r w:rsidRPr="00565ED4">
              <w:rPr>
                <w:rFonts w:ascii="Times New Roman" w:eastAsia="Times New Roman" w:hAnsi="Times New Roman" w:cs="Times New Roman"/>
              </w:rPr>
              <w:t>с.Прут</w:t>
            </w:r>
          </w:p>
        </w:tc>
      </w:tr>
      <w:tr w:rsidR="00CA15E0" w:rsidRPr="00565ED4" w:rsidTr="00565ED4">
        <w:trPr>
          <w:trHeight w:val="228"/>
        </w:trPr>
        <w:tc>
          <w:tcPr>
            <w:tcW w:w="1843" w:type="dxa"/>
            <w:tcBorders>
              <w:top w:val="single" w:sz="4" w:space="0" w:color="auto"/>
              <w:left w:val="nil"/>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lang w:val="uk-UA"/>
              </w:rPr>
            </w:pPr>
          </w:p>
        </w:tc>
        <w:tc>
          <w:tcPr>
            <w:tcW w:w="2268" w:type="dxa"/>
            <w:tcBorders>
              <w:top w:val="single" w:sz="4" w:space="0" w:color="auto"/>
              <w:left w:val="single" w:sz="4" w:space="0" w:color="auto"/>
              <w:bottom w:val="single" w:sz="4" w:space="0" w:color="auto"/>
              <w:right w:val="single" w:sz="4" w:space="0" w:color="auto"/>
            </w:tcBorders>
            <w:vAlign w:val="center"/>
          </w:tcPr>
          <w:p w:rsidR="00CA15E0" w:rsidRPr="00565ED4" w:rsidRDefault="001B538D" w:rsidP="00CA15E0">
            <w:pPr>
              <w:spacing w:before="120" w:after="0" w:line="276" w:lineRule="auto"/>
              <w:ind w:firstLine="28"/>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7323086301</w:t>
            </w:r>
          </w:p>
        </w:tc>
        <w:tc>
          <w:tcPr>
            <w:tcW w:w="8930" w:type="dxa"/>
            <w:tcBorders>
              <w:top w:val="single" w:sz="4" w:space="0" w:color="auto"/>
              <w:left w:val="single" w:sz="4" w:space="0" w:color="auto"/>
              <w:bottom w:val="single" w:sz="4" w:space="0" w:color="auto"/>
              <w:right w:val="nil"/>
            </w:tcBorders>
            <w:vAlign w:val="center"/>
          </w:tcPr>
          <w:p w:rsidR="00CA15E0" w:rsidRPr="00565ED4" w:rsidRDefault="00CA15E0" w:rsidP="00CA15E0">
            <w:pPr>
              <w:spacing w:before="120" w:after="0" w:line="276" w:lineRule="auto"/>
              <w:ind w:firstLine="28"/>
              <w:contextualSpacing/>
              <w:rPr>
                <w:rFonts w:ascii="Times New Roman" w:eastAsia="Times New Roman" w:hAnsi="Times New Roman" w:cs="Times New Roman"/>
              </w:rPr>
            </w:pPr>
            <w:r w:rsidRPr="00565ED4">
              <w:rPr>
                <w:rFonts w:ascii="Times New Roman" w:eastAsia="Times New Roman" w:hAnsi="Times New Roman" w:cs="Times New Roman"/>
              </w:rPr>
              <w:t>с.Рідківці</w:t>
            </w:r>
          </w:p>
        </w:tc>
      </w:tr>
    </w:tbl>
    <w:p w:rsidR="00565ED4" w:rsidRPr="00565ED4" w:rsidRDefault="00565ED4" w:rsidP="00565ED4">
      <w:pPr>
        <w:widowControl w:val="0"/>
        <w:spacing w:after="0" w:line="240" w:lineRule="auto"/>
        <w:rPr>
          <w:rFonts w:ascii="Times New Roman" w:eastAsia="Times New Roman" w:hAnsi="Times New Roman" w:cs="Times New Roman"/>
          <w:lang w:val="uk-UA" w:eastAsia="ru-RU"/>
        </w:rPr>
      </w:pPr>
    </w:p>
    <w:p w:rsidR="00565ED4" w:rsidRPr="00565ED4" w:rsidRDefault="00565ED4" w:rsidP="00565ED4">
      <w:pPr>
        <w:widowControl w:val="0"/>
        <w:spacing w:after="0" w:line="240" w:lineRule="auto"/>
        <w:rPr>
          <w:rFonts w:ascii="Times New Roman" w:eastAsia="Times New Roman" w:hAnsi="Times New Roman" w:cs="Times New Roman"/>
          <w:lang w:eastAsia="ru-RU"/>
        </w:rPr>
      </w:pP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716"/>
        <w:gridCol w:w="4908"/>
        <w:gridCol w:w="653"/>
        <w:gridCol w:w="643"/>
        <w:gridCol w:w="670"/>
        <w:gridCol w:w="687"/>
        <w:gridCol w:w="601"/>
        <w:gridCol w:w="626"/>
      </w:tblGrid>
      <w:tr w:rsidR="00565ED4" w:rsidRPr="00565ED4" w:rsidTr="00565ED4">
        <w:trPr>
          <w:trHeight w:val="20"/>
        </w:trPr>
        <w:tc>
          <w:tcPr>
            <w:tcW w:w="2937" w:type="pct"/>
            <w:gridSpan w:val="2"/>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Класифікація будівель та споруд 2</w:t>
            </w:r>
          </w:p>
        </w:tc>
        <w:tc>
          <w:tcPr>
            <w:tcW w:w="2063" w:type="pct"/>
            <w:gridSpan w:val="6"/>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Ставки податку (у% від розміру мінімальної заробітної плати) за </w:t>
            </w:r>
            <w:smartTag w:uri="urn:schemas-microsoft-com:office:smarttags" w:element="metricconverter">
              <w:smartTagPr>
                <w:attr w:name="ProductID" w:val="1 кв. метр"/>
              </w:smartTagPr>
              <w:r w:rsidRPr="00565ED4">
                <w:rPr>
                  <w:rFonts w:ascii="Times New Roman" w:eastAsia="Times New Roman" w:hAnsi="Times New Roman" w:cs="Times New Roman"/>
                  <w:lang w:val="uk-UA" w:eastAsia="ru-RU"/>
                </w:rPr>
                <w:t>1 кв. метр</w:t>
              </w:r>
            </w:smartTag>
          </w:p>
        </w:tc>
      </w:tr>
      <w:tr w:rsidR="00565ED4" w:rsidRPr="00565ED4" w:rsidTr="00565ED4">
        <w:trPr>
          <w:trHeight w:val="20"/>
        </w:trPr>
        <w:tc>
          <w:tcPr>
            <w:tcW w:w="351" w:type="pct"/>
            <w:vMerge w:val="restar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Код</w:t>
            </w:r>
          </w:p>
        </w:tc>
        <w:tc>
          <w:tcPr>
            <w:tcW w:w="2586" w:type="pct"/>
            <w:vMerge w:val="restar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Назва</w:t>
            </w:r>
          </w:p>
        </w:tc>
        <w:tc>
          <w:tcPr>
            <w:tcW w:w="1045" w:type="pct"/>
            <w:gridSpan w:val="3"/>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Для юридичних осіб </w:t>
            </w:r>
          </w:p>
        </w:tc>
        <w:tc>
          <w:tcPr>
            <w:tcW w:w="1018" w:type="pct"/>
            <w:gridSpan w:val="3"/>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фізичних осіб</w:t>
            </w:r>
          </w:p>
        </w:tc>
      </w:tr>
      <w:tr w:rsidR="00565ED4" w:rsidRPr="00565ED4" w:rsidTr="00565ED4">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val="uk-UA"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val="uk-UA" w:eastAsia="ru-RU"/>
              </w:rPr>
            </w:pP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 зона</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2 зона</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3 зона</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 зона</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2 зона</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3 зона</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житлові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111</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ind w:hanging="45"/>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Будинки одноквартирні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1110</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ind w:hanging="45"/>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Будинки одноквартирні</w:t>
            </w:r>
            <w:r w:rsidRPr="00565ED4">
              <w:rPr>
                <w:rFonts w:ascii="Times New Roman" w:eastAsia="Times New Roman" w:hAnsi="Times New Roman" w:cs="Times New Roman"/>
                <w:vertAlign w:val="superscript"/>
                <w:lang w:eastAsia="ru-RU"/>
              </w:rPr>
              <w:t>5</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1110.1 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Будинки одноквартирні масової забудови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1110.2 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Котеджі та будинки одноквартирні підвищеної комфортності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421"/>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1110.3 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Будинки садибного типу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1110.4 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Будинки дачні та садові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0,25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0,25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112 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Будинки з двома та більше квартирами</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1121 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Будинки з двома квартирами</w:t>
            </w:r>
            <w:r w:rsidRPr="00565ED4">
              <w:rPr>
                <w:rFonts w:ascii="Times New Roman" w:eastAsia="Times New Roman" w:hAnsi="Times New Roman" w:cs="Times New Roman"/>
                <w:vertAlign w:val="superscript"/>
                <w:lang w:val="en-US" w:eastAsia="ru-RU"/>
              </w:rPr>
              <w:t>5</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1121.1 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Будинки двоквартирні масової забудови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1121.2 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Котеджі та будинки двоквартирні підвищеної комфортності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1122 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Будинки з трьома та більше квартирами</w:t>
            </w:r>
            <w:r w:rsidRPr="00565ED4">
              <w:rPr>
                <w:rFonts w:ascii="Times New Roman" w:eastAsia="Times New Roman" w:hAnsi="Times New Roman" w:cs="Times New Roman"/>
                <w:vertAlign w:val="superscript"/>
                <w:lang w:eastAsia="ru-RU"/>
              </w:rPr>
              <w:t>5</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1122.1 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Будинки багатоквартирні масової забудови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1122.2 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Будинки багатоквартирні підвищеної комфортності, індивідуальні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1122.3 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Будинки житлові готельного типу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113 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Гуртожитки</w:t>
            </w:r>
            <w:r w:rsidRPr="00565ED4">
              <w:rPr>
                <w:rFonts w:ascii="Times New Roman" w:eastAsia="Times New Roman" w:hAnsi="Times New Roman" w:cs="Times New Roman"/>
                <w:vertAlign w:val="superscript"/>
                <w:lang w:val="en-US" w:eastAsia="ru-RU"/>
              </w:rPr>
              <w:t>5</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1130.1 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Гуртожитки для робітників та службовців</w:t>
            </w:r>
          </w:p>
        </w:tc>
        <w:tc>
          <w:tcPr>
            <w:tcW w:w="2063" w:type="pct"/>
            <w:gridSpan w:val="6"/>
            <w:vMerge w:val="restart"/>
            <w:tcBorders>
              <w:top w:val="single" w:sz="4" w:space="0" w:color="auto"/>
              <w:left w:val="single" w:sz="4" w:space="0" w:color="auto"/>
              <w:bottom w:val="single" w:sz="4" w:space="0" w:color="auto"/>
              <w:right w:val="single" w:sz="4" w:space="0" w:color="auto"/>
            </w:tcBorders>
          </w:tcPr>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p>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p>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p>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eastAsia="ru-RU"/>
              </w:rPr>
            </w:pPr>
            <w:r w:rsidRPr="00565ED4">
              <w:rPr>
                <w:rFonts w:ascii="Times New Roman" w:eastAsia="Times New Roman" w:hAnsi="Times New Roman" w:cs="Times New Roman"/>
                <w:color w:val="000000"/>
                <w:lang w:val="uk-UA" w:eastAsia="ru-RU"/>
              </w:rPr>
              <w:t>Звільнені від оподаткування (пп. 266.2.2 г) п. 266.2              ст. 266</w:t>
            </w:r>
            <w:r w:rsidRPr="00565ED4">
              <w:rPr>
                <w:rFonts w:ascii="Times New Roman" w:eastAsia="Times New Roman" w:hAnsi="Times New Roman" w:cs="Times New Roman"/>
                <w:color w:val="000000"/>
                <w:lang w:eastAsia="ru-RU"/>
              </w:rPr>
              <w:t xml:space="preserve"> ПКУ) </w:t>
            </w:r>
          </w:p>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1130.2 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Гуртожитки для студентів вищих навчальних закладів</w:t>
            </w:r>
            <w:r w:rsidRPr="00565ED4">
              <w:rPr>
                <w:rFonts w:ascii="Times New Roman" w:eastAsia="Times New Roman" w:hAnsi="Times New Roman" w:cs="Times New Roman"/>
                <w:vertAlign w:val="superscript"/>
                <w:lang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1130.3 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Гуртожитки для учнів навчальних закладів</w:t>
            </w:r>
            <w:r w:rsidRPr="00565ED4">
              <w:rPr>
                <w:rFonts w:ascii="Times New Roman" w:eastAsia="Times New Roman" w:hAnsi="Times New Roman" w:cs="Times New Roman"/>
                <w:vertAlign w:val="superscript"/>
                <w:lang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1130.4 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Будинки-інтернати для людей похилого віку та інвалідів</w:t>
            </w:r>
            <w:r w:rsidRPr="00565ED4">
              <w:rPr>
                <w:rFonts w:ascii="Times New Roman" w:eastAsia="Times New Roman" w:hAnsi="Times New Roman" w:cs="Times New Roman"/>
                <w:vertAlign w:val="superscript"/>
                <w:lang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1130.5 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Будинки дитини та сирітські будинки</w:t>
            </w:r>
            <w:r w:rsidRPr="00565ED4">
              <w:rPr>
                <w:rFonts w:ascii="Times New Roman" w:eastAsia="Times New Roman" w:hAnsi="Times New Roman" w:cs="Times New Roman"/>
                <w:vertAlign w:val="superscript"/>
                <w:lang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1130.6 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Будинки для біженців, притулки для бездомних</w:t>
            </w:r>
            <w:r w:rsidRPr="00565ED4">
              <w:rPr>
                <w:rFonts w:ascii="Times New Roman" w:eastAsia="Times New Roman" w:hAnsi="Times New Roman" w:cs="Times New Roman"/>
                <w:vertAlign w:val="superscript"/>
                <w:lang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1130.9 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Будинки для колективного проживання інші </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нежитлові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Готелі, ресторани та подібні будівлі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lastRenderedPageBreak/>
              <w:t>1211 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готельні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1211.1 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Готелі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1211.2 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Мотелі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1211.3 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Кемпінги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1211.4 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Пансіонати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1211.5 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Ресторани та бари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1212 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Інші будівлі для тимчасового проживання</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1212.1 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Туристичні бази та гірські притулки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1212.2 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Дитячі та сімейні табори відпочинку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1212.3 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Центри та будинки відпочинку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1212.9 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Інші будівлі для тимчасового проживання, не класифіковані раніше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122</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офісні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1220 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офісні</w:t>
            </w:r>
            <w:r w:rsidRPr="00565ED4">
              <w:rPr>
                <w:rFonts w:ascii="Times New Roman" w:eastAsia="Times New Roman" w:hAnsi="Times New Roman" w:cs="Times New Roman"/>
                <w:vertAlign w:val="superscript"/>
                <w:lang w:val="en-US" w:eastAsia="ru-RU"/>
              </w:rPr>
              <w:t>5</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1220.1 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органів державного та місцевого управління</w:t>
            </w:r>
            <w:r w:rsidRPr="00565ED4">
              <w:rPr>
                <w:rFonts w:ascii="Times New Roman" w:eastAsia="Times New Roman" w:hAnsi="Times New Roman" w:cs="Times New Roman"/>
                <w:vertAlign w:val="superscript"/>
                <w:lang w:eastAsia="ru-RU"/>
              </w:rPr>
              <w:t>5</w:t>
            </w:r>
          </w:p>
        </w:tc>
        <w:tc>
          <w:tcPr>
            <w:tcW w:w="2063" w:type="pct"/>
            <w:gridSpan w:val="6"/>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 xml:space="preserve">Звільнені від оподаткування (пп. 266.2.2  а) п. 266.2                   ст. 266 ПКУ) </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1220.2 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фінансового обслуговування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1220.3 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органів правосуддя</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1220.4 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закордонних представництв</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1220.5 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Адміністративно-побутові будівлі промислових підприємств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1220.9 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для конторських та адміністративних цілей інші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123 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торговельні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1230 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торговельні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1230.1 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Торгові центри, універмаги, магазини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1230.2 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Криті ринки, павільйони та зали для ярмарків</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1230.3 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Станції технічного обслуговування автомобілів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1230.4 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Їдальні, кафе, закусочні тощо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1230.5 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Бази та склади підприємств торгівлі і громадського харчування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1230.6 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підприємств побутового обслуговування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1230.9 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торговельні інші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w:t>
            </w:r>
          </w:p>
        </w:tc>
        <w:tc>
          <w:tcPr>
            <w:tcW w:w="4649" w:type="pct"/>
            <w:gridSpan w:val="7"/>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транспорту та засобів зв’язку</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1241 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Вокзали, аеровокзали, будівлі засобів зв’язку та пов’язані з ними будівлі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1241.1 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Автовокзали та інші будівлі автомобільного транспорту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1241.2 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Вокзали та інші будівлі залізничного транспорту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1241.3 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міського електротранспорту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1241.4 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Аеровокзали та інші будівлі повітряного транспорту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1241.5 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Морські та річкові вокзали, маяки та пов’язані з ними будівлі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1241.6 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станцій підвісних та канатних доріг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1241.7 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центрів радіо- та телевізійного мовлення, телефонних станцій, телекомунікаційних центрів тощо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1241.8 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Ангари для літаків, локомотивні, вагонні, трамвайні та тролейбусні депо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1241.9 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транспорту та засобів зв’язку інші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1242 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Гаражі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1242.1 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Гаражі наземні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0,25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0,25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1242.2 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Гаражі підземні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0,25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0,25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1242.3 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Стоянки автомобільні криті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0,25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0,25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1242.4 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Навіси для велосипедів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0,25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0,25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промислові та склади</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1251 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промислові</w:t>
            </w:r>
            <w:r w:rsidRPr="00565ED4">
              <w:rPr>
                <w:rFonts w:ascii="Times New Roman" w:eastAsia="Times New Roman" w:hAnsi="Times New Roman" w:cs="Times New Roman"/>
                <w:vertAlign w:val="superscript"/>
                <w:lang w:val="en-US" w:eastAsia="ru-RU"/>
              </w:rPr>
              <w:t>5</w:t>
            </w:r>
          </w:p>
        </w:tc>
      </w:tr>
      <w:tr w:rsidR="00565ED4" w:rsidRPr="001B538D"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1251.1 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підприємств машинобудування та металообробної промисловості</w:t>
            </w:r>
            <w:r w:rsidRPr="00565ED4">
              <w:rPr>
                <w:rFonts w:ascii="Times New Roman" w:eastAsia="Times New Roman" w:hAnsi="Times New Roman" w:cs="Times New Roman"/>
                <w:vertAlign w:val="superscript"/>
                <w:lang w:eastAsia="ru-RU"/>
              </w:rPr>
              <w:t>5</w:t>
            </w:r>
          </w:p>
        </w:tc>
        <w:tc>
          <w:tcPr>
            <w:tcW w:w="2063" w:type="pct"/>
            <w:gridSpan w:val="6"/>
            <w:vMerge w:val="restar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p>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p>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p>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r w:rsidRPr="00565ED4">
              <w:rPr>
                <w:rFonts w:ascii="Times New Roman" w:eastAsia="Times New Roman" w:hAnsi="Times New Roman" w:cs="Times New Roman"/>
                <w:color w:val="000000"/>
                <w:lang w:val="uk-UA" w:eastAsia="ru-RU"/>
              </w:rPr>
              <w:t xml:space="preserve">Будівлі промисловості, зокрема виробничі корпуси, цехи, складські приміщення промислових підприємств звільнені від оподаткування (пп. 266.2.2   є) п. 266.2 ст. 266 ПКУ) </w:t>
            </w:r>
          </w:p>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1251.2 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підприємств чорної металургії</w:t>
            </w:r>
            <w:r w:rsidRPr="00565ED4">
              <w:rPr>
                <w:rFonts w:ascii="Times New Roman" w:eastAsia="Times New Roman" w:hAnsi="Times New Roman" w:cs="Times New Roman"/>
                <w:vertAlign w:val="superscript"/>
                <w:lang w:val="en-US"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color w:val="000000"/>
                <w:lang w:val="uk-UA" w:eastAsia="ru-RU"/>
              </w:rPr>
            </w:pPr>
          </w:p>
        </w:tc>
      </w:tr>
      <w:tr w:rsidR="00565ED4" w:rsidRPr="001B538D"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lastRenderedPageBreak/>
              <w:t>1251.3 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підприємств хімічної та нафтохімічної промисловості</w:t>
            </w:r>
            <w:r w:rsidRPr="00565ED4">
              <w:rPr>
                <w:rFonts w:ascii="Times New Roman" w:eastAsia="Times New Roman" w:hAnsi="Times New Roman" w:cs="Times New Roman"/>
                <w:vertAlign w:val="superscript"/>
                <w:lang w:val="uk-UA"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color w:val="000000"/>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lastRenderedPageBreak/>
              <w:t>1251.4 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підприємств легкої промисловості</w:t>
            </w:r>
            <w:r w:rsidRPr="00565ED4">
              <w:rPr>
                <w:rFonts w:ascii="Times New Roman" w:eastAsia="Times New Roman" w:hAnsi="Times New Roman" w:cs="Times New Roman"/>
                <w:vertAlign w:val="superscript"/>
                <w:lang w:val="en-US"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color w:val="000000"/>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1251.5 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підприємств харчової промисловості</w:t>
            </w:r>
            <w:r w:rsidRPr="00565ED4">
              <w:rPr>
                <w:rFonts w:ascii="Times New Roman" w:eastAsia="Times New Roman" w:hAnsi="Times New Roman" w:cs="Times New Roman"/>
                <w:vertAlign w:val="superscript"/>
                <w:lang w:val="en-US"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color w:val="000000"/>
                <w:lang w:val="uk-UA" w:eastAsia="ru-RU"/>
              </w:rPr>
            </w:pPr>
          </w:p>
        </w:tc>
      </w:tr>
      <w:tr w:rsidR="00565ED4" w:rsidRPr="001B538D"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1251.6 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підприємств медичної та мікробіологічної промисловості</w:t>
            </w:r>
            <w:r w:rsidRPr="00565ED4">
              <w:rPr>
                <w:rFonts w:ascii="Times New Roman" w:eastAsia="Times New Roman" w:hAnsi="Times New Roman" w:cs="Times New Roman"/>
                <w:vertAlign w:val="superscript"/>
                <w:lang w:val="uk-UA"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color w:val="000000"/>
                <w:lang w:val="uk-UA" w:eastAsia="ru-RU"/>
              </w:rPr>
            </w:pPr>
          </w:p>
        </w:tc>
      </w:tr>
      <w:tr w:rsidR="00565ED4" w:rsidRPr="001B538D"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1251.7 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підприємств лісової, деревообробної та целюлозно-паперової промисловості</w:t>
            </w:r>
            <w:r w:rsidRPr="00565ED4">
              <w:rPr>
                <w:rFonts w:ascii="Times New Roman" w:eastAsia="Times New Roman" w:hAnsi="Times New Roman" w:cs="Times New Roman"/>
                <w:vertAlign w:val="superscript"/>
                <w:lang w:val="uk-UA"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color w:val="000000"/>
                <w:lang w:val="uk-UA" w:eastAsia="ru-RU"/>
              </w:rPr>
            </w:pPr>
          </w:p>
        </w:tc>
      </w:tr>
      <w:tr w:rsidR="00565ED4" w:rsidRPr="001B538D"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1251.8 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підприємств будівельної індустрії, будівельних матеріалів та виробів, скляної та фарфоро-фаянсової промисловості</w:t>
            </w:r>
            <w:r w:rsidRPr="00565ED4">
              <w:rPr>
                <w:rFonts w:ascii="Times New Roman" w:eastAsia="Times New Roman" w:hAnsi="Times New Roman" w:cs="Times New Roman"/>
                <w:vertAlign w:val="superscript"/>
                <w:lang w:val="uk-UA"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color w:val="000000"/>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1251.9 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інших промислових виробництв, включаючи поліграфічне</w:t>
            </w:r>
            <w:r w:rsidRPr="00565ED4">
              <w:rPr>
                <w:rFonts w:ascii="Times New Roman" w:eastAsia="Times New Roman" w:hAnsi="Times New Roman" w:cs="Times New Roman"/>
                <w:vertAlign w:val="superscript"/>
                <w:lang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color w:val="000000"/>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1252 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Резервуари, силоси та склади</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1252.1 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Резервуари для нафти, нафтопродуктів та газу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0,7</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1252.2 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Резервуари та ємності інші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0,7</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0,7</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1252.3 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Силоси для зерна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1252.4 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Силоси для цементу та інших сипучих матеріалів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1252.5 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Склади спеціальні товарні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1252.6 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Холодильники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val="uk-UA"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val="uk-UA"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1252.7 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Складські майданчики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1252.8 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Склади універсальні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1252.9 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Склади та сховища інші</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для публічних виступів, закладів освітнього, медичного та оздоровчого призначення</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1261 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для публічних виступів</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1261.1 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Театри, кінотеатри та концертні зали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1261.2 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Зали засідань та багатоцільові зали для публічних виступів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1261.3 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Цирки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1261.4 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Казино, ігорні будинки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1261.5 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Музичні та танцювальні зали, дискотеки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1261.9 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для публічних виступів інші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1262 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Музеї та бібліотеки</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1262.1 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Музеї та художні галереї</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1262.2 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Бібліотеки, книгосховища</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1262.3 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Технічні центри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1262.4 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Планетарії</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1262.5 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архівів</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1262.6 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зоологічних та ботанічних садів</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1263 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навчальних та дослідних закладів</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1263.1 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науково-дослідних та проектно-вишукувальних установ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1263.2 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вищих навчальних закладів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1263.3 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шкіл та інших середніх навчальних закладів</w:t>
            </w:r>
            <w:r w:rsidRPr="00565ED4">
              <w:rPr>
                <w:rFonts w:ascii="Times New Roman" w:eastAsia="Times New Roman" w:hAnsi="Times New Roman" w:cs="Times New Roman"/>
                <w:vertAlign w:val="superscript"/>
                <w:lang w:eastAsia="ru-RU"/>
              </w:rPr>
              <w:t>5</w:t>
            </w:r>
          </w:p>
        </w:tc>
        <w:tc>
          <w:tcPr>
            <w:tcW w:w="2063" w:type="pct"/>
            <w:gridSpan w:val="6"/>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 xml:space="preserve">Будівлі загальноосвітніх навчальних закладів незалежно від форми власності та джерел фінансування, що використовуються для надання освітніх послуг, звільнені від оподаткування (пп. 266.2.2 і) п. 266.2 ст. 266 ПКУ </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1263.4 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професійно-технічних навчальних закладів</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1263.5 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дошкільних та позашкільних навчальних закладів</w:t>
            </w:r>
            <w:r w:rsidRPr="00565ED4">
              <w:rPr>
                <w:rFonts w:ascii="Times New Roman" w:eastAsia="Times New Roman" w:hAnsi="Times New Roman" w:cs="Times New Roman"/>
                <w:vertAlign w:val="superscript"/>
                <w:lang w:eastAsia="ru-RU"/>
              </w:rPr>
              <w:t>5</w:t>
            </w:r>
          </w:p>
        </w:tc>
        <w:tc>
          <w:tcPr>
            <w:tcW w:w="2063" w:type="pct"/>
            <w:gridSpan w:val="6"/>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загальноосвітніх навчальних закладів незалежно від форми власності та джерел фінансування, що використовуються для надання освітніх послуг, звільнені від оподаткування (пп. 266.2.2 і) п. 266.2 ст. 266 ПКУ</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1263.6 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спеціальних навчальних закладів для дітей з особливими потребами</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1263.7 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закладів з фахової перепідготовки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1263.8 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метеорологічних станцій, обсерваторій</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1263.9 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 xml:space="preserve">Будівлі освітніх та науково-дослідних закладів </w:t>
            </w:r>
            <w:r w:rsidRPr="00565ED4">
              <w:rPr>
                <w:rFonts w:ascii="Times New Roman" w:eastAsia="Times New Roman" w:hAnsi="Times New Roman" w:cs="Times New Roman"/>
                <w:lang w:val="uk-UA" w:eastAsia="ru-RU"/>
              </w:rPr>
              <w:lastRenderedPageBreak/>
              <w:t>інші</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lastRenderedPageBreak/>
              <w:t>1264 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лікарень та оздоровчих закладів</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1264.1 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Лікарні багатопрофільні територіального обслуговування, навчальних закладів</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1264.2 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Лікарні профільні, диспансери</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1264.3 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Материнські та дитячі реабілітаційні центри, пологові будинки</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1264.4 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Поліклініки, пункти медичного обслуговування та консультації</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1264.5 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Шпиталі виправних закладів, в’язниць та Збройних Сил</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1264.6 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Санаторії, профілакторії та центри функціональної реабілітації</w:t>
            </w:r>
            <w:r w:rsidRPr="00565ED4">
              <w:rPr>
                <w:rFonts w:ascii="Times New Roman" w:eastAsia="Times New Roman" w:hAnsi="Times New Roman" w:cs="Times New Roman"/>
                <w:vertAlign w:val="superscript"/>
                <w:lang w:val="uk-UA"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1264.9 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Заклади лікувально-профілактичні та оздоровчі інші</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1265 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Зали спортивні</w:t>
            </w:r>
            <w:r w:rsidRPr="00565ED4">
              <w:rPr>
                <w:rFonts w:ascii="Times New Roman" w:eastAsia="Times New Roman" w:hAnsi="Times New Roman" w:cs="Times New Roman"/>
                <w:vertAlign w:val="superscript"/>
                <w:lang w:val="en-US" w:eastAsia="ru-RU"/>
              </w:rPr>
              <w:t>5</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1265.1 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Зали гімнастичні, баскетбольні, волейбольні, тенісні тощо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1265.2 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Басейни криті для плавання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1265.3 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Хокейні та льодові стадіони криті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1265.4 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Манежі легкоатлетичні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1265.5 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Тири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1265.9 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Зали спортивні інші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нежитлові інші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1271 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сільськогосподарського призначення, лісівництва та рибного господарства</w:t>
            </w:r>
            <w:r w:rsidRPr="00565ED4">
              <w:rPr>
                <w:rFonts w:ascii="Times New Roman" w:eastAsia="Times New Roman" w:hAnsi="Times New Roman" w:cs="Times New Roman"/>
                <w:vertAlign w:val="superscript"/>
                <w:lang w:eastAsia="ru-RU"/>
              </w:rPr>
              <w:t>5</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1271.1 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для тваринництва</w:t>
            </w:r>
            <w:r w:rsidRPr="00565ED4">
              <w:rPr>
                <w:rFonts w:ascii="Times New Roman" w:eastAsia="Times New Roman" w:hAnsi="Times New Roman" w:cs="Times New Roman"/>
                <w:vertAlign w:val="superscript"/>
                <w:lang w:val="en-US" w:eastAsia="ru-RU"/>
              </w:rPr>
              <w:t>5</w:t>
            </w:r>
          </w:p>
        </w:tc>
        <w:tc>
          <w:tcPr>
            <w:tcW w:w="2063" w:type="pct"/>
            <w:gridSpan w:val="6"/>
            <w:vMerge w:val="restar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jc w:val="center"/>
              <w:rPr>
                <w:rFonts w:ascii="Times New Roman" w:eastAsia="Times New Roman" w:hAnsi="Times New Roman" w:cs="Times New Roman"/>
                <w:lang w:val="uk-UA" w:eastAsia="ru-RU"/>
              </w:rPr>
            </w:pPr>
          </w:p>
          <w:p w:rsidR="00565ED4" w:rsidRPr="00565ED4" w:rsidRDefault="00565ED4" w:rsidP="00565ED4">
            <w:pPr>
              <w:spacing w:before="80" w:after="0" w:line="228" w:lineRule="auto"/>
              <w:contextualSpacing/>
              <w:jc w:val="center"/>
              <w:rPr>
                <w:rFonts w:ascii="Times New Roman" w:eastAsia="Times New Roman" w:hAnsi="Times New Roman" w:cs="Times New Roman"/>
                <w:lang w:val="uk-UA" w:eastAsia="ru-RU"/>
              </w:rPr>
            </w:pPr>
          </w:p>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r w:rsidRPr="00565ED4">
              <w:rPr>
                <w:rFonts w:ascii="Times New Roman" w:eastAsia="Times New Roman" w:hAnsi="Times New Roman" w:cs="Times New Roman"/>
                <w:color w:val="000000"/>
                <w:lang w:val="uk-UA" w:eastAsia="ru-RU"/>
              </w:rPr>
              <w:t xml:space="preserve">Будівлі, споруди сільськогосподарських товаровиробників, призначені для використання безпосередньо у сільськогосподарській діяльності, звільнені </w:t>
            </w:r>
          </w:p>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r w:rsidRPr="00565ED4">
              <w:rPr>
                <w:rFonts w:ascii="Times New Roman" w:eastAsia="Times New Roman" w:hAnsi="Times New Roman" w:cs="Times New Roman"/>
                <w:color w:val="000000"/>
                <w:lang w:val="uk-UA" w:eastAsia="ru-RU"/>
              </w:rPr>
              <w:t xml:space="preserve">від оподаткування (пп. 266.2.2 ж) п. 266.2 ст. 266 ПКУ) </w:t>
            </w:r>
          </w:p>
          <w:p w:rsidR="00565ED4" w:rsidRPr="00565ED4" w:rsidRDefault="00565ED4" w:rsidP="00565ED4">
            <w:pPr>
              <w:spacing w:before="80" w:after="0" w:line="228" w:lineRule="auto"/>
              <w:contextualSpacing/>
              <w:jc w:val="center"/>
              <w:rPr>
                <w:rFonts w:ascii="Times New Roman" w:eastAsia="Times New Roman" w:hAnsi="Times New Roman" w:cs="Times New Roman"/>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1271.2 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для птахівництва</w:t>
            </w:r>
            <w:r w:rsidRPr="00565ED4">
              <w:rPr>
                <w:rFonts w:ascii="Times New Roman" w:eastAsia="Times New Roman" w:hAnsi="Times New Roman" w:cs="Times New Roman"/>
                <w:vertAlign w:val="superscript"/>
                <w:lang w:val="en-US"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1271.3 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для зберігання зерна</w:t>
            </w:r>
            <w:r w:rsidRPr="00565ED4">
              <w:rPr>
                <w:rFonts w:ascii="Times New Roman" w:eastAsia="Times New Roman" w:hAnsi="Times New Roman" w:cs="Times New Roman"/>
                <w:vertAlign w:val="superscript"/>
                <w:lang w:val="en-US"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1271.4 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силосні та сінажні</w:t>
            </w:r>
            <w:r w:rsidRPr="00565ED4">
              <w:rPr>
                <w:rFonts w:ascii="Times New Roman" w:eastAsia="Times New Roman" w:hAnsi="Times New Roman" w:cs="Times New Roman"/>
                <w:vertAlign w:val="superscript"/>
                <w:lang w:val="en-US"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1271.5 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для садівництва, виноградарства та виноробства</w:t>
            </w:r>
            <w:r w:rsidRPr="00565ED4">
              <w:rPr>
                <w:rFonts w:ascii="Times New Roman" w:eastAsia="Times New Roman" w:hAnsi="Times New Roman" w:cs="Times New Roman"/>
                <w:vertAlign w:val="superscript"/>
                <w:lang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1271.6 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тепличного господарства</w:t>
            </w:r>
            <w:r w:rsidRPr="00565ED4">
              <w:rPr>
                <w:rFonts w:ascii="Times New Roman" w:eastAsia="Times New Roman" w:hAnsi="Times New Roman" w:cs="Times New Roman"/>
                <w:vertAlign w:val="superscript"/>
                <w:lang w:val="en-US"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1271.7 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рибного господарства</w:t>
            </w:r>
            <w:r w:rsidRPr="00565ED4">
              <w:rPr>
                <w:rFonts w:ascii="Times New Roman" w:eastAsia="Times New Roman" w:hAnsi="Times New Roman" w:cs="Times New Roman"/>
                <w:vertAlign w:val="superscript"/>
                <w:lang w:val="en-US"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val="uk-UA" w:eastAsia="ru-RU"/>
              </w:rPr>
            </w:pPr>
          </w:p>
        </w:tc>
      </w:tr>
      <w:tr w:rsidR="00565ED4" w:rsidRPr="001B538D"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1271.8 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підприємств лісівництва та звірівництва</w:t>
            </w:r>
            <w:r w:rsidRPr="00565ED4">
              <w:rPr>
                <w:rFonts w:ascii="Times New Roman" w:eastAsia="Times New Roman" w:hAnsi="Times New Roman" w:cs="Times New Roman"/>
                <w:vertAlign w:val="superscript"/>
                <w:lang w:val="uk-UA"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1271.9 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сільськогосподарського призначення інші</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1272 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для культової та релігійної діяльності</w:t>
            </w:r>
            <w:r w:rsidRPr="00565ED4">
              <w:rPr>
                <w:rFonts w:ascii="Times New Roman" w:eastAsia="Times New Roman" w:hAnsi="Times New Roman" w:cs="Times New Roman"/>
                <w:vertAlign w:val="superscript"/>
                <w:lang w:eastAsia="ru-RU"/>
              </w:rPr>
              <w:t>5</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1272.1 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Церкви, собори, костьоли, мечеті, синагоги тощо</w:t>
            </w:r>
            <w:r w:rsidRPr="00565ED4">
              <w:rPr>
                <w:rFonts w:ascii="Times New Roman" w:eastAsia="Times New Roman" w:hAnsi="Times New Roman" w:cs="Times New Roman"/>
                <w:vertAlign w:val="superscript"/>
                <w:lang w:eastAsia="ru-RU"/>
              </w:rPr>
              <w:t>5</w:t>
            </w:r>
          </w:p>
        </w:tc>
        <w:tc>
          <w:tcPr>
            <w:tcW w:w="2063" w:type="pct"/>
            <w:gridSpan w:val="6"/>
            <w:tcBorders>
              <w:top w:val="single" w:sz="4" w:space="0" w:color="auto"/>
              <w:left w:val="single" w:sz="4" w:space="0" w:color="auto"/>
              <w:bottom w:val="single" w:sz="4" w:space="0" w:color="auto"/>
              <w:right w:val="single" w:sz="4" w:space="0" w:color="auto"/>
            </w:tcBorders>
          </w:tcPr>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r w:rsidRPr="00565ED4">
              <w:rPr>
                <w:rFonts w:ascii="Times New Roman" w:eastAsia="Times New Roman" w:hAnsi="Times New Roman" w:cs="Times New Roman"/>
                <w:color w:val="000000"/>
                <w:lang w:val="uk-UA" w:eastAsia="ru-RU"/>
              </w:rPr>
              <w:t xml:space="preserve">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 звільнені від оподаткування (пп. 266.2.2 и) п. 266.2 ст. 266 ПКУ) </w:t>
            </w:r>
          </w:p>
          <w:p w:rsidR="00565ED4" w:rsidRPr="00565ED4" w:rsidRDefault="00565ED4" w:rsidP="00565ED4">
            <w:pPr>
              <w:spacing w:before="100" w:after="0" w:line="228" w:lineRule="auto"/>
              <w:contextualSpacing/>
              <w:jc w:val="center"/>
              <w:rPr>
                <w:rFonts w:ascii="Times New Roman" w:eastAsia="Times New Roman" w:hAnsi="Times New Roman" w:cs="Times New Roman"/>
                <w:lang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1272.2 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Похоронні бюро та ритуальні зали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1272.3 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Цвинтарі та крематорії</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1273 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Пам’ятки історичні та такі, що охороняються державою</w:t>
            </w:r>
            <w:r w:rsidRPr="00565ED4">
              <w:rPr>
                <w:rFonts w:ascii="Times New Roman" w:eastAsia="Times New Roman" w:hAnsi="Times New Roman" w:cs="Times New Roman"/>
                <w:vertAlign w:val="superscript"/>
                <w:lang w:eastAsia="ru-RU"/>
              </w:rPr>
              <w:t>5</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1273.1 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Пам’ятки історії та архітектури</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1273.2 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Археологічні розкопки, руїни та історичні місця, що охороняються державою</w:t>
            </w:r>
            <w:r w:rsidRPr="00565ED4">
              <w:rPr>
                <w:rFonts w:ascii="Times New Roman" w:eastAsia="Times New Roman" w:hAnsi="Times New Roman" w:cs="Times New Roman"/>
                <w:vertAlign w:val="superscript"/>
                <w:lang w:val="uk-UA"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1273.3 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Меморіали, художньо-декоративні будівлі, статуї</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1274 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інші, не класифіковані раніше</w:t>
            </w:r>
            <w:r w:rsidRPr="00565ED4">
              <w:rPr>
                <w:rFonts w:ascii="Times New Roman" w:eastAsia="Times New Roman" w:hAnsi="Times New Roman" w:cs="Times New Roman"/>
                <w:vertAlign w:val="superscript"/>
                <w:lang w:eastAsia="ru-RU"/>
              </w:rPr>
              <w:t>5</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lastRenderedPageBreak/>
              <w:t>1274.1 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Казарми Збройних Сил</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1274.2 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поліцейських та пожежних служб</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1274.3 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виправних закладів, в’язниць та слідчих ізоляторів</w:t>
            </w:r>
            <w:r w:rsidRPr="00565ED4">
              <w:rPr>
                <w:rFonts w:ascii="Times New Roman" w:eastAsia="Times New Roman" w:hAnsi="Times New Roman" w:cs="Times New Roman"/>
                <w:vertAlign w:val="superscript"/>
                <w:lang w:val="uk-UA"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1274.4 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лазень та пралень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1274.5 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з облаштування населених пунктів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bl>
    <w:p w:rsidR="00565ED4" w:rsidRPr="00565ED4" w:rsidRDefault="00565ED4" w:rsidP="00565ED4">
      <w:pPr>
        <w:spacing w:after="0" w:line="240" w:lineRule="auto"/>
        <w:rPr>
          <w:rFonts w:ascii="Times New Roman" w:eastAsia="Times New Roman" w:hAnsi="Times New Roman" w:cs="Times New Roman"/>
          <w:lang w:eastAsia="ru-RU"/>
        </w:rPr>
      </w:pPr>
    </w:p>
    <w:p w:rsidR="00565ED4" w:rsidRPr="00565ED4" w:rsidRDefault="00565ED4" w:rsidP="00565ED4">
      <w:pPr>
        <w:spacing w:after="0" w:line="240" w:lineRule="auto"/>
        <w:rPr>
          <w:rFonts w:ascii="Times New Roman" w:eastAsia="Times New Roman" w:hAnsi="Times New Roman" w:cs="Times New Roman"/>
          <w:lang w:eastAsia="ru-RU"/>
        </w:rPr>
      </w:pPr>
    </w:p>
    <w:p w:rsidR="00565ED4" w:rsidRPr="00565ED4" w:rsidRDefault="00565ED4" w:rsidP="00565ED4">
      <w:pPr>
        <w:spacing w:after="0" w:line="240" w:lineRule="auto"/>
        <w:rPr>
          <w:rFonts w:ascii="Times New Roman" w:eastAsia="Times New Roman" w:hAnsi="Times New Roman" w:cs="Times New Roman"/>
          <w:sz w:val="28"/>
          <w:szCs w:val="28"/>
          <w:lang w:eastAsia="ru-RU"/>
        </w:rPr>
      </w:pPr>
    </w:p>
    <w:p w:rsidR="001A2D12" w:rsidRDefault="001A2D12" w:rsidP="00565ED4">
      <w:pPr>
        <w:keepNext/>
        <w:keepLines/>
        <w:spacing w:after="240" w:line="240" w:lineRule="auto"/>
        <w:ind w:left="3544"/>
        <w:contextualSpacing/>
        <w:jc w:val="right"/>
        <w:rPr>
          <w:rFonts w:ascii="Times New Roman" w:eastAsia="Times New Roman" w:hAnsi="Times New Roman" w:cs="Times New Roman"/>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565ED4" w:rsidRPr="001A2D12" w:rsidRDefault="00565ED4"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r w:rsidRPr="001A2D12">
        <w:rPr>
          <w:rFonts w:ascii="Times New Roman" w:eastAsia="Times New Roman" w:hAnsi="Times New Roman" w:cs="Times New Roman"/>
          <w:b/>
          <w:sz w:val="24"/>
          <w:szCs w:val="24"/>
          <w:lang w:val="uk-UA" w:eastAsia="ru-RU"/>
        </w:rPr>
        <w:br/>
      </w:r>
    </w:p>
    <w:p w:rsidR="00565ED4" w:rsidRPr="00565ED4" w:rsidRDefault="00565ED4" w:rsidP="00565ED4">
      <w:pPr>
        <w:spacing w:after="0" w:line="240" w:lineRule="auto"/>
        <w:jc w:val="center"/>
        <w:rPr>
          <w:rFonts w:ascii="Times New Roman" w:eastAsia="Times New Roman" w:hAnsi="Times New Roman" w:cs="Times New Roman"/>
          <w:sz w:val="24"/>
          <w:szCs w:val="24"/>
          <w:lang w:val="uk-UA" w:eastAsia="ru-RU"/>
        </w:rPr>
      </w:pPr>
    </w:p>
    <w:p w:rsidR="00D946F5" w:rsidRDefault="00D946F5" w:rsidP="00565ED4">
      <w:pPr>
        <w:spacing w:after="0" w:line="240" w:lineRule="auto"/>
        <w:jc w:val="center"/>
        <w:rPr>
          <w:rFonts w:ascii="Times New Roman" w:eastAsia="Times New Roman" w:hAnsi="Times New Roman" w:cs="Times New Roman"/>
          <w:sz w:val="24"/>
          <w:szCs w:val="24"/>
          <w:lang w:eastAsia="ru-RU"/>
        </w:rPr>
      </w:pPr>
    </w:p>
    <w:p w:rsidR="00D946F5" w:rsidRDefault="00D946F5" w:rsidP="00565ED4">
      <w:pPr>
        <w:spacing w:after="0" w:line="240" w:lineRule="auto"/>
        <w:jc w:val="center"/>
        <w:rPr>
          <w:rFonts w:ascii="Times New Roman" w:eastAsia="Times New Roman" w:hAnsi="Times New Roman" w:cs="Times New Roman"/>
          <w:sz w:val="24"/>
          <w:szCs w:val="24"/>
          <w:lang w:eastAsia="ru-RU"/>
        </w:rPr>
      </w:pPr>
    </w:p>
    <w:p w:rsidR="00D946F5" w:rsidRDefault="00D946F5" w:rsidP="00565ED4">
      <w:pPr>
        <w:spacing w:after="0" w:line="240" w:lineRule="auto"/>
        <w:jc w:val="center"/>
        <w:rPr>
          <w:rFonts w:ascii="Times New Roman" w:eastAsia="Times New Roman" w:hAnsi="Times New Roman" w:cs="Times New Roman"/>
          <w:sz w:val="24"/>
          <w:szCs w:val="24"/>
          <w:lang w:eastAsia="ru-RU"/>
        </w:rPr>
      </w:pPr>
    </w:p>
    <w:p w:rsidR="00D946F5" w:rsidRDefault="00D946F5" w:rsidP="001E284F">
      <w:pPr>
        <w:spacing w:after="0" w:line="240" w:lineRule="auto"/>
        <w:rPr>
          <w:rFonts w:ascii="Times New Roman" w:eastAsia="Times New Roman" w:hAnsi="Times New Roman" w:cs="Times New Roman"/>
          <w:b/>
          <w:sz w:val="24"/>
          <w:szCs w:val="24"/>
          <w:lang w:val="uk-UA" w:eastAsia="ru-RU"/>
        </w:rPr>
      </w:pPr>
    </w:p>
    <w:p w:rsidR="00D946F5" w:rsidRDefault="00D946F5" w:rsidP="00D946F5">
      <w:pPr>
        <w:spacing w:after="0" w:line="240" w:lineRule="auto"/>
        <w:jc w:val="right"/>
        <w:rPr>
          <w:rFonts w:ascii="Times New Roman" w:eastAsia="Times New Roman" w:hAnsi="Times New Roman" w:cs="Times New Roman"/>
          <w:b/>
          <w:sz w:val="24"/>
          <w:szCs w:val="24"/>
          <w:lang w:val="uk-UA" w:eastAsia="ru-RU"/>
        </w:rPr>
      </w:pPr>
      <w:r w:rsidRPr="001A2D12">
        <w:rPr>
          <w:rFonts w:ascii="Times New Roman" w:eastAsia="Times New Roman" w:hAnsi="Times New Roman" w:cs="Times New Roman"/>
          <w:b/>
          <w:sz w:val="24"/>
          <w:szCs w:val="24"/>
          <w:lang w:val="uk-UA" w:eastAsia="ru-RU"/>
        </w:rPr>
        <w:t>Додаток 4</w:t>
      </w:r>
    </w:p>
    <w:p w:rsidR="00565ED4" w:rsidRPr="00565ED4" w:rsidRDefault="00565ED4" w:rsidP="00565ED4">
      <w:pPr>
        <w:spacing w:after="0" w:line="240" w:lineRule="auto"/>
        <w:jc w:val="center"/>
        <w:rPr>
          <w:rFonts w:ascii="Times New Roman" w:eastAsia="Times New Roman" w:hAnsi="Times New Roman" w:cs="Times New Roman"/>
          <w:sz w:val="24"/>
          <w:szCs w:val="24"/>
          <w:lang w:eastAsia="ru-RU"/>
        </w:rPr>
      </w:pPr>
      <w:r w:rsidRPr="00565ED4">
        <w:rPr>
          <w:rFonts w:ascii="Times New Roman" w:eastAsia="Times New Roman" w:hAnsi="Times New Roman" w:cs="Times New Roman"/>
          <w:sz w:val="24"/>
          <w:szCs w:val="24"/>
          <w:lang w:eastAsia="ru-RU"/>
        </w:rPr>
        <w:t>ПЕРЕЛІК</w:t>
      </w:r>
      <w:r w:rsidRPr="00565ED4">
        <w:rPr>
          <w:rFonts w:ascii="Times New Roman" w:eastAsia="Times New Roman" w:hAnsi="Times New Roman" w:cs="Times New Roman"/>
          <w:sz w:val="24"/>
          <w:szCs w:val="24"/>
          <w:lang w:eastAsia="ru-RU"/>
        </w:rPr>
        <w:br/>
        <w:t>пільг для фізичних та юридичних осіб, наданих відповідно до підпункту 266.4.2</w:t>
      </w:r>
    </w:p>
    <w:p w:rsidR="00565ED4" w:rsidRPr="00565ED4" w:rsidRDefault="00565ED4" w:rsidP="00565ED4">
      <w:pPr>
        <w:spacing w:after="0" w:line="240" w:lineRule="auto"/>
        <w:jc w:val="center"/>
        <w:rPr>
          <w:rFonts w:ascii="Times New Roman" w:eastAsia="Times New Roman" w:hAnsi="Times New Roman" w:cs="Times New Roman"/>
          <w:sz w:val="24"/>
          <w:szCs w:val="24"/>
          <w:lang w:eastAsia="ru-RU"/>
        </w:rPr>
      </w:pPr>
      <w:r w:rsidRPr="00565ED4">
        <w:rPr>
          <w:rFonts w:ascii="Times New Roman" w:eastAsia="Times New Roman" w:hAnsi="Times New Roman" w:cs="Times New Roman"/>
          <w:sz w:val="24"/>
          <w:szCs w:val="24"/>
          <w:lang w:eastAsia="ru-RU"/>
        </w:rPr>
        <w:t>пункту 266.4 статті 266 Податкового кодексу України, із сплати податку</w:t>
      </w:r>
    </w:p>
    <w:p w:rsidR="00565ED4" w:rsidRPr="001A2D12" w:rsidRDefault="00565ED4" w:rsidP="00565ED4">
      <w:pPr>
        <w:spacing w:after="0" w:line="240" w:lineRule="auto"/>
        <w:jc w:val="center"/>
        <w:rPr>
          <w:rFonts w:ascii="Times New Roman" w:eastAsia="Times New Roman" w:hAnsi="Times New Roman" w:cs="Times New Roman"/>
          <w:sz w:val="24"/>
          <w:szCs w:val="24"/>
          <w:lang w:val="uk-UA" w:eastAsia="ru-RU"/>
        </w:rPr>
      </w:pPr>
      <w:r w:rsidRPr="00565ED4">
        <w:rPr>
          <w:rFonts w:ascii="Times New Roman" w:eastAsia="Times New Roman" w:hAnsi="Times New Roman" w:cs="Times New Roman"/>
          <w:sz w:val="24"/>
          <w:szCs w:val="24"/>
          <w:lang w:eastAsia="ru-RU"/>
        </w:rPr>
        <w:t xml:space="preserve">на нерухоме майно, відмінне від земельної ділянки </w:t>
      </w:r>
      <w:r w:rsidR="001A2D12">
        <w:rPr>
          <w:rFonts w:ascii="Times New Roman" w:eastAsia="Times New Roman" w:hAnsi="Times New Roman" w:cs="Times New Roman"/>
          <w:sz w:val="24"/>
          <w:szCs w:val="24"/>
          <w:lang w:val="uk-UA" w:eastAsia="ru-RU"/>
        </w:rPr>
        <w:t>на 2022 рік</w:t>
      </w:r>
    </w:p>
    <w:p w:rsidR="00565ED4" w:rsidRPr="00565ED4" w:rsidRDefault="00565ED4" w:rsidP="00565ED4">
      <w:pPr>
        <w:spacing w:before="120" w:after="120" w:line="240" w:lineRule="auto"/>
        <w:ind w:firstLine="567"/>
        <w:contextualSpacing/>
        <w:jc w:val="both"/>
        <w:rPr>
          <w:rFonts w:ascii="Times New Roman" w:eastAsia="Times New Roman" w:hAnsi="Times New Roman" w:cs="Times New Roman"/>
          <w:sz w:val="24"/>
          <w:szCs w:val="24"/>
          <w:lang w:val="uk-UA" w:eastAsia="ru-RU"/>
        </w:rPr>
      </w:pPr>
      <w:r w:rsidRPr="00565ED4">
        <w:rPr>
          <w:rFonts w:ascii="Times New Roman" w:eastAsia="Times New Roman" w:hAnsi="Times New Roman" w:cs="Times New Roman"/>
          <w:sz w:val="24"/>
          <w:szCs w:val="24"/>
          <w:lang w:val="uk-UA" w:eastAsia="ru-RU"/>
        </w:rPr>
        <w:lastRenderedPageBreak/>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9261" w:type="pct"/>
        <w:tblBorders>
          <w:top w:val="single" w:sz="4" w:space="0" w:color="auto"/>
          <w:bottom w:val="single" w:sz="4" w:space="0" w:color="auto"/>
          <w:insideH w:val="single" w:sz="4" w:space="0" w:color="auto"/>
          <w:insideV w:val="single" w:sz="4" w:space="0" w:color="auto"/>
        </w:tblBorders>
        <w:tblLook w:val="01E0"/>
      </w:tblPr>
      <w:tblGrid>
        <w:gridCol w:w="1893"/>
        <w:gridCol w:w="1617"/>
        <w:gridCol w:w="1982"/>
        <w:gridCol w:w="2148"/>
        <w:gridCol w:w="1932"/>
        <w:gridCol w:w="4077"/>
        <w:gridCol w:w="4077"/>
      </w:tblGrid>
      <w:tr w:rsidR="00565ED4" w:rsidRPr="00565ED4" w:rsidTr="00565ED4">
        <w:trPr>
          <w:gridAfter w:val="2"/>
          <w:wAfter w:w="2300" w:type="pct"/>
        </w:trPr>
        <w:tc>
          <w:tcPr>
            <w:tcW w:w="534" w:type="pct"/>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Код області</w:t>
            </w:r>
          </w:p>
        </w:tc>
        <w:tc>
          <w:tcPr>
            <w:tcW w:w="45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Код району</w:t>
            </w:r>
          </w:p>
        </w:tc>
        <w:tc>
          <w:tcPr>
            <w:tcW w:w="559"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Код згідно з КОАТУУ</w:t>
            </w:r>
          </w:p>
        </w:tc>
        <w:tc>
          <w:tcPr>
            <w:tcW w:w="1151" w:type="pct"/>
            <w:gridSpan w:val="2"/>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Найменування адміністративно-територіальної одиниці</w:t>
            </w:r>
            <w:r w:rsidRPr="00565ED4">
              <w:rPr>
                <w:rFonts w:ascii="Times New Roman" w:eastAsia="Times New Roman" w:hAnsi="Times New Roman" w:cs="Times New Roman"/>
                <w:sz w:val="24"/>
                <w:szCs w:val="24"/>
                <w:lang w:val="uk-UA"/>
              </w:rPr>
              <w:br/>
              <w:t>або населеного пункту, або території об’єднаної територіальної громади</w:t>
            </w:r>
          </w:p>
        </w:tc>
      </w:tr>
      <w:tr w:rsidR="00CA15E0" w:rsidRPr="00565ED4" w:rsidTr="00565ED4">
        <w:trPr>
          <w:gridAfter w:val="2"/>
          <w:wAfter w:w="2300" w:type="pct"/>
        </w:trPr>
        <w:tc>
          <w:tcPr>
            <w:tcW w:w="534" w:type="pct"/>
            <w:tcBorders>
              <w:top w:val="single" w:sz="4" w:space="0" w:color="auto"/>
              <w:left w:val="nil"/>
              <w:bottom w:val="single" w:sz="4" w:space="0" w:color="auto"/>
              <w:right w:val="single" w:sz="4" w:space="0" w:color="auto"/>
            </w:tcBorders>
            <w:vAlign w:val="center"/>
          </w:tcPr>
          <w:p w:rsidR="00CA15E0" w:rsidRPr="00565ED4" w:rsidRDefault="001E284F" w:rsidP="00CA15E0">
            <w:pPr>
              <w:spacing w:before="120" w:after="0" w:line="276" w:lineRule="auto"/>
              <w:ind w:firstLine="28"/>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730</w:t>
            </w:r>
            <w:r w:rsidR="00CA15E0" w:rsidRPr="00565ED4">
              <w:rPr>
                <w:rFonts w:ascii="Times New Roman" w:eastAsia="Times New Roman" w:hAnsi="Times New Roman" w:cs="Times New Roman"/>
                <w:sz w:val="24"/>
                <w:szCs w:val="24"/>
                <w:lang w:val="uk-UA"/>
              </w:rPr>
              <w:t>0000000</w:t>
            </w:r>
          </w:p>
        </w:tc>
        <w:tc>
          <w:tcPr>
            <w:tcW w:w="456" w:type="pct"/>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7323000000</w:t>
            </w:r>
          </w:p>
        </w:tc>
        <w:tc>
          <w:tcPr>
            <w:tcW w:w="559" w:type="pct"/>
            <w:tcBorders>
              <w:top w:val="single" w:sz="4" w:space="0" w:color="auto"/>
              <w:left w:val="single" w:sz="4" w:space="0" w:color="auto"/>
              <w:bottom w:val="single" w:sz="4" w:space="0" w:color="auto"/>
              <w:right w:val="single" w:sz="4" w:space="0" w:color="auto"/>
            </w:tcBorders>
            <w:vAlign w:val="center"/>
          </w:tcPr>
          <w:p w:rsidR="00CA15E0"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p>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7323083600</w:t>
            </w:r>
          </w:p>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1151" w:type="pct"/>
            <w:gridSpan w:val="2"/>
            <w:tcBorders>
              <w:top w:val="single" w:sz="4" w:space="0" w:color="auto"/>
              <w:left w:val="single" w:sz="4" w:space="0" w:color="auto"/>
              <w:bottom w:val="single" w:sz="4" w:space="0" w:color="auto"/>
              <w:right w:val="nil"/>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Магальська сільська рада</w:t>
            </w:r>
          </w:p>
        </w:tc>
      </w:tr>
      <w:tr w:rsidR="00CA15E0" w:rsidRPr="00565ED4" w:rsidTr="00565ED4">
        <w:trPr>
          <w:gridAfter w:val="2"/>
          <w:wAfter w:w="2300" w:type="pct"/>
          <w:trHeight w:val="135"/>
        </w:trPr>
        <w:tc>
          <w:tcPr>
            <w:tcW w:w="534" w:type="pct"/>
            <w:tcBorders>
              <w:top w:val="single" w:sz="4" w:space="0" w:color="auto"/>
              <w:left w:val="nil"/>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456" w:type="pct"/>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559" w:type="pct"/>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732308360</w:t>
            </w:r>
            <w:r>
              <w:rPr>
                <w:rFonts w:ascii="Times New Roman" w:eastAsia="Times New Roman" w:hAnsi="Times New Roman" w:cs="Times New Roman"/>
                <w:sz w:val="24"/>
                <w:szCs w:val="24"/>
              </w:rPr>
              <w:t>1</w:t>
            </w:r>
          </w:p>
        </w:tc>
        <w:tc>
          <w:tcPr>
            <w:tcW w:w="1151" w:type="pct"/>
            <w:gridSpan w:val="2"/>
            <w:tcBorders>
              <w:top w:val="single" w:sz="4" w:space="0" w:color="auto"/>
              <w:left w:val="single" w:sz="4" w:space="0" w:color="auto"/>
              <w:bottom w:val="single" w:sz="4" w:space="0" w:color="auto"/>
              <w:right w:val="nil"/>
            </w:tcBorders>
            <w:vAlign w:val="center"/>
          </w:tcPr>
          <w:p w:rsidR="00CA15E0" w:rsidRPr="00565ED4" w:rsidRDefault="00CA15E0" w:rsidP="00CA15E0">
            <w:pPr>
              <w:spacing w:before="120" w:after="0" w:line="276" w:lineRule="auto"/>
              <w:ind w:firstLine="28"/>
              <w:contextualSpacing/>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с.Магала</w:t>
            </w:r>
          </w:p>
        </w:tc>
      </w:tr>
      <w:tr w:rsidR="00CA15E0" w:rsidRPr="00565ED4" w:rsidTr="00565ED4">
        <w:trPr>
          <w:gridAfter w:val="2"/>
          <w:wAfter w:w="2300" w:type="pct"/>
          <w:trHeight w:val="156"/>
        </w:trPr>
        <w:tc>
          <w:tcPr>
            <w:tcW w:w="534" w:type="pct"/>
            <w:tcBorders>
              <w:top w:val="single" w:sz="4" w:space="0" w:color="auto"/>
              <w:left w:val="nil"/>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456" w:type="pct"/>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559" w:type="pct"/>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732308360</w:t>
            </w:r>
            <w:r w:rsidRPr="00565ED4">
              <w:rPr>
                <w:rFonts w:ascii="Times New Roman" w:eastAsia="Times New Roman" w:hAnsi="Times New Roman" w:cs="Times New Roman"/>
                <w:sz w:val="24"/>
                <w:szCs w:val="24"/>
              </w:rPr>
              <w:t>2</w:t>
            </w:r>
          </w:p>
        </w:tc>
        <w:tc>
          <w:tcPr>
            <w:tcW w:w="1151" w:type="pct"/>
            <w:gridSpan w:val="2"/>
            <w:tcBorders>
              <w:top w:val="single" w:sz="4" w:space="0" w:color="auto"/>
              <w:left w:val="single" w:sz="4" w:space="0" w:color="auto"/>
              <w:bottom w:val="single" w:sz="4" w:space="0" w:color="auto"/>
              <w:right w:val="nil"/>
            </w:tcBorders>
            <w:vAlign w:val="center"/>
          </w:tcPr>
          <w:p w:rsidR="00CA15E0" w:rsidRPr="00565ED4" w:rsidRDefault="00CA15E0" w:rsidP="00CA15E0">
            <w:pPr>
              <w:spacing w:before="120" w:after="0" w:line="276" w:lineRule="auto"/>
              <w:ind w:firstLine="28"/>
              <w:contextualSpacing/>
              <w:rPr>
                <w:rFonts w:ascii="Times New Roman" w:eastAsia="Times New Roman" w:hAnsi="Times New Roman" w:cs="Times New Roman"/>
                <w:sz w:val="24"/>
                <w:szCs w:val="24"/>
              </w:rPr>
            </w:pPr>
            <w:r w:rsidRPr="00565ED4">
              <w:rPr>
                <w:rFonts w:ascii="Times New Roman" w:eastAsia="Times New Roman" w:hAnsi="Times New Roman" w:cs="Times New Roman"/>
                <w:sz w:val="24"/>
                <w:szCs w:val="24"/>
              </w:rPr>
              <w:t>с.Буда</w:t>
            </w:r>
          </w:p>
        </w:tc>
      </w:tr>
      <w:tr w:rsidR="00CA15E0" w:rsidRPr="00565ED4" w:rsidTr="00565ED4">
        <w:trPr>
          <w:gridAfter w:val="2"/>
          <w:wAfter w:w="2300" w:type="pct"/>
          <w:trHeight w:val="141"/>
        </w:trPr>
        <w:tc>
          <w:tcPr>
            <w:tcW w:w="534" w:type="pct"/>
            <w:tcBorders>
              <w:top w:val="single" w:sz="4" w:space="0" w:color="auto"/>
              <w:left w:val="nil"/>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456" w:type="pct"/>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559" w:type="pct"/>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732308360</w:t>
            </w:r>
            <w:r w:rsidRPr="00565ED4">
              <w:rPr>
                <w:rFonts w:ascii="Times New Roman" w:eastAsia="Times New Roman" w:hAnsi="Times New Roman" w:cs="Times New Roman"/>
                <w:sz w:val="24"/>
                <w:szCs w:val="24"/>
              </w:rPr>
              <w:t>3</w:t>
            </w:r>
          </w:p>
        </w:tc>
        <w:tc>
          <w:tcPr>
            <w:tcW w:w="1151" w:type="pct"/>
            <w:gridSpan w:val="2"/>
            <w:tcBorders>
              <w:top w:val="single" w:sz="4" w:space="0" w:color="auto"/>
              <w:left w:val="single" w:sz="4" w:space="0" w:color="auto"/>
              <w:bottom w:val="single" w:sz="4" w:space="0" w:color="auto"/>
              <w:right w:val="nil"/>
            </w:tcBorders>
            <w:vAlign w:val="center"/>
          </w:tcPr>
          <w:p w:rsidR="00CA15E0" w:rsidRPr="00565ED4" w:rsidRDefault="00CA15E0" w:rsidP="00CA15E0">
            <w:pPr>
              <w:spacing w:before="120" w:after="0" w:line="276" w:lineRule="auto"/>
              <w:ind w:firstLine="28"/>
              <w:contextualSpacing/>
              <w:rPr>
                <w:rFonts w:ascii="Times New Roman" w:eastAsia="Times New Roman" w:hAnsi="Times New Roman" w:cs="Times New Roman"/>
                <w:sz w:val="24"/>
                <w:szCs w:val="24"/>
              </w:rPr>
            </w:pPr>
            <w:r w:rsidRPr="00565ED4">
              <w:rPr>
                <w:rFonts w:ascii="Times New Roman" w:eastAsia="Times New Roman" w:hAnsi="Times New Roman" w:cs="Times New Roman"/>
                <w:sz w:val="24"/>
                <w:szCs w:val="24"/>
              </w:rPr>
              <w:t>с.Остриця</w:t>
            </w:r>
          </w:p>
        </w:tc>
      </w:tr>
      <w:tr w:rsidR="00CA15E0" w:rsidRPr="00565ED4" w:rsidTr="00565ED4">
        <w:trPr>
          <w:gridAfter w:val="2"/>
          <w:wAfter w:w="2300" w:type="pct"/>
          <w:trHeight w:val="675"/>
        </w:trPr>
        <w:tc>
          <w:tcPr>
            <w:tcW w:w="534" w:type="pct"/>
            <w:tcBorders>
              <w:top w:val="single" w:sz="4" w:space="0" w:color="auto"/>
              <w:left w:val="nil"/>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456" w:type="pct"/>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559" w:type="pct"/>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732308360</w:t>
            </w:r>
            <w:r w:rsidRPr="00565ED4">
              <w:rPr>
                <w:rFonts w:ascii="Times New Roman" w:eastAsia="Times New Roman" w:hAnsi="Times New Roman" w:cs="Times New Roman"/>
                <w:sz w:val="24"/>
                <w:szCs w:val="24"/>
              </w:rPr>
              <w:t>5</w:t>
            </w:r>
          </w:p>
        </w:tc>
        <w:tc>
          <w:tcPr>
            <w:tcW w:w="1151" w:type="pct"/>
            <w:gridSpan w:val="2"/>
            <w:tcBorders>
              <w:top w:val="single" w:sz="4" w:space="0" w:color="auto"/>
              <w:left w:val="single" w:sz="4" w:space="0" w:color="auto"/>
              <w:bottom w:val="single" w:sz="4" w:space="0" w:color="auto"/>
              <w:right w:val="nil"/>
            </w:tcBorders>
            <w:vAlign w:val="center"/>
          </w:tcPr>
          <w:p w:rsidR="00CA15E0" w:rsidRPr="00565ED4" w:rsidRDefault="00CA15E0" w:rsidP="00CA15E0">
            <w:pPr>
              <w:spacing w:before="120" w:after="0" w:line="276" w:lineRule="auto"/>
              <w:ind w:firstLine="28"/>
              <w:contextualSpacing/>
              <w:rPr>
                <w:rFonts w:ascii="Times New Roman" w:eastAsia="Times New Roman" w:hAnsi="Times New Roman" w:cs="Times New Roman"/>
                <w:sz w:val="24"/>
                <w:szCs w:val="24"/>
              </w:rPr>
            </w:pPr>
            <w:r w:rsidRPr="00565ED4">
              <w:rPr>
                <w:rFonts w:ascii="Times New Roman" w:eastAsia="Times New Roman" w:hAnsi="Times New Roman" w:cs="Times New Roman"/>
                <w:sz w:val="24"/>
                <w:szCs w:val="24"/>
              </w:rPr>
              <w:t>с.Прут</w:t>
            </w:r>
          </w:p>
        </w:tc>
      </w:tr>
      <w:tr w:rsidR="00CA15E0" w:rsidRPr="00565ED4" w:rsidTr="00565ED4">
        <w:trPr>
          <w:gridAfter w:val="2"/>
          <w:wAfter w:w="2300" w:type="pct"/>
          <w:trHeight w:val="603"/>
        </w:trPr>
        <w:tc>
          <w:tcPr>
            <w:tcW w:w="534" w:type="pct"/>
            <w:tcBorders>
              <w:top w:val="single" w:sz="4" w:space="0" w:color="auto"/>
              <w:left w:val="nil"/>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456" w:type="pct"/>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559" w:type="pct"/>
            <w:tcBorders>
              <w:top w:val="single" w:sz="4" w:space="0" w:color="auto"/>
              <w:left w:val="single" w:sz="4" w:space="0" w:color="auto"/>
              <w:bottom w:val="single" w:sz="4" w:space="0" w:color="auto"/>
              <w:right w:val="single" w:sz="4" w:space="0" w:color="auto"/>
            </w:tcBorders>
            <w:vAlign w:val="center"/>
          </w:tcPr>
          <w:p w:rsidR="00CA15E0" w:rsidRPr="00565ED4" w:rsidRDefault="001B538D" w:rsidP="00CA15E0">
            <w:pPr>
              <w:spacing w:before="120" w:after="0" w:line="276" w:lineRule="auto"/>
              <w:ind w:firstLine="28"/>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7323086301</w:t>
            </w:r>
          </w:p>
        </w:tc>
        <w:tc>
          <w:tcPr>
            <w:tcW w:w="1151" w:type="pct"/>
            <w:gridSpan w:val="2"/>
            <w:tcBorders>
              <w:top w:val="single" w:sz="4" w:space="0" w:color="auto"/>
              <w:left w:val="single" w:sz="4" w:space="0" w:color="auto"/>
              <w:bottom w:val="single" w:sz="4" w:space="0" w:color="auto"/>
              <w:right w:val="nil"/>
            </w:tcBorders>
            <w:vAlign w:val="center"/>
          </w:tcPr>
          <w:p w:rsidR="00CA15E0" w:rsidRPr="00565ED4" w:rsidRDefault="00CA15E0" w:rsidP="00CA15E0">
            <w:pPr>
              <w:spacing w:before="120" w:after="0" w:line="276" w:lineRule="auto"/>
              <w:ind w:firstLine="28"/>
              <w:contextualSpacing/>
              <w:rPr>
                <w:rFonts w:ascii="Times New Roman" w:eastAsia="Times New Roman" w:hAnsi="Times New Roman" w:cs="Times New Roman"/>
                <w:sz w:val="24"/>
                <w:szCs w:val="24"/>
              </w:rPr>
            </w:pPr>
            <w:r w:rsidRPr="00565ED4">
              <w:rPr>
                <w:rFonts w:ascii="Times New Roman" w:eastAsia="Times New Roman" w:hAnsi="Times New Roman" w:cs="Times New Roman"/>
                <w:sz w:val="24"/>
                <w:szCs w:val="24"/>
              </w:rPr>
              <w:t>с.Рідківці</w:t>
            </w:r>
          </w:p>
        </w:tc>
      </w:tr>
      <w:tr w:rsidR="00565ED4" w:rsidRPr="00565ED4" w:rsidTr="00565ED4">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Група платників, категорія/класифікація</w:t>
            </w:r>
            <w:r w:rsidRPr="00565ED4">
              <w:rPr>
                <w:rFonts w:ascii="Times New Roman" w:eastAsia="Times New Roman" w:hAnsi="Times New Roman" w:cs="Times New Roman"/>
                <w:sz w:val="24"/>
                <w:szCs w:val="24"/>
                <w:lang w:val="uk-UA"/>
              </w:rPr>
              <w:br/>
              <w:t>будівель та споруд</w:t>
            </w:r>
          </w:p>
        </w:tc>
        <w:tc>
          <w:tcPr>
            <w:tcW w:w="545"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Розмір пільги</w:t>
            </w:r>
            <w:r w:rsidRPr="00565ED4">
              <w:rPr>
                <w:rFonts w:ascii="Times New Roman" w:eastAsia="Times New Roman" w:hAnsi="Times New Roman" w:cs="Times New Roman"/>
                <w:sz w:val="24"/>
                <w:szCs w:val="24"/>
                <w:lang w:val="uk-UA"/>
              </w:rPr>
              <w:br/>
              <w:t>(відсотків суми податкового зобов’язання за рік)</w:t>
            </w:r>
          </w:p>
        </w:tc>
        <w:tc>
          <w:tcPr>
            <w:tcW w:w="1150"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7323083600</w:t>
            </w:r>
            <w:r w:rsidRPr="00565ED4">
              <w:rPr>
                <w:rFonts w:ascii="Times New Roman" w:eastAsia="Times New Roman" w:hAnsi="Times New Roman" w:cs="Times New Roman"/>
                <w:sz w:val="24"/>
                <w:szCs w:val="24"/>
              </w:rPr>
              <w:t>:05</w:t>
            </w:r>
          </w:p>
        </w:tc>
        <w:tc>
          <w:tcPr>
            <w:tcW w:w="1150"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rPr>
            </w:pPr>
            <w:r w:rsidRPr="00565ED4">
              <w:rPr>
                <w:rFonts w:ascii="Times New Roman" w:eastAsia="Times New Roman" w:hAnsi="Times New Roman" w:cs="Times New Roman"/>
                <w:sz w:val="24"/>
                <w:szCs w:val="24"/>
              </w:rPr>
              <w:t>с.Прут</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Об’єкти житлової та/або нежитлової нерухомості громадських об’єднань і благодійних організацій, статути (положення) яких зареєстровані у встановленому законом порядку, які використовуються для забезпечення діяльності, передбаченої такими статутами (положеннями) </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rPr>
            </w:pPr>
            <w:r w:rsidRPr="00565ED4">
              <w:rPr>
                <w:rFonts w:ascii="Times New Roman" w:eastAsia="Times New Roman" w:hAnsi="Times New Roman" w:cs="Times New Roman"/>
                <w:sz w:val="24"/>
                <w:szCs w:val="24"/>
                <w:lang w:val="uk-UA"/>
              </w:rPr>
              <w:t xml:space="preserve">Об’єкти нежитлової нерухомості спортивно-оздоровчих комплексів підприємств, які не використовуються ними з метою одержання доходів </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Об’єкти нежитлової нерухомості комунальної власності Магальської сільської ради </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Об’єкти нежитлової нерухомості організацій, які віднесені до Реєстру неприбуткових організацій (установ) </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Об’єкти житлової </w:t>
            </w:r>
            <w:r w:rsidRPr="00565ED4">
              <w:rPr>
                <w:rFonts w:ascii="Times New Roman" w:eastAsia="Times New Roman" w:hAnsi="Times New Roman" w:cs="Times New Roman"/>
                <w:sz w:val="24"/>
                <w:szCs w:val="24"/>
              </w:rPr>
              <w:t>нерухомості</w:t>
            </w:r>
            <w:r w:rsidRPr="00565ED4">
              <w:rPr>
                <w:rFonts w:ascii="Times New Roman" w:eastAsia="Times New Roman" w:hAnsi="Times New Roman" w:cs="Times New Roman"/>
                <w:sz w:val="24"/>
                <w:szCs w:val="24"/>
                <w:lang w:val="uk-UA"/>
              </w:rPr>
              <w:t xml:space="preserve">, які перебувають у власності учасників бойових дій, в тому числі учасників антитерористичної операції на сході України, а також членів сімей загиблих учасників АТО, членів сімей Героїв Небесної Сотні </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Об’єкти нежитлової нерухомості, які перебувають у власності фізичних осіб (крім суб’єктів підприємницької діяльності) – допоміжні (нежитлові) приміщення, до яких належать сараї, хліви, особисті гаражі, літні кухні, майстерні, вбиральні, погреби, навіси, котельні, бойлерні, тощо та прибудови до них</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Інваліди першої і другої групи</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Фізичні особи, які виховують трьох і більше дітей віком до 18 років</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Пенсіонери (за віком) </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autoSpaceDE w:val="0"/>
              <w:autoSpaceDN w:val="0"/>
              <w:adjustRightInd w:val="0"/>
              <w:spacing w:after="0" w:line="276" w:lineRule="auto"/>
              <w:contextualSpacing/>
              <w:jc w:val="both"/>
              <w:rPr>
                <w:rFonts w:ascii="Times New Roman" w:eastAsia="Times New Roman" w:hAnsi="Times New Roman" w:cs="Times New Roman"/>
                <w:color w:val="000000"/>
                <w:sz w:val="24"/>
                <w:szCs w:val="24"/>
                <w:lang w:val="uk-UA"/>
              </w:rPr>
            </w:pPr>
            <w:r w:rsidRPr="00565ED4">
              <w:rPr>
                <w:rFonts w:ascii="Times New Roman" w:eastAsia="Times New Roman" w:hAnsi="Times New Roman" w:cs="Times New Roman"/>
                <w:color w:val="000000"/>
                <w:sz w:val="24"/>
                <w:szCs w:val="24"/>
                <w:lang w:val="uk-UA"/>
              </w:rPr>
              <w:t xml:space="preserve">Ветерани війни та особи, на яких поширюється дія </w:t>
            </w:r>
            <w:hyperlink r:id="rId8" w:tgtFrame="_blank" w:history="1">
              <w:r w:rsidRPr="00565ED4">
                <w:rPr>
                  <w:rFonts w:ascii="Times New Roman" w:eastAsia="Times New Roman" w:hAnsi="Times New Roman" w:cs="Times New Roman"/>
                  <w:color w:val="0000FF"/>
                  <w:sz w:val="24"/>
                  <w:szCs w:val="24"/>
                  <w:u w:val="single"/>
                </w:rPr>
                <w:t>Закону України "Про статус ветеранів війни, гарантії їх соціального захисту"</w:t>
              </w:r>
            </w:hyperlink>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Фізичні особи, визнані законом особами, які постраждали внаслідок Чорнобильської катастрофи</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lastRenderedPageBreak/>
              <w:t xml:space="preserve">Для квартири/квартир незалежно від їх кількості - на </w:t>
            </w:r>
            <w:smartTag w:uri="urn:schemas-microsoft-com:office:smarttags" w:element="metricconverter">
              <w:smartTagPr>
                <w:attr w:name="ProductID" w:val="60 кв. метрів"/>
              </w:smartTagPr>
              <w:r w:rsidRPr="00565ED4">
                <w:rPr>
                  <w:rFonts w:ascii="Times New Roman" w:eastAsia="Times New Roman" w:hAnsi="Times New Roman" w:cs="Times New Roman"/>
                  <w:sz w:val="24"/>
                  <w:szCs w:val="24"/>
                  <w:lang w:val="uk-UA"/>
                </w:rPr>
                <w:t>60 кв. метрів</w:t>
              </w:r>
            </w:smartTag>
            <w:r w:rsidRPr="00565ED4">
              <w:rPr>
                <w:rFonts w:ascii="Times New Roman" w:eastAsia="Times New Roman" w:hAnsi="Times New Roman" w:cs="Times New Roman"/>
                <w:sz w:val="24"/>
                <w:szCs w:val="24"/>
                <w:lang w:val="uk-UA"/>
              </w:rPr>
              <w:t>;</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Для житлового будинку/будинків незалежно від їх кількості - на </w:t>
            </w:r>
            <w:smartTag w:uri="urn:schemas-microsoft-com:office:smarttags" w:element="metricconverter">
              <w:smartTagPr>
                <w:attr w:name="ProductID" w:val="120 кв. метрів"/>
              </w:smartTagPr>
              <w:r w:rsidRPr="00565ED4">
                <w:rPr>
                  <w:rFonts w:ascii="Times New Roman" w:eastAsia="Times New Roman" w:hAnsi="Times New Roman" w:cs="Times New Roman"/>
                  <w:sz w:val="24"/>
                  <w:szCs w:val="24"/>
                  <w:lang w:val="uk-UA"/>
                </w:rPr>
                <w:t>120 кв. метрів</w:t>
              </w:r>
            </w:smartTag>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w:t>
            </w:r>
            <w:smartTag w:uri="urn:schemas-microsoft-com:office:smarttags" w:element="metricconverter">
              <w:smartTagPr>
                <w:attr w:name="ProductID" w:val="180 кв. метрів"/>
              </w:smartTagPr>
              <w:r w:rsidRPr="00565ED4">
                <w:rPr>
                  <w:rFonts w:ascii="Times New Roman" w:eastAsia="Times New Roman" w:hAnsi="Times New Roman" w:cs="Times New Roman"/>
                  <w:sz w:val="24"/>
                  <w:szCs w:val="24"/>
                  <w:lang w:val="uk-UA"/>
                </w:rPr>
                <w:t>180 кв. метрів</w:t>
              </w:r>
            </w:smartTag>
            <w:r w:rsidRPr="00565ED4">
              <w:rPr>
                <w:rFonts w:ascii="Times New Roman" w:eastAsia="Times New Roman" w:hAnsi="Times New Roman" w:cs="Times New Roman"/>
                <w:sz w:val="24"/>
                <w:szCs w:val="24"/>
                <w:lang w:val="uk-UA"/>
              </w:rPr>
              <w:t>.</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color w:val="FF0000"/>
                <w:sz w:val="24"/>
                <w:szCs w:val="24"/>
                <w:lang w:val="uk-UA"/>
              </w:rPr>
            </w:pP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r>
    </w:tbl>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sz w:val="20"/>
          <w:szCs w:val="20"/>
          <w:lang w:val="uk-UA" w:eastAsia="ru-RU"/>
        </w:rPr>
      </w:pPr>
      <w:r w:rsidRPr="00565ED4">
        <w:rPr>
          <w:rFonts w:ascii="Times New Roman" w:eastAsia="Times New Roman" w:hAnsi="Times New Roman" w:cs="Times New Roman"/>
          <w:sz w:val="20"/>
          <w:szCs w:val="20"/>
          <w:vertAlign w:val="superscript"/>
          <w:lang w:val="uk-UA" w:eastAsia="ru-RU"/>
        </w:rPr>
        <w:t xml:space="preserve">1 </w:t>
      </w:r>
      <w:r w:rsidRPr="00565ED4">
        <w:rPr>
          <w:rFonts w:ascii="Times New Roman" w:eastAsia="Times New Roman" w:hAnsi="Times New Roman" w:cs="Times New Roman"/>
          <w:sz w:val="20"/>
          <w:szCs w:val="20"/>
          <w:lang w:val="uk-UA" w:eastAsia="ru-RU"/>
        </w:rPr>
        <w:t>Пільги визначаються з урахуванням норм підпункту 12.3.7 пункту 12.3 статті</w:t>
      </w:r>
      <w:r w:rsidRPr="00565ED4">
        <w:rPr>
          <w:rFonts w:ascii="Times New Roman" w:eastAsia="Times New Roman" w:hAnsi="Times New Roman" w:cs="Times New Roman"/>
          <w:sz w:val="20"/>
          <w:szCs w:val="20"/>
          <w:lang w:val="en-US" w:eastAsia="ru-RU"/>
        </w:rPr>
        <w:t> </w:t>
      </w:r>
      <w:r w:rsidRPr="00565ED4">
        <w:rPr>
          <w:rFonts w:ascii="Times New Roman" w:eastAsia="Times New Roman" w:hAnsi="Times New Roman" w:cs="Times New Roman"/>
          <w:sz w:val="20"/>
          <w:szCs w:val="20"/>
          <w:lang w:val="uk-UA" w:eastAsia="ru-RU"/>
        </w:rPr>
        <w:t>12, пункту 30.2 статті 30, пункту 266.2 статті 266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sz w:val="20"/>
          <w:szCs w:val="20"/>
          <w:lang w:val="uk-UA"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sz w:val="20"/>
          <w:szCs w:val="20"/>
          <w:lang w:val="uk-UA"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sz w:val="20"/>
          <w:szCs w:val="20"/>
          <w:lang w:val="uk-UA"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sz w:val="20"/>
          <w:szCs w:val="20"/>
          <w:lang w:val="uk-UA"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sz w:val="20"/>
          <w:szCs w:val="20"/>
          <w:lang w:val="uk-UA"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sz w:val="20"/>
          <w:szCs w:val="20"/>
          <w:lang w:val="uk-UA"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sz w:val="20"/>
          <w:szCs w:val="20"/>
          <w:lang w:val="uk-UA" w:eastAsia="ru-RU"/>
        </w:rPr>
      </w:pPr>
    </w:p>
    <w:p w:rsidR="00565ED4" w:rsidRPr="00565ED4" w:rsidRDefault="00565ED4" w:rsidP="00565ED4">
      <w:pPr>
        <w:tabs>
          <w:tab w:val="left" w:pos="6255"/>
        </w:tabs>
        <w:spacing w:after="0" w:line="240" w:lineRule="auto"/>
        <w:jc w:val="both"/>
        <w:rPr>
          <w:rFonts w:ascii="Times New Roman" w:eastAsia="Times New Roman" w:hAnsi="Times New Roman" w:cs="Times New Roman"/>
          <w:sz w:val="28"/>
          <w:szCs w:val="28"/>
          <w:lang w:eastAsia="ru-RU"/>
        </w:rPr>
      </w:pPr>
    </w:p>
    <w:p w:rsidR="00565ED4" w:rsidRPr="00565ED4" w:rsidRDefault="00565ED4" w:rsidP="00565ED4">
      <w:pPr>
        <w:spacing w:after="0" w:line="240" w:lineRule="auto"/>
        <w:rPr>
          <w:rFonts w:ascii="Times New Roman" w:eastAsia="Times New Roman" w:hAnsi="Times New Roman" w:cs="Times New Roman"/>
          <w:sz w:val="24"/>
          <w:szCs w:val="20"/>
          <w:lang w:eastAsia="ru-RU"/>
        </w:rPr>
      </w:pPr>
    </w:p>
    <w:p w:rsidR="00565ED4" w:rsidRPr="00565ED4" w:rsidRDefault="00565ED4" w:rsidP="00565ED4">
      <w:pPr>
        <w:spacing w:after="0" w:line="240" w:lineRule="auto"/>
        <w:rPr>
          <w:rFonts w:ascii="Times New Roman" w:eastAsia="Times New Roman" w:hAnsi="Times New Roman" w:cs="Times New Roman"/>
          <w:sz w:val="24"/>
          <w:szCs w:val="24"/>
          <w:lang w:eastAsia="ru-RU"/>
        </w:rPr>
      </w:pPr>
    </w:p>
    <w:p w:rsidR="00565ED4" w:rsidRPr="00565ED4" w:rsidRDefault="00565ED4" w:rsidP="00565ED4">
      <w:pPr>
        <w:spacing w:after="0" w:line="240" w:lineRule="auto"/>
        <w:rPr>
          <w:rFonts w:ascii="Times New Roman" w:eastAsia="Times New Roman" w:hAnsi="Times New Roman" w:cs="Times New Roman"/>
          <w:sz w:val="28"/>
          <w:szCs w:val="28"/>
          <w:lang w:eastAsia="ru-RU"/>
        </w:rPr>
      </w:pPr>
    </w:p>
    <w:p w:rsidR="00565ED4" w:rsidRPr="00565ED4" w:rsidRDefault="00565ED4" w:rsidP="00565ED4">
      <w:pPr>
        <w:spacing w:after="0" w:line="240" w:lineRule="auto"/>
        <w:rPr>
          <w:rFonts w:ascii="Times New Roman" w:eastAsia="Times New Roman" w:hAnsi="Times New Roman" w:cs="Times New Roman"/>
          <w:sz w:val="28"/>
          <w:szCs w:val="28"/>
          <w:lang w:val="uk-UA" w:eastAsia="ru-RU"/>
        </w:rPr>
      </w:pPr>
    </w:p>
    <w:p w:rsidR="00565ED4" w:rsidRPr="00565ED4" w:rsidRDefault="00565ED4" w:rsidP="00565ED4">
      <w:pPr>
        <w:spacing w:after="0" w:line="240" w:lineRule="auto"/>
        <w:rPr>
          <w:rFonts w:ascii="Times New Roman" w:eastAsia="Times New Roman" w:hAnsi="Times New Roman" w:cs="Times New Roman"/>
          <w:sz w:val="28"/>
          <w:szCs w:val="28"/>
          <w:lang w:val="uk-UA" w:eastAsia="ru-RU"/>
        </w:rPr>
      </w:pPr>
    </w:p>
    <w:p w:rsidR="00565ED4" w:rsidRPr="00565ED4" w:rsidRDefault="00565ED4" w:rsidP="00565ED4">
      <w:pPr>
        <w:spacing w:after="0" w:line="240" w:lineRule="auto"/>
        <w:rPr>
          <w:rFonts w:ascii="Times New Roman" w:eastAsia="Times New Roman" w:hAnsi="Times New Roman" w:cs="Times New Roman"/>
          <w:sz w:val="28"/>
          <w:szCs w:val="28"/>
          <w:lang w:val="uk-UA"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3F602B" w:rsidRDefault="003F602B" w:rsidP="0076133F">
      <w:pPr>
        <w:spacing w:after="0" w:line="360" w:lineRule="auto"/>
        <w:contextualSpacing/>
        <w:jc w:val="right"/>
        <w:rPr>
          <w:rFonts w:ascii="Times New Roman" w:eastAsia="Times New Roman" w:hAnsi="Times New Roman" w:cs="Times New Roman"/>
          <w:b/>
          <w:noProof/>
          <w:sz w:val="24"/>
          <w:szCs w:val="24"/>
          <w:lang w:val="uk-UA" w:eastAsia="ru-RU"/>
        </w:rPr>
      </w:pPr>
    </w:p>
    <w:p w:rsidR="003F602B" w:rsidRDefault="003F602B" w:rsidP="0076133F">
      <w:pPr>
        <w:spacing w:after="0" w:line="360" w:lineRule="auto"/>
        <w:contextualSpacing/>
        <w:jc w:val="right"/>
        <w:rPr>
          <w:rFonts w:ascii="Times New Roman" w:eastAsia="Times New Roman" w:hAnsi="Times New Roman" w:cs="Times New Roman"/>
          <w:b/>
          <w:noProof/>
          <w:sz w:val="24"/>
          <w:szCs w:val="24"/>
          <w:lang w:val="uk-UA" w:eastAsia="ru-RU"/>
        </w:rPr>
      </w:pPr>
    </w:p>
    <w:p w:rsidR="003F602B" w:rsidRDefault="003F602B" w:rsidP="0076133F">
      <w:pPr>
        <w:spacing w:after="0" w:line="360" w:lineRule="auto"/>
        <w:contextualSpacing/>
        <w:jc w:val="right"/>
        <w:rPr>
          <w:rFonts w:ascii="Times New Roman" w:eastAsia="Times New Roman" w:hAnsi="Times New Roman" w:cs="Times New Roman"/>
          <w:b/>
          <w:noProof/>
          <w:sz w:val="24"/>
          <w:szCs w:val="24"/>
          <w:lang w:val="uk-UA" w:eastAsia="ru-RU"/>
        </w:rPr>
      </w:pPr>
    </w:p>
    <w:p w:rsidR="003F602B" w:rsidRDefault="003F602B" w:rsidP="0076133F">
      <w:pPr>
        <w:spacing w:after="0" w:line="360" w:lineRule="auto"/>
        <w:contextualSpacing/>
        <w:jc w:val="right"/>
        <w:rPr>
          <w:rFonts w:ascii="Times New Roman" w:eastAsia="Times New Roman" w:hAnsi="Times New Roman" w:cs="Times New Roman"/>
          <w:b/>
          <w:noProof/>
          <w:sz w:val="24"/>
          <w:szCs w:val="24"/>
          <w:lang w:val="uk-UA" w:eastAsia="ru-RU"/>
        </w:rPr>
      </w:pPr>
    </w:p>
    <w:p w:rsidR="001E284F" w:rsidRDefault="001E284F" w:rsidP="0076133F">
      <w:pPr>
        <w:spacing w:after="0" w:line="360" w:lineRule="auto"/>
        <w:contextualSpacing/>
        <w:jc w:val="right"/>
        <w:rPr>
          <w:rFonts w:ascii="Times New Roman" w:eastAsia="Times New Roman" w:hAnsi="Times New Roman" w:cs="Times New Roman"/>
          <w:b/>
          <w:noProof/>
          <w:sz w:val="24"/>
          <w:szCs w:val="24"/>
          <w:lang w:val="uk-UA" w:eastAsia="ru-RU"/>
        </w:rPr>
      </w:pPr>
    </w:p>
    <w:p w:rsidR="001E284F" w:rsidRDefault="001E284F" w:rsidP="0076133F">
      <w:pPr>
        <w:spacing w:after="0" w:line="360" w:lineRule="auto"/>
        <w:contextualSpacing/>
        <w:jc w:val="right"/>
        <w:rPr>
          <w:rFonts w:ascii="Times New Roman" w:eastAsia="Times New Roman" w:hAnsi="Times New Roman" w:cs="Times New Roman"/>
          <w:b/>
          <w:noProof/>
          <w:sz w:val="24"/>
          <w:szCs w:val="24"/>
          <w:lang w:val="uk-UA" w:eastAsia="ru-RU"/>
        </w:rPr>
      </w:pPr>
    </w:p>
    <w:p w:rsidR="00565ED4" w:rsidRPr="0076133F" w:rsidRDefault="0076133F" w:rsidP="0076133F">
      <w:pPr>
        <w:spacing w:after="0" w:line="360" w:lineRule="auto"/>
        <w:contextualSpacing/>
        <w:jc w:val="right"/>
        <w:rPr>
          <w:rFonts w:ascii="Times New Roman" w:eastAsia="Times New Roman" w:hAnsi="Times New Roman" w:cs="Times New Roman"/>
          <w:b/>
          <w:noProof/>
          <w:sz w:val="24"/>
          <w:szCs w:val="24"/>
          <w:lang w:val="uk-UA" w:eastAsia="ru-RU"/>
        </w:rPr>
      </w:pPr>
      <w:r>
        <w:rPr>
          <w:rFonts w:ascii="Times New Roman" w:eastAsia="Times New Roman" w:hAnsi="Times New Roman" w:cs="Times New Roman"/>
          <w:b/>
          <w:noProof/>
          <w:sz w:val="24"/>
          <w:szCs w:val="24"/>
          <w:lang w:val="uk-UA" w:eastAsia="ru-RU"/>
        </w:rPr>
        <w:t>Додаток 5</w:t>
      </w:r>
    </w:p>
    <w:p w:rsidR="0076133F" w:rsidRPr="0076133F" w:rsidRDefault="0076133F" w:rsidP="0076133F">
      <w:pPr>
        <w:spacing w:after="0" w:line="240" w:lineRule="auto"/>
        <w:jc w:val="center"/>
        <w:rPr>
          <w:rFonts w:ascii="Times New Roman" w:eastAsia="Times New Roman" w:hAnsi="Times New Roman" w:cs="Times New Roman"/>
          <w:b/>
          <w:sz w:val="24"/>
          <w:szCs w:val="24"/>
          <w:lang w:eastAsia="uk-UA"/>
        </w:rPr>
      </w:pPr>
      <w:r w:rsidRPr="0076133F">
        <w:rPr>
          <w:rFonts w:ascii="Times New Roman" w:eastAsia="Times New Roman" w:hAnsi="Times New Roman" w:cs="Times New Roman"/>
          <w:b/>
          <w:sz w:val="24"/>
          <w:szCs w:val="24"/>
          <w:lang w:eastAsia="ru-RU"/>
        </w:rPr>
        <w:t xml:space="preserve">  ЄДИНИЙ ПОДАТОК</w:t>
      </w:r>
    </w:p>
    <w:p w:rsidR="0076133F" w:rsidRPr="0076133F" w:rsidRDefault="0076133F" w:rsidP="0076133F">
      <w:pPr>
        <w:spacing w:after="0" w:line="240" w:lineRule="auto"/>
        <w:rPr>
          <w:rFonts w:ascii="Times New Roman" w:eastAsia="Times New Roman" w:hAnsi="Times New Roman" w:cs="Times New Roman"/>
          <w:sz w:val="24"/>
          <w:szCs w:val="24"/>
          <w:lang w:eastAsia="ru-RU"/>
        </w:rPr>
      </w:pPr>
    </w:p>
    <w:p w:rsidR="0076133F" w:rsidRPr="0076133F" w:rsidRDefault="0076133F" w:rsidP="0076133F">
      <w:pPr>
        <w:tabs>
          <w:tab w:val="left" w:pos="0"/>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76133F">
        <w:rPr>
          <w:rFonts w:ascii="Times New Roman" w:eastAsia="Times New Roman" w:hAnsi="Times New Roman" w:cs="Times New Roman"/>
          <w:b/>
          <w:sz w:val="24"/>
          <w:szCs w:val="24"/>
          <w:lang w:eastAsia="ru-RU"/>
        </w:rPr>
        <w:t xml:space="preserve">1. Платники єдиного податку </w:t>
      </w:r>
      <w:r w:rsidRPr="0076133F">
        <w:rPr>
          <w:rFonts w:ascii="Times New Roman" w:eastAsia="Times New Roman" w:hAnsi="Times New Roman" w:cs="Times New Roman"/>
          <w:sz w:val="24"/>
          <w:szCs w:val="24"/>
          <w:lang w:eastAsia="ru-RU"/>
        </w:rPr>
        <w:tab/>
      </w:r>
    </w:p>
    <w:p w:rsidR="0076133F" w:rsidRPr="0076133F" w:rsidRDefault="0076133F" w:rsidP="0076133F">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ab/>
        <w:t xml:space="preserve">Суб’єкти  господарювання,   які   застосовують  спрощену   систему </w:t>
      </w:r>
    </w:p>
    <w:p w:rsidR="0076133F" w:rsidRPr="0076133F" w:rsidRDefault="0076133F" w:rsidP="0076133F">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оподаткування, обліку та звітності, поділяються на такі групи платників єдиного податку :</w:t>
      </w:r>
    </w:p>
    <w:p w:rsidR="0076133F" w:rsidRPr="0076133F" w:rsidRDefault="0076133F" w:rsidP="0076133F">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lastRenderedPageBreak/>
        <w:tab/>
        <w:t>1) перша група - фізичні особи-підприємці, які не використовують працю найманих осіб, здійснюють виключно роздрібний продаж товарів з торговельних місць на ринках та /або провадять господарську діяльність з надання побутових послуг населенню і обсяг доходу яких протягом календарного року не перевищує 300000 гривень;</w:t>
      </w:r>
    </w:p>
    <w:p w:rsidR="0076133F" w:rsidRPr="0076133F" w:rsidRDefault="0076133F" w:rsidP="0076133F">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ab/>
        <w:t>2) друга група - фізичні особи-підприємці,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відповідають сукупності таких критеріїв:</w:t>
      </w:r>
    </w:p>
    <w:p w:rsidR="0076133F" w:rsidRPr="0076133F" w:rsidRDefault="0076133F" w:rsidP="0076133F">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ab/>
        <w:t>-не використовують працю найманих осіб або кількість осіб, які перебувають з ними у трудових відносинах, одночасно не перевищує 10 осіб;</w:t>
      </w:r>
    </w:p>
    <w:p w:rsidR="0076133F" w:rsidRPr="0076133F" w:rsidRDefault="0076133F" w:rsidP="0076133F">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ab/>
        <w:t>-обсяг доходу не перевищує 1500000 гривень.</w:t>
      </w:r>
    </w:p>
    <w:p w:rsidR="0076133F" w:rsidRPr="0076133F" w:rsidRDefault="0076133F" w:rsidP="0076133F">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ab/>
        <w:t>Дія цього підпункту не поширюється на фізичних осіб-підприємців, які надають посередницькі послуги з купівлі, продажу, оренди та оцінювання нерухомого майна (група 70.31 КВЕД ДК 009:2005),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Такі фізичні особи-підприємці належать виключно до третьої групи платників єдиного податку, якщо відповідають вимогам, встановленим для такої групи.</w:t>
      </w:r>
    </w:p>
    <w:p w:rsidR="0076133F" w:rsidRPr="0076133F" w:rsidRDefault="0076133F" w:rsidP="0076133F">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ab/>
        <w:t>3) третя група - фізичні особи-підприємці, які не використовують працю найманих осіб або кількість осіб, які перебувають з ними у трудових відносинах, не обмежена та юридичні особи-суб’єкти господарювання будь-якої організаційно-правової форми, у яких протягом календарного року обсяг доходу не перевищує 5000000 гривень;</w:t>
      </w:r>
    </w:p>
    <w:p w:rsidR="0076133F" w:rsidRPr="0076133F" w:rsidRDefault="0076133F" w:rsidP="0076133F">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ab/>
        <w:t>4) четверта група - сільськогосподарські товаровиробники, у яких частка сільськогосподарського товаровиробництва за попередній податковий (звітний) рік дорівнює або перевищує 75 відсотків.</w:t>
      </w:r>
    </w:p>
    <w:p w:rsidR="0076133F" w:rsidRPr="0076133F" w:rsidRDefault="0076133F" w:rsidP="0076133F">
      <w:pPr>
        <w:spacing w:after="0" w:line="240" w:lineRule="auto"/>
        <w:ind w:firstLine="708"/>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 xml:space="preserve">При   розрахунку   загальної   кількості  осіб,  які перебувають у трудових відносинах з платником  єдиного  податку  - фізичною   особою,   не   враховуються   наймані  працівники,  які перебувають у відпустці у зв'язку з вагітністю  і  пологами  та  у відпустці  по  догляду  за дитиною до досягнення нею передбаченого законодавством віку. </w:t>
      </w:r>
    </w:p>
    <w:p w:rsidR="0076133F" w:rsidRPr="0076133F" w:rsidRDefault="0076133F" w:rsidP="0076133F">
      <w:pPr>
        <w:spacing w:after="0" w:line="240" w:lineRule="auto"/>
        <w:jc w:val="both"/>
        <w:rPr>
          <w:rFonts w:ascii="Times New Roman" w:eastAsia="Times New Roman" w:hAnsi="Times New Roman" w:cs="Times New Roman"/>
          <w:sz w:val="24"/>
          <w:szCs w:val="24"/>
          <w:lang w:eastAsia="ru-RU"/>
        </w:rPr>
      </w:pPr>
    </w:p>
    <w:p w:rsidR="0076133F" w:rsidRPr="0076133F" w:rsidRDefault="0076133F" w:rsidP="0076133F">
      <w:pPr>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 xml:space="preserve">     </w:t>
      </w:r>
      <w:r w:rsidRPr="0076133F">
        <w:rPr>
          <w:rFonts w:ascii="Times New Roman" w:eastAsia="Times New Roman" w:hAnsi="Times New Roman" w:cs="Times New Roman"/>
          <w:sz w:val="24"/>
          <w:szCs w:val="24"/>
          <w:lang w:eastAsia="ru-RU"/>
        </w:rPr>
        <w:tab/>
        <w:t>При розрахунку середньооблікової кількості працівників застосовується визначення Податкового кодексу України зі змінами та доповненнями.</w:t>
      </w:r>
    </w:p>
    <w:p w:rsidR="0076133F" w:rsidRPr="0076133F" w:rsidRDefault="0076133F" w:rsidP="0076133F">
      <w:pPr>
        <w:spacing w:after="0" w:line="240" w:lineRule="auto"/>
        <w:ind w:firstLine="708"/>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b/>
          <w:sz w:val="24"/>
          <w:szCs w:val="24"/>
          <w:lang w:eastAsia="ru-RU"/>
        </w:rPr>
        <w:t xml:space="preserve">2. Не  можуть  бути  платниками  єдиного  податку </w:t>
      </w:r>
      <w:r w:rsidRPr="0076133F">
        <w:rPr>
          <w:rFonts w:ascii="Times New Roman" w:eastAsia="Times New Roman" w:hAnsi="Times New Roman" w:cs="Times New Roman"/>
          <w:sz w:val="24"/>
          <w:szCs w:val="24"/>
          <w:lang w:eastAsia="ru-RU"/>
        </w:rPr>
        <w:t xml:space="preserve"> суб’єкти господарювання, які визначені пунктом 291.5 та  291.5</w:t>
      </w:r>
      <w:r w:rsidRPr="0076133F">
        <w:rPr>
          <w:rFonts w:ascii="Times New Roman" w:eastAsia="Times New Roman" w:hAnsi="Times New Roman" w:cs="Times New Roman"/>
          <w:sz w:val="24"/>
          <w:szCs w:val="24"/>
          <w:vertAlign w:val="superscript"/>
          <w:lang w:eastAsia="ru-RU"/>
        </w:rPr>
        <w:t>1</w:t>
      </w:r>
      <w:r w:rsidRPr="0076133F">
        <w:rPr>
          <w:rFonts w:ascii="Times New Roman" w:eastAsia="Times New Roman" w:hAnsi="Times New Roman" w:cs="Times New Roman"/>
          <w:sz w:val="24"/>
          <w:szCs w:val="24"/>
          <w:lang w:eastAsia="ru-RU"/>
        </w:rPr>
        <w:t xml:space="preserve"> статті 291 Податкового кодексу України зі змінами та доповненнями. </w:t>
      </w:r>
    </w:p>
    <w:p w:rsidR="0076133F" w:rsidRPr="0076133F" w:rsidRDefault="0076133F" w:rsidP="0076133F">
      <w:pPr>
        <w:spacing w:after="0" w:line="240" w:lineRule="auto"/>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ab/>
        <w:t>3. Ставки єдиного податку:</w:t>
      </w:r>
    </w:p>
    <w:p w:rsidR="0076133F" w:rsidRPr="0076133F" w:rsidRDefault="0076133F" w:rsidP="0076133F">
      <w:pPr>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ab/>
        <w:t xml:space="preserve">3.1.Ставки єдиного податку для платників </w:t>
      </w:r>
      <w:r w:rsidRPr="0076133F">
        <w:rPr>
          <w:rFonts w:ascii="Times New Roman" w:eastAsia="Times New Roman" w:hAnsi="Times New Roman" w:cs="Times New Roman"/>
          <w:b/>
          <w:sz w:val="24"/>
          <w:szCs w:val="24"/>
          <w:lang w:eastAsia="ru-RU"/>
        </w:rPr>
        <w:t>першої групи</w:t>
      </w:r>
      <w:r w:rsidRPr="0076133F">
        <w:rPr>
          <w:rFonts w:ascii="Times New Roman" w:eastAsia="Times New Roman" w:hAnsi="Times New Roman" w:cs="Times New Roman"/>
          <w:sz w:val="24"/>
          <w:szCs w:val="24"/>
          <w:lang w:eastAsia="ru-RU"/>
        </w:rPr>
        <w:t xml:space="preserve"> встановлюються у відсотках (фіксовані ставки) до розміру прожиткового мінімуму для працездатних осіб, встановленого законом на 1 січня податкового (звітного) року (далі у цій главі - прожитковий мінімум), </w:t>
      </w:r>
      <w:r w:rsidRPr="0076133F">
        <w:rPr>
          <w:rFonts w:ascii="Times New Roman" w:eastAsia="Times New Roman" w:hAnsi="Times New Roman" w:cs="Times New Roman"/>
          <w:b/>
          <w:sz w:val="24"/>
          <w:szCs w:val="24"/>
          <w:lang w:eastAsia="ru-RU"/>
        </w:rPr>
        <w:t>другої групи</w:t>
      </w:r>
      <w:r w:rsidRPr="0076133F">
        <w:rPr>
          <w:rFonts w:ascii="Times New Roman" w:eastAsia="Times New Roman" w:hAnsi="Times New Roman" w:cs="Times New Roman"/>
          <w:sz w:val="24"/>
          <w:szCs w:val="24"/>
          <w:lang w:eastAsia="ru-RU"/>
        </w:rPr>
        <w:t xml:space="preserve"> - у відсотках (фіксовані ставки) до розміру мінімальної заробітної плати, встановленої законом на 1 січня податкового (звітного) року (далі у цій главі - мінімальна заробітна плата), </w:t>
      </w:r>
      <w:r w:rsidRPr="0076133F">
        <w:rPr>
          <w:rFonts w:ascii="Times New Roman" w:eastAsia="Times New Roman" w:hAnsi="Times New Roman" w:cs="Times New Roman"/>
          <w:b/>
          <w:sz w:val="24"/>
          <w:szCs w:val="24"/>
          <w:lang w:eastAsia="ru-RU"/>
        </w:rPr>
        <w:t>третьої групи</w:t>
      </w:r>
      <w:r w:rsidRPr="0076133F">
        <w:rPr>
          <w:rFonts w:ascii="Times New Roman" w:eastAsia="Times New Roman" w:hAnsi="Times New Roman" w:cs="Times New Roman"/>
          <w:sz w:val="24"/>
          <w:szCs w:val="24"/>
          <w:lang w:eastAsia="ru-RU"/>
        </w:rPr>
        <w:t xml:space="preserve"> - у відсотках до доходу (відсоткові ставки).</w:t>
      </w:r>
    </w:p>
    <w:p w:rsidR="0076133F" w:rsidRPr="0076133F" w:rsidRDefault="0076133F" w:rsidP="0076133F">
      <w:pPr>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 xml:space="preserve">     </w:t>
      </w:r>
      <w:r w:rsidRPr="0076133F">
        <w:rPr>
          <w:rFonts w:ascii="Times New Roman" w:eastAsia="Times New Roman" w:hAnsi="Times New Roman" w:cs="Times New Roman"/>
          <w:sz w:val="24"/>
          <w:szCs w:val="24"/>
          <w:lang w:eastAsia="ru-RU"/>
        </w:rPr>
        <w:tab/>
        <w:t xml:space="preserve">3.2. Фіксовані  ставки   єдиного   податку   встановлюються  для  фізичних осіб - підприємців,  які здійснюють господарську діяльність,  залежно від виду господарської діяльності, з розрахунку на календарний місяць: </w:t>
      </w:r>
    </w:p>
    <w:p w:rsidR="0076133F" w:rsidRPr="0076133F" w:rsidRDefault="0076133F" w:rsidP="0076133F">
      <w:pPr>
        <w:spacing w:after="0" w:line="240" w:lineRule="auto"/>
        <w:ind w:firstLine="426"/>
        <w:contextualSpacing/>
        <w:jc w:val="both"/>
        <w:rPr>
          <w:rFonts w:ascii="Times New Roman" w:eastAsia="Times New Roman" w:hAnsi="Times New Roman" w:cs="Times New Roman"/>
          <w:sz w:val="24"/>
          <w:szCs w:val="24"/>
          <w:lang w:val="uk-UA" w:eastAsia="ru-RU"/>
        </w:rPr>
      </w:pPr>
      <w:r w:rsidRPr="0076133F">
        <w:rPr>
          <w:rFonts w:ascii="Times New Roman" w:eastAsia="Times New Roman" w:hAnsi="Times New Roman" w:cs="Times New Roman"/>
          <w:sz w:val="24"/>
          <w:szCs w:val="24"/>
          <w:lang w:val="ro-RO" w:eastAsia="ru-RU"/>
        </w:rPr>
        <w:tab/>
      </w:r>
      <w:r w:rsidRPr="0076133F">
        <w:rPr>
          <w:rFonts w:ascii="Times New Roman" w:eastAsia="Times New Roman" w:hAnsi="Times New Roman" w:cs="Times New Roman"/>
          <w:sz w:val="24"/>
          <w:szCs w:val="24"/>
          <w:lang w:val="uk-UA" w:eastAsia="ru-RU"/>
        </w:rPr>
        <w:t xml:space="preserve">1) для першої групи платників єдиного податку - </w:t>
      </w:r>
      <w:r w:rsidRPr="0076133F">
        <w:rPr>
          <w:rFonts w:ascii="Times New Roman" w:eastAsia="Times New Roman" w:hAnsi="Times New Roman" w:cs="Times New Roman"/>
          <w:b/>
          <w:i/>
          <w:sz w:val="24"/>
          <w:szCs w:val="24"/>
          <w:u w:val="single"/>
          <w:lang w:val="uk-UA" w:eastAsia="ru-RU"/>
        </w:rPr>
        <w:t>10</w:t>
      </w:r>
      <w:r w:rsidRPr="0076133F">
        <w:rPr>
          <w:rFonts w:ascii="Times New Roman" w:eastAsia="Times New Roman" w:hAnsi="Times New Roman" w:cs="Times New Roman"/>
          <w:sz w:val="24"/>
          <w:szCs w:val="24"/>
          <w:lang w:val="uk-UA" w:eastAsia="ru-RU"/>
        </w:rPr>
        <w:t xml:space="preserve"> відсотків </w:t>
      </w:r>
      <w:r w:rsidRPr="0076133F">
        <w:rPr>
          <w:rFonts w:ascii="Times New Roman" w:eastAsia="Times New Roman" w:hAnsi="Times New Roman" w:cs="Times New Roman"/>
          <w:color w:val="000000"/>
          <w:sz w:val="24"/>
          <w:szCs w:val="24"/>
          <w:lang w:val="uk-UA" w:eastAsia="ru-RU"/>
        </w:rPr>
        <w:t>до розміру прожиткового мінімуму для працездатних осіб, встановленого законом на 1 січня податкового (звітного) року;</w:t>
      </w:r>
      <w:r w:rsidRPr="0076133F">
        <w:rPr>
          <w:rFonts w:ascii="Times New Roman" w:eastAsia="Times New Roman" w:hAnsi="Times New Roman" w:cs="Times New Roman"/>
          <w:color w:val="000000"/>
          <w:sz w:val="28"/>
          <w:szCs w:val="28"/>
          <w:lang w:val="uk-UA" w:eastAsia="ru-RU"/>
        </w:rPr>
        <w:t xml:space="preserve">  </w:t>
      </w:r>
    </w:p>
    <w:p w:rsidR="0076133F" w:rsidRPr="0076133F" w:rsidRDefault="0076133F" w:rsidP="0076133F">
      <w:pPr>
        <w:spacing w:after="0" w:line="240" w:lineRule="auto"/>
        <w:ind w:firstLine="426"/>
        <w:contextualSpacing/>
        <w:jc w:val="both"/>
        <w:rPr>
          <w:rFonts w:ascii="Times New Roman" w:eastAsia="Times New Roman" w:hAnsi="Times New Roman" w:cs="Times New Roman"/>
          <w:i/>
          <w:sz w:val="24"/>
          <w:szCs w:val="24"/>
          <w:lang w:val="uk-UA" w:eastAsia="ru-RU"/>
        </w:rPr>
      </w:pPr>
      <w:r w:rsidRPr="0076133F">
        <w:rPr>
          <w:rFonts w:ascii="Times New Roman" w:eastAsia="Times New Roman" w:hAnsi="Times New Roman" w:cs="Times New Roman"/>
          <w:sz w:val="24"/>
          <w:szCs w:val="24"/>
          <w:lang w:val="uk-UA" w:eastAsia="ru-RU"/>
        </w:rPr>
        <w:t xml:space="preserve">    2) для другої групи платників єдиного податку - </w:t>
      </w:r>
      <w:bookmarkStart w:id="0" w:name="n12008"/>
      <w:bookmarkEnd w:id="0"/>
      <w:r w:rsidRPr="0076133F">
        <w:rPr>
          <w:rFonts w:ascii="Times New Roman" w:eastAsia="Times New Roman" w:hAnsi="Times New Roman" w:cs="Times New Roman"/>
          <w:b/>
          <w:i/>
          <w:sz w:val="24"/>
          <w:szCs w:val="24"/>
          <w:u w:val="single"/>
          <w:lang w:val="uk-UA" w:eastAsia="ru-RU"/>
        </w:rPr>
        <w:t>20</w:t>
      </w:r>
      <w:r w:rsidRPr="0076133F">
        <w:rPr>
          <w:rFonts w:ascii="Times New Roman" w:eastAsia="Times New Roman" w:hAnsi="Times New Roman" w:cs="Times New Roman"/>
          <w:sz w:val="24"/>
          <w:szCs w:val="24"/>
          <w:lang w:val="uk-UA" w:eastAsia="ru-RU"/>
        </w:rPr>
        <w:t xml:space="preserve"> відсотків розміру мінімальної заробітної плати; </w:t>
      </w:r>
      <w:r w:rsidRPr="0076133F">
        <w:rPr>
          <w:rFonts w:ascii="Times New Roman" w:eastAsia="Times New Roman" w:hAnsi="Times New Roman" w:cs="Times New Roman"/>
          <w:b/>
          <w:color w:val="000000"/>
          <w:sz w:val="24"/>
          <w:szCs w:val="24"/>
          <w:lang w:val="uk-UA" w:eastAsia="ru-RU"/>
        </w:rPr>
        <w:t xml:space="preserve">      </w:t>
      </w:r>
    </w:p>
    <w:p w:rsidR="0076133F" w:rsidRPr="0076133F" w:rsidRDefault="0076133F" w:rsidP="0076133F">
      <w:pPr>
        <w:spacing w:after="0" w:line="240" w:lineRule="auto"/>
        <w:jc w:val="both"/>
        <w:rPr>
          <w:rFonts w:ascii="Times New Roman" w:eastAsia="Times New Roman" w:hAnsi="Times New Roman" w:cs="Times New Roman"/>
          <w:sz w:val="24"/>
          <w:szCs w:val="24"/>
          <w:lang w:val="uk-UA" w:eastAsia="ru-RU"/>
        </w:rPr>
      </w:pPr>
      <w:r w:rsidRPr="0076133F">
        <w:rPr>
          <w:rFonts w:ascii="Times New Roman" w:eastAsia="Times New Roman" w:hAnsi="Times New Roman" w:cs="Times New Roman"/>
          <w:sz w:val="24"/>
          <w:szCs w:val="24"/>
          <w:lang w:eastAsia="ru-RU"/>
        </w:rPr>
        <w:tab/>
        <w:t>3.3. Відсоткові ставки єдиного податку для платників єдиного податку для третьої-четвертої  груп встановлюються у розмірах, визначених пунктами  293.3, 293.9  статті 293 Податкового кодексу України</w:t>
      </w:r>
      <w:r w:rsidRPr="0076133F">
        <w:rPr>
          <w:rFonts w:ascii="TimesNewRoman" w:eastAsia="Times New Roman" w:hAnsi="TimesNewRoman" w:cs="TimesNewRoman" w:hint="eastAsia"/>
          <w:sz w:val="24"/>
          <w:szCs w:val="24"/>
          <w:lang w:eastAsia="ru-RU"/>
        </w:rPr>
        <w:t xml:space="preserve"> </w:t>
      </w:r>
      <w:r w:rsidRPr="0076133F">
        <w:rPr>
          <w:rFonts w:ascii="Times New Roman" w:eastAsia="Times New Roman" w:hAnsi="Times New Roman" w:cs="Times New Roman"/>
          <w:sz w:val="24"/>
          <w:szCs w:val="24"/>
          <w:lang w:eastAsia="ru-RU"/>
        </w:rPr>
        <w:t xml:space="preserve">зі змінами та доповненнями. </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lastRenderedPageBreak/>
        <w:t xml:space="preserve">         3.4. 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 </w:t>
      </w:r>
    </w:p>
    <w:p w:rsidR="0076133F" w:rsidRPr="0076133F" w:rsidRDefault="0076133F" w:rsidP="0076133F">
      <w:pPr>
        <w:tabs>
          <w:tab w:val="left" w:pos="709"/>
          <w:tab w:val="left" w:pos="993"/>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 xml:space="preserve">          3.5. У разі здійснення платниками єдиного податку першої і другої груп господарської діяльності на територіях більш як однієї сільської ради  застосовується  максимальний  розмір  ставки єдиного  податку,  встановлений  статтею 293 Податкового кодексу України</w:t>
      </w:r>
      <w:r w:rsidRPr="0076133F">
        <w:rPr>
          <w:rFonts w:ascii="TimesNewRoman" w:eastAsia="Times New Roman" w:hAnsi="TimesNewRoman" w:cs="TimesNewRoman" w:hint="eastAsia"/>
          <w:sz w:val="24"/>
          <w:szCs w:val="24"/>
          <w:lang w:eastAsia="ru-RU"/>
        </w:rPr>
        <w:t xml:space="preserve"> </w:t>
      </w:r>
      <w:r w:rsidRPr="0076133F">
        <w:rPr>
          <w:rFonts w:ascii="Times New Roman" w:eastAsia="Times New Roman" w:hAnsi="Times New Roman" w:cs="Times New Roman"/>
          <w:sz w:val="24"/>
          <w:szCs w:val="24"/>
          <w:lang w:eastAsia="ru-RU"/>
        </w:rPr>
        <w:t xml:space="preserve">зі змінами та доповненнями для відповідної групи таких платників єдиного податку. </w:t>
      </w:r>
    </w:p>
    <w:p w:rsidR="0076133F" w:rsidRPr="0076133F" w:rsidRDefault="0076133F" w:rsidP="0076133F">
      <w:pPr>
        <w:tabs>
          <w:tab w:val="left" w:pos="709"/>
          <w:tab w:val="left" w:pos="993"/>
        </w:tabs>
        <w:spacing w:after="0" w:line="240" w:lineRule="auto"/>
        <w:jc w:val="both"/>
        <w:rPr>
          <w:rFonts w:ascii="Times New Roman" w:eastAsia="Times New Roman" w:hAnsi="Times New Roman" w:cs="Times New Roman"/>
          <w:sz w:val="24"/>
          <w:szCs w:val="24"/>
          <w:lang w:eastAsia="ru-RU"/>
        </w:rPr>
      </w:pPr>
    </w:p>
    <w:p w:rsidR="0076133F" w:rsidRPr="0076133F" w:rsidRDefault="0076133F" w:rsidP="0076133F">
      <w:pPr>
        <w:autoSpaceDE w:val="0"/>
        <w:spacing w:after="0" w:line="240" w:lineRule="auto"/>
        <w:ind w:firstLine="708"/>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b/>
          <w:sz w:val="24"/>
          <w:szCs w:val="24"/>
          <w:lang w:eastAsia="ru-RU"/>
        </w:rPr>
        <w:t xml:space="preserve">4. Податковим (звітним) період </w:t>
      </w:r>
      <w:r w:rsidRPr="0076133F">
        <w:rPr>
          <w:rFonts w:ascii="Times New Roman" w:eastAsia="Times New Roman" w:hAnsi="Times New Roman" w:cs="Times New Roman"/>
          <w:sz w:val="24"/>
          <w:szCs w:val="24"/>
          <w:lang w:eastAsia="ru-RU"/>
        </w:rPr>
        <w:t>для платників єдиного податку першої, другої та четвертої груп є календарний рік, для платників єдиного податку третьої групи є календарний квартал,  що визначено статтею 294 Податкового кодексу України</w:t>
      </w:r>
      <w:r w:rsidRPr="0076133F">
        <w:rPr>
          <w:rFonts w:ascii="TimesNewRoman" w:eastAsia="Times New Roman" w:hAnsi="TimesNewRoman" w:cs="TimesNewRoman" w:hint="eastAsia"/>
          <w:sz w:val="24"/>
          <w:szCs w:val="24"/>
          <w:lang w:eastAsia="ru-RU"/>
        </w:rPr>
        <w:t xml:space="preserve"> </w:t>
      </w:r>
      <w:r w:rsidRPr="0076133F">
        <w:rPr>
          <w:rFonts w:ascii="Times New Roman" w:eastAsia="Times New Roman" w:hAnsi="Times New Roman" w:cs="Times New Roman"/>
          <w:sz w:val="24"/>
          <w:szCs w:val="24"/>
          <w:lang w:eastAsia="ru-RU"/>
        </w:rPr>
        <w:t>зі змінами та доповненнями.</w:t>
      </w:r>
    </w:p>
    <w:p w:rsidR="0076133F" w:rsidRPr="0076133F" w:rsidRDefault="0076133F" w:rsidP="0076133F">
      <w:pPr>
        <w:autoSpaceDE w:val="0"/>
        <w:spacing w:after="0" w:line="240" w:lineRule="auto"/>
        <w:ind w:firstLine="708"/>
        <w:jc w:val="both"/>
        <w:rPr>
          <w:rFonts w:ascii="Times New Roman" w:eastAsia="Times New Roman" w:hAnsi="Times New Roman" w:cs="Times New Roman"/>
          <w:sz w:val="24"/>
          <w:szCs w:val="24"/>
          <w:lang w:eastAsia="ru-RU"/>
        </w:rPr>
      </w:pPr>
    </w:p>
    <w:p w:rsidR="0076133F" w:rsidRPr="0076133F" w:rsidRDefault="0076133F" w:rsidP="0076133F">
      <w:pPr>
        <w:spacing w:after="0" w:line="240" w:lineRule="auto"/>
        <w:ind w:firstLine="708"/>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b/>
          <w:sz w:val="24"/>
          <w:szCs w:val="24"/>
          <w:lang w:eastAsia="ru-RU"/>
        </w:rPr>
        <w:t>5. Порядок нарахування та строки сплати</w:t>
      </w:r>
      <w:r w:rsidRPr="0076133F">
        <w:rPr>
          <w:rFonts w:ascii="Times New Roman" w:eastAsia="Times New Roman" w:hAnsi="Times New Roman" w:cs="Times New Roman"/>
          <w:sz w:val="24"/>
          <w:szCs w:val="24"/>
          <w:lang w:eastAsia="ru-RU"/>
        </w:rPr>
        <w:t xml:space="preserve"> єдиного  податку</w:t>
      </w:r>
      <w:r w:rsidRPr="0076133F">
        <w:rPr>
          <w:rFonts w:ascii="Times New Roman" w:eastAsia="Times New Roman" w:hAnsi="Times New Roman" w:cs="Times New Roman"/>
          <w:b/>
          <w:sz w:val="24"/>
          <w:szCs w:val="24"/>
          <w:lang w:eastAsia="ru-RU"/>
        </w:rPr>
        <w:t xml:space="preserve"> </w:t>
      </w:r>
      <w:r w:rsidRPr="0076133F">
        <w:rPr>
          <w:rFonts w:ascii="Times New Roman" w:eastAsia="Times New Roman" w:hAnsi="Times New Roman" w:cs="Times New Roman"/>
          <w:sz w:val="24"/>
          <w:szCs w:val="24"/>
          <w:lang w:eastAsia="ru-RU"/>
        </w:rPr>
        <w:t>визначаються статтею 295 Податкового кодексу України</w:t>
      </w:r>
      <w:r w:rsidRPr="0076133F">
        <w:rPr>
          <w:rFonts w:ascii="TimesNewRoman" w:eastAsia="Times New Roman" w:hAnsi="TimesNewRoman" w:cs="TimesNewRoman" w:hint="eastAsia"/>
          <w:sz w:val="24"/>
          <w:szCs w:val="24"/>
          <w:lang w:eastAsia="ru-RU"/>
        </w:rPr>
        <w:t xml:space="preserve"> </w:t>
      </w:r>
      <w:r w:rsidRPr="0076133F">
        <w:rPr>
          <w:rFonts w:ascii="Times New Roman" w:eastAsia="Times New Roman" w:hAnsi="Times New Roman" w:cs="Times New Roman"/>
          <w:sz w:val="24"/>
          <w:szCs w:val="24"/>
          <w:lang w:eastAsia="ru-RU"/>
        </w:rPr>
        <w:t>зі змінами та доповненнями.</w:t>
      </w:r>
    </w:p>
    <w:p w:rsidR="0076133F" w:rsidRPr="0076133F" w:rsidRDefault="0076133F" w:rsidP="0076133F">
      <w:pPr>
        <w:spacing w:after="0" w:line="240" w:lineRule="auto"/>
        <w:ind w:firstLine="708"/>
        <w:jc w:val="both"/>
        <w:rPr>
          <w:rFonts w:ascii="Times New Roman" w:eastAsia="Times New Roman" w:hAnsi="Times New Roman" w:cs="Times New Roman"/>
          <w:sz w:val="24"/>
          <w:szCs w:val="24"/>
          <w:lang w:eastAsia="ru-RU"/>
        </w:rPr>
      </w:pPr>
    </w:p>
    <w:p w:rsidR="0076133F" w:rsidRPr="0076133F" w:rsidRDefault="0076133F" w:rsidP="0076133F">
      <w:pPr>
        <w:spacing w:after="0" w:line="240" w:lineRule="auto"/>
        <w:ind w:firstLine="708"/>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b/>
          <w:sz w:val="24"/>
          <w:szCs w:val="24"/>
          <w:lang w:eastAsia="ru-RU"/>
        </w:rPr>
        <w:t xml:space="preserve">6. Ведення обліку, складання звітності </w:t>
      </w:r>
      <w:r w:rsidRPr="0076133F">
        <w:rPr>
          <w:rFonts w:ascii="Times New Roman" w:eastAsia="Times New Roman" w:hAnsi="Times New Roman" w:cs="Times New Roman"/>
          <w:sz w:val="24"/>
          <w:szCs w:val="24"/>
          <w:lang w:eastAsia="ru-RU"/>
        </w:rPr>
        <w:t>платниками єдиного податку визначаються статтею 296 Податкового кодексу України</w:t>
      </w:r>
      <w:r w:rsidRPr="0076133F">
        <w:rPr>
          <w:rFonts w:ascii="TimesNewRoman" w:eastAsia="Times New Roman" w:hAnsi="TimesNewRoman" w:cs="TimesNewRoman" w:hint="eastAsia"/>
          <w:sz w:val="24"/>
          <w:szCs w:val="24"/>
          <w:lang w:eastAsia="ru-RU"/>
        </w:rPr>
        <w:t xml:space="preserve"> </w:t>
      </w:r>
      <w:r w:rsidRPr="0076133F">
        <w:rPr>
          <w:rFonts w:ascii="Times New Roman" w:eastAsia="Times New Roman" w:hAnsi="Times New Roman" w:cs="Times New Roman"/>
          <w:sz w:val="24"/>
          <w:szCs w:val="24"/>
          <w:lang w:eastAsia="ru-RU"/>
        </w:rPr>
        <w:t>зі змінами та доповненнями.</w:t>
      </w:r>
    </w:p>
    <w:p w:rsidR="0076133F" w:rsidRPr="0076133F" w:rsidRDefault="0076133F" w:rsidP="0076133F">
      <w:pPr>
        <w:spacing w:after="0" w:line="240" w:lineRule="auto"/>
        <w:ind w:firstLine="708"/>
        <w:jc w:val="both"/>
        <w:rPr>
          <w:rFonts w:ascii="Times New Roman" w:eastAsia="Times New Roman" w:hAnsi="Times New Roman" w:cs="Times New Roman"/>
          <w:sz w:val="24"/>
          <w:szCs w:val="24"/>
          <w:lang w:eastAsia="ru-RU"/>
        </w:rPr>
      </w:pPr>
    </w:p>
    <w:p w:rsidR="0076133F" w:rsidRPr="0076133F" w:rsidRDefault="0076133F" w:rsidP="0076133F">
      <w:pPr>
        <w:spacing w:after="0" w:line="240" w:lineRule="auto"/>
        <w:ind w:firstLine="708"/>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b/>
          <w:sz w:val="24"/>
          <w:szCs w:val="24"/>
          <w:lang w:eastAsia="ru-RU"/>
        </w:rPr>
        <w:t>7. Особливості нарахування сплати та подання звітності</w:t>
      </w:r>
      <w:r w:rsidRPr="0076133F">
        <w:rPr>
          <w:rFonts w:ascii="Times New Roman" w:eastAsia="Times New Roman" w:hAnsi="Times New Roman" w:cs="Times New Roman"/>
          <w:sz w:val="24"/>
          <w:szCs w:val="24"/>
          <w:lang w:eastAsia="ru-RU"/>
        </w:rPr>
        <w:t xml:space="preserve"> з окремих податків і зборів</w:t>
      </w:r>
      <w:r w:rsidRPr="0076133F">
        <w:rPr>
          <w:rFonts w:ascii="Times New Roman" w:eastAsia="Times New Roman" w:hAnsi="Times New Roman" w:cs="Times New Roman"/>
          <w:b/>
          <w:sz w:val="24"/>
          <w:szCs w:val="24"/>
          <w:lang w:eastAsia="ru-RU"/>
        </w:rPr>
        <w:t xml:space="preserve"> </w:t>
      </w:r>
      <w:r w:rsidRPr="0076133F">
        <w:rPr>
          <w:rFonts w:ascii="Times New Roman" w:eastAsia="Times New Roman" w:hAnsi="Times New Roman" w:cs="Times New Roman"/>
          <w:sz w:val="24"/>
          <w:szCs w:val="24"/>
          <w:lang w:eastAsia="ru-RU"/>
        </w:rPr>
        <w:t>платниками єдиного податку, їх відповідальність визначаються згідно зі статтями 297, 300 Податкового кодексу України зі змінами та доповненнями.</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lang w:eastAsia="ru-RU"/>
        </w:rPr>
      </w:pPr>
      <w:bookmarkStart w:id="1" w:name="o43"/>
      <w:bookmarkEnd w:id="1"/>
      <w:r w:rsidRPr="0076133F">
        <w:rPr>
          <w:rFonts w:ascii="Times New Roman" w:eastAsia="Times New Roman" w:hAnsi="Times New Roman" w:cs="Times New Roman"/>
          <w:color w:val="000000"/>
          <w:sz w:val="24"/>
          <w:szCs w:val="24"/>
          <w:lang w:eastAsia="ru-RU"/>
        </w:rPr>
        <w:tab/>
        <w:t>Інші питання  щодо застосування спрощеної системи оподаткування, які не врегульовані даним розділом, вирішуються відповідно до норм, встановлених Податковим  кодексом України.</w:t>
      </w: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D946F5" w:rsidRPr="00502272" w:rsidRDefault="00D946F5" w:rsidP="00D946F5">
      <w:pPr>
        <w:spacing w:after="0" w:line="360" w:lineRule="auto"/>
        <w:rPr>
          <w:rFonts w:ascii="Times New Roman" w:eastAsia="Times New Roman" w:hAnsi="Times New Roman" w:cs="Times New Roman"/>
          <w:b/>
          <w:sz w:val="28"/>
          <w:szCs w:val="28"/>
          <w:lang w:val="uk-UA" w:eastAsia="ru-RU"/>
        </w:rPr>
      </w:pPr>
    </w:p>
    <w:p w:rsidR="00D946F5" w:rsidRPr="00502272" w:rsidRDefault="00D946F5" w:rsidP="00D946F5">
      <w:pPr>
        <w:rPr>
          <w:rFonts w:ascii="Times New Roman" w:hAnsi="Times New Roman" w:cs="Times New Roman"/>
          <w:sz w:val="28"/>
          <w:szCs w:val="28"/>
          <w:lang w:val="uk-UA"/>
        </w:rPr>
      </w:pPr>
      <w:r w:rsidRPr="00502272">
        <w:rPr>
          <w:rFonts w:ascii="Times New Roman" w:hAnsi="Times New Roman" w:cs="Times New Roman"/>
          <w:sz w:val="28"/>
          <w:szCs w:val="28"/>
          <w:lang w:val="uk-UA"/>
        </w:rPr>
        <w:t xml:space="preserve">Секретар сільської ради                                        </w:t>
      </w:r>
      <w:r>
        <w:rPr>
          <w:rFonts w:ascii="Times New Roman" w:hAnsi="Times New Roman" w:cs="Times New Roman"/>
          <w:sz w:val="28"/>
          <w:szCs w:val="28"/>
          <w:lang w:val="uk-UA"/>
        </w:rPr>
        <w:t xml:space="preserve">        </w:t>
      </w:r>
      <w:r w:rsidRPr="00502272">
        <w:rPr>
          <w:rFonts w:ascii="Times New Roman" w:hAnsi="Times New Roman" w:cs="Times New Roman"/>
          <w:sz w:val="28"/>
          <w:szCs w:val="28"/>
          <w:lang w:val="uk-UA"/>
        </w:rPr>
        <w:t xml:space="preserve">    Анжела КРІСТЕЛ</w:t>
      </w: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76133F" w:rsidRDefault="0076133F" w:rsidP="00565ED4">
      <w:pPr>
        <w:spacing w:after="0" w:line="360" w:lineRule="auto"/>
        <w:contextualSpacing/>
        <w:jc w:val="center"/>
        <w:rPr>
          <w:rFonts w:ascii="Calibri" w:eastAsia="Times New Roman" w:hAnsi="Calibri" w:cs="Times New Roman"/>
          <w:b/>
          <w:noProof/>
          <w:sz w:val="24"/>
          <w:szCs w:val="24"/>
          <w:lang w:eastAsia="ru-RU"/>
        </w:rPr>
      </w:pPr>
    </w:p>
    <w:p w:rsidR="0076133F" w:rsidRDefault="0076133F" w:rsidP="00565ED4">
      <w:pPr>
        <w:spacing w:after="0" w:line="360" w:lineRule="auto"/>
        <w:contextualSpacing/>
        <w:jc w:val="center"/>
        <w:rPr>
          <w:rFonts w:ascii="Calibri" w:eastAsia="Times New Roman" w:hAnsi="Calibri" w:cs="Times New Roman"/>
          <w:b/>
          <w:noProof/>
          <w:sz w:val="24"/>
          <w:szCs w:val="24"/>
          <w:lang w:eastAsia="ru-RU"/>
        </w:rPr>
      </w:pPr>
    </w:p>
    <w:p w:rsidR="0076133F" w:rsidRDefault="0076133F" w:rsidP="00565ED4">
      <w:pPr>
        <w:spacing w:after="0" w:line="360" w:lineRule="auto"/>
        <w:contextualSpacing/>
        <w:jc w:val="center"/>
        <w:rPr>
          <w:rFonts w:ascii="Calibri" w:eastAsia="Times New Roman" w:hAnsi="Calibri" w:cs="Times New Roman"/>
          <w:b/>
          <w:noProof/>
          <w:sz w:val="24"/>
          <w:szCs w:val="24"/>
          <w:lang w:eastAsia="ru-RU"/>
        </w:rPr>
      </w:pPr>
    </w:p>
    <w:p w:rsidR="0076133F" w:rsidRDefault="0076133F" w:rsidP="00565ED4">
      <w:pPr>
        <w:spacing w:after="0" w:line="360" w:lineRule="auto"/>
        <w:contextualSpacing/>
        <w:jc w:val="center"/>
        <w:rPr>
          <w:rFonts w:ascii="Calibri" w:eastAsia="Times New Roman" w:hAnsi="Calibri" w:cs="Times New Roman"/>
          <w:b/>
          <w:noProof/>
          <w:sz w:val="24"/>
          <w:szCs w:val="24"/>
          <w:lang w:eastAsia="ru-RU"/>
        </w:rPr>
      </w:pPr>
    </w:p>
    <w:p w:rsid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Додаток 6</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val="uk-UA" w:eastAsia="uk-UA"/>
        </w:rPr>
      </w:pPr>
      <w:r w:rsidRPr="0076133F">
        <w:rPr>
          <w:rFonts w:ascii="Times New Roman" w:eastAsia="Times New Roman" w:hAnsi="Times New Roman" w:cs="Times New Roman"/>
          <w:b/>
          <w:bCs/>
          <w:sz w:val="24"/>
          <w:szCs w:val="24"/>
          <w:lang w:eastAsia="ru-RU"/>
        </w:rPr>
        <w:t>Транспортний податок</w:t>
      </w:r>
      <w:r>
        <w:rPr>
          <w:rFonts w:ascii="Times New Roman" w:eastAsia="Times New Roman" w:hAnsi="Times New Roman" w:cs="Times New Roman"/>
          <w:b/>
          <w:bCs/>
          <w:sz w:val="24"/>
          <w:szCs w:val="24"/>
          <w:lang w:val="uk-UA" w:eastAsia="ru-RU"/>
        </w:rPr>
        <w:t xml:space="preserve"> на 2022 рік</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76133F">
        <w:rPr>
          <w:rFonts w:ascii="Times New Roman" w:eastAsia="Times New Roman" w:hAnsi="Times New Roman" w:cs="Times New Roman"/>
          <w:b/>
          <w:bCs/>
          <w:sz w:val="24"/>
          <w:szCs w:val="24"/>
          <w:lang w:eastAsia="ru-RU"/>
        </w:rPr>
        <w:lastRenderedPageBreak/>
        <w:t>1. Платники податку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color w:val="1C1C1C"/>
          <w:sz w:val="24"/>
          <w:szCs w:val="24"/>
          <w:lang w:eastAsia="ru-RU"/>
        </w:rPr>
        <w:t>Платниками транспортного податку є фізичні та юридичні особи, в тому числі нерезиденти, які мають зареєстровані в населеному пункті згідно з чинним законодавством власні легкові автомобілі.</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76133F">
        <w:rPr>
          <w:rFonts w:ascii="Times New Roman" w:eastAsia="Times New Roman" w:hAnsi="Times New Roman" w:cs="Times New Roman"/>
          <w:b/>
          <w:bCs/>
          <w:sz w:val="24"/>
          <w:szCs w:val="24"/>
          <w:lang w:eastAsia="ru-RU"/>
        </w:rPr>
        <w:t>2. Об’єкт оподаткування</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0"/>
        <w:jc w:val="both"/>
        <w:rPr>
          <w:rFonts w:ascii="Times New Roman" w:eastAsia="Times New Roman" w:hAnsi="Times New Roman" w:cs="Times New Roman"/>
          <w:color w:val="000000"/>
          <w:sz w:val="24"/>
          <w:szCs w:val="24"/>
          <w:lang w:eastAsia="ru-RU"/>
        </w:rPr>
      </w:pPr>
      <w:r w:rsidRPr="0076133F">
        <w:rPr>
          <w:rFonts w:ascii="Times New Roman" w:eastAsia="Times New Roman" w:hAnsi="Times New Roman" w:cs="Times New Roman"/>
          <w:color w:val="000000"/>
          <w:sz w:val="24"/>
          <w:szCs w:val="24"/>
          <w:lang w:eastAsia="ru-RU"/>
        </w:rPr>
        <w:t>Об’єктом оподаткування є легкові автомобілі, з року випуску яких минуло не більше п’яти року (включно) та середньо ринкова вартість яких становить понад 375 розмірів мінімальної заробітної плати, встановленої законом на 1 січня податкового (звітного) року.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lang w:eastAsia="ru-RU"/>
        </w:rPr>
      </w:pPr>
      <w:bookmarkStart w:id="2" w:name="n12926"/>
      <w:bookmarkEnd w:id="2"/>
      <w:r w:rsidRPr="0076133F">
        <w:rPr>
          <w:rFonts w:ascii="Times New Roman" w:eastAsia="Times New Roman" w:hAnsi="Times New Roman" w:cs="Times New Roman"/>
          <w:sz w:val="24"/>
          <w:szCs w:val="24"/>
          <w:lang w:eastAsia="ru-RU"/>
        </w:rPr>
        <w:t>Така вартість визначається центральним органом виконавчої влади, що реалізує державну політику економічного розвитку, за методикою, затвердженою Кабінетом Міністрів України, виходячи з марки, моделі, року випуску, типу двигуна, об’єму циліндрів двигуна, типу коробки переключення передач, пробігу легкового автомобіля, та розміщується на його офіційному веб-сайті.</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b/>
          <w:bCs/>
          <w:sz w:val="24"/>
          <w:szCs w:val="24"/>
          <w:lang w:eastAsia="ru-RU"/>
        </w:rPr>
        <w:t>3. База оподаткування</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color w:val="1C1C1C"/>
          <w:sz w:val="24"/>
          <w:szCs w:val="24"/>
          <w:lang w:eastAsia="ru-RU"/>
        </w:rPr>
        <w:t>Базою оподаткування є легковий автомобіль, що є об’єктом оподаткування відповідно до пункту 2 цього додатку.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b/>
          <w:bCs/>
          <w:sz w:val="24"/>
          <w:szCs w:val="24"/>
          <w:lang w:eastAsia="ru-RU"/>
        </w:rPr>
        <w:t>4. Пільги із сплати податку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color w:val="1C1C1C"/>
          <w:sz w:val="24"/>
          <w:szCs w:val="24"/>
          <w:lang w:eastAsia="ru-RU"/>
        </w:rPr>
        <w:t>Пільги зі сплати податку - відсутні.</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b/>
          <w:bCs/>
          <w:sz w:val="24"/>
          <w:szCs w:val="24"/>
          <w:lang w:eastAsia="ru-RU"/>
        </w:rPr>
        <w:t>5. Ставка податку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b/>
          <w:color w:val="1C1C1C"/>
          <w:sz w:val="24"/>
          <w:szCs w:val="24"/>
          <w:lang w:eastAsia="ru-RU"/>
        </w:rPr>
      </w:pPr>
      <w:r w:rsidRPr="0076133F">
        <w:rPr>
          <w:rFonts w:ascii="Times New Roman" w:eastAsia="Times New Roman" w:hAnsi="Times New Roman" w:cs="Times New Roman"/>
          <w:b/>
          <w:color w:val="1C1C1C"/>
          <w:sz w:val="24"/>
          <w:szCs w:val="24"/>
          <w:lang w:eastAsia="ru-RU"/>
        </w:rPr>
        <w:t>Ставка податку встановлюється з розрахунку на календарний рік у розмірі    25000 гривень за кожен легковий автомобіль, що є об’єктом оподаткування</w:t>
      </w:r>
      <w:r w:rsidRPr="0076133F">
        <w:rPr>
          <w:rFonts w:ascii="Times New Roman" w:eastAsia="Times New Roman" w:hAnsi="Times New Roman" w:cs="Times New Roman"/>
          <w:color w:val="1C1C1C"/>
          <w:sz w:val="24"/>
          <w:szCs w:val="24"/>
          <w:lang w:eastAsia="ru-RU"/>
        </w:rPr>
        <w:t xml:space="preserve"> </w:t>
      </w:r>
      <w:r w:rsidRPr="0076133F">
        <w:rPr>
          <w:rFonts w:ascii="Times New Roman" w:eastAsia="Times New Roman" w:hAnsi="Times New Roman" w:cs="Times New Roman"/>
          <w:b/>
          <w:color w:val="1C1C1C"/>
          <w:sz w:val="24"/>
          <w:szCs w:val="24"/>
          <w:lang w:eastAsia="ru-RU"/>
        </w:rPr>
        <w:t>відповідно до пункту 2 цього додатку (фіксована Кодексом ставка).</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b/>
          <w:bCs/>
          <w:sz w:val="24"/>
          <w:szCs w:val="24"/>
          <w:lang w:eastAsia="ru-RU"/>
        </w:rPr>
        <w:t>6. Податковий період</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color w:val="1C1C1C"/>
          <w:sz w:val="24"/>
          <w:szCs w:val="24"/>
          <w:lang w:eastAsia="ru-RU"/>
        </w:rPr>
        <w:t>Базовий податковий (звітний) період дорівнює календарному року.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b/>
          <w:bCs/>
          <w:sz w:val="24"/>
          <w:szCs w:val="24"/>
          <w:lang w:eastAsia="ru-RU"/>
        </w:rPr>
        <w:t>7. Порядок обчислення податку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color w:val="1C1C1C"/>
          <w:sz w:val="24"/>
          <w:szCs w:val="24"/>
          <w:lang w:eastAsia="ru-RU"/>
        </w:rPr>
        <w:t>Обчислення суми податку з об’єкта/об’єктів оподаткування фізичних осіб здійснюється контролюючим органом за місцем реєстрації платника податку.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eastAsia="Times New Roman" w:hAnsi="Times New Roman" w:cs="Times New Roman"/>
          <w:sz w:val="24"/>
          <w:szCs w:val="24"/>
          <w:lang w:val="uk-UA"/>
        </w:rPr>
      </w:pPr>
      <w:r w:rsidRPr="0076133F">
        <w:rPr>
          <w:rFonts w:ascii="Times New Roman" w:eastAsia="Times New Roman" w:hAnsi="Times New Roman" w:cs="Times New Roman"/>
          <w:sz w:val="24"/>
          <w:szCs w:val="24"/>
          <w:lang w:val="uk-UA"/>
        </w:rPr>
        <w:t>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01 липня року базового податкового (звітного) періоду (року).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eastAsia="Times New Roman" w:hAnsi="Times New Roman" w:cs="Times New Roman"/>
          <w:sz w:val="24"/>
          <w:szCs w:val="24"/>
          <w:lang w:val="uk-UA"/>
        </w:rPr>
      </w:pPr>
      <w:r w:rsidRPr="0076133F">
        <w:rPr>
          <w:rFonts w:ascii="Times New Roman" w:eastAsia="Times New Roman" w:hAnsi="Times New Roman" w:cs="Times New Roman"/>
          <w:sz w:val="24"/>
          <w:szCs w:val="24"/>
          <w:lang w:val="uk-UA"/>
        </w:rPr>
        <w:t>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eastAsia="Times New Roman" w:hAnsi="Times New Roman" w:cs="Times New Roman"/>
          <w:sz w:val="24"/>
          <w:szCs w:val="24"/>
          <w:lang w:val="uk-UA"/>
        </w:rPr>
      </w:pPr>
      <w:r w:rsidRPr="0076133F">
        <w:rPr>
          <w:rFonts w:ascii="Times New Roman" w:eastAsia="Times New Roman" w:hAnsi="Times New Roman" w:cs="Times New Roman"/>
          <w:sz w:val="24"/>
          <w:szCs w:val="24"/>
          <w:lang w:val="uk-UA"/>
        </w:rPr>
        <w:t xml:space="preserve">Нарахування податку та надсилання (вручення) податкових повідомлень-рішень про сплату податку фізичним особам </w:t>
      </w:r>
      <w:r w:rsidRPr="0076133F">
        <w:rPr>
          <w:rFonts w:ascii="Times New Roman" w:eastAsia="Times New Roman" w:hAnsi="Times New Roman" w:cs="Times New Roman"/>
          <w:sz w:val="24"/>
          <w:szCs w:val="24"/>
          <w:lang w:val="uk-UA"/>
        </w:rPr>
        <w:sym w:font="Symbol" w:char="002D"/>
      </w:r>
      <w:r w:rsidRPr="0076133F">
        <w:rPr>
          <w:rFonts w:ascii="Times New Roman" w:eastAsia="Times New Roman" w:hAnsi="Times New Roman" w:cs="Times New Roman"/>
          <w:sz w:val="24"/>
          <w:szCs w:val="24"/>
          <w:lang w:val="uk-UA"/>
        </w:rPr>
        <w:t xml:space="preserve"> нерезидентам здійснюють контролюючі органи за місцем реєстрації об’єктів оподаткування, що перебувають у власності таких нерезидентів.</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eastAsia="Times New Roman" w:hAnsi="Times New Roman" w:cs="Times New Roman"/>
          <w:sz w:val="24"/>
          <w:szCs w:val="24"/>
          <w:lang w:val="uk-UA"/>
        </w:rPr>
      </w:pPr>
      <w:r w:rsidRPr="0076133F">
        <w:rPr>
          <w:rFonts w:ascii="Times New Roman" w:eastAsia="Times New Roman" w:hAnsi="Times New Roman" w:cs="Times New Roman"/>
          <w:sz w:val="24"/>
          <w:szCs w:val="24"/>
          <w:lang w:val="uk-UA"/>
        </w:rPr>
        <w:t xml:space="preserve">Платники податку </w:t>
      </w:r>
      <w:r w:rsidRPr="0076133F">
        <w:rPr>
          <w:rFonts w:ascii="Times New Roman" w:eastAsia="Times New Roman" w:hAnsi="Times New Roman" w:cs="Times New Roman"/>
          <w:sz w:val="24"/>
          <w:szCs w:val="24"/>
          <w:lang w:val="uk-UA"/>
        </w:rPr>
        <w:sym w:font="Symbol" w:char="002D"/>
      </w:r>
      <w:r w:rsidRPr="0076133F">
        <w:rPr>
          <w:rFonts w:ascii="Times New Roman" w:eastAsia="Times New Roman" w:hAnsi="Times New Roman" w:cs="Times New Roman"/>
          <w:sz w:val="24"/>
          <w:szCs w:val="24"/>
          <w:lang w:val="uk-UA"/>
        </w:rPr>
        <w:t xml:space="preserve"> юридичні особи самостійно обчислюють суму податку станом на 01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w:t>
      </w:r>
      <w:r w:rsidRPr="0076133F">
        <w:rPr>
          <w:rFonts w:ascii="Times New Roman" w:eastAsia="Times New Roman" w:hAnsi="Times New Roman" w:cs="Times New Roman"/>
          <w:sz w:val="24"/>
          <w:szCs w:val="24"/>
          <w:lang w:val="uk-UA"/>
        </w:rPr>
        <w:lastRenderedPageBreak/>
        <w:t>передбаченому Податковим Кодексом, з розбивкою річної суми рівними частками поквартально.</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eastAsia="Times New Roman" w:hAnsi="Times New Roman" w:cs="Times New Roman"/>
          <w:sz w:val="24"/>
          <w:szCs w:val="24"/>
          <w:lang w:val="uk-UA"/>
        </w:rPr>
      </w:pPr>
      <w:r w:rsidRPr="0076133F">
        <w:rPr>
          <w:rFonts w:ascii="Times New Roman" w:eastAsia="Times New Roman" w:hAnsi="Times New Roman" w:cs="Times New Roman"/>
          <w:sz w:val="24"/>
          <w:szCs w:val="24"/>
          <w:lang w:val="uk-UA"/>
        </w:rPr>
        <w:t xml:space="preserve">Щодо об’єктів оподаткування, придбаних протягом року, декларація юридичною особою </w:t>
      </w:r>
      <w:r w:rsidRPr="0076133F">
        <w:rPr>
          <w:rFonts w:ascii="Times New Roman" w:eastAsia="Times New Roman" w:hAnsi="Times New Roman" w:cs="Times New Roman"/>
          <w:sz w:val="24"/>
          <w:szCs w:val="24"/>
          <w:lang w:val="uk-UA"/>
        </w:rPr>
        <w:sym w:font="Symbol" w:char="002D"/>
      </w:r>
      <w:r w:rsidRPr="0076133F">
        <w:rPr>
          <w:rFonts w:ascii="Times New Roman" w:eastAsia="Times New Roman" w:hAnsi="Times New Roman" w:cs="Times New Roman"/>
          <w:sz w:val="24"/>
          <w:szCs w:val="24"/>
          <w:lang w:val="uk-UA"/>
        </w:rPr>
        <w:t xml:space="preserve">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eastAsia="Times New Roman" w:hAnsi="Times New Roman" w:cs="Times New Roman"/>
          <w:sz w:val="24"/>
          <w:szCs w:val="24"/>
          <w:lang w:val="uk-UA"/>
        </w:rPr>
      </w:pPr>
      <w:r w:rsidRPr="0076133F">
        <w:rPr>
          <w:rFonts w:ascii="Times New Roman" w:eastAsia="Times New Roman" w:hAnsi="Times New Roman" w:cs="Times New Roman"/>
          <w:sz w:val="24"/>
          <w:szCs w:val="24"/>
          <w:lang w:val="uk-UA"/>
        </w:rPr>
        <w:t xml:space="preserve">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01 січня цього року до початку того місяця, в якому він втратив право власності на зазначений об’єкт оподаткування, а новим власником </w:t>
      </w:r>
      <w:r w:rsidRPr="0076133F">
        <w:rPr>
          <w:rFonts w:ascii="Times New Roman" w:eastAsia="Times New Roman" w:hAnsi="Times New Roman" w:cs="Times New Roman"/>
          <w:sz w:val="24"/>
          <w:szCs w:val="24"/>
          <w:lang w:val="uk-UA"/>
        </w:rPr>
        <w:sym w:font="Symbol" w:char="002D"/>
      </w:r>
      <w:r w:rsidRPr="0076133F">
        <w:rPr>
          <w:rFonts w:ascii="Times New Roman" w:eastAsia="Times New Roman" w:hAnsi="Times New Roman" w:cs="Times New Roman"/>
          <w:sz w:val="24"/>
          <w:szCs w:val="24"/>
          <w:lang w:val="uk-UA"/>
        </w:rPr>
        <w:t xml:space="preserve"> починаючи з місяця, в якому він набув право власності на цей об’єкт.</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eastAsia="Times New Roman" w:hAnsi="Times New Roman" w:cs="Times New Roman"/>
          <w:sz w:val="24"/>
          <w:szCs w:val="24"/>
          <w:lang w:val="uk-UA"/>
        </w:rPr>
      </w:pPr>
      <w:r w:rsidRPr="0076133F">
        <w:rPr>
          <w:rFonts w:ascii="Times New Roman" w:eastAsia="Times New Roman" w:hAnsi="Times New Roman" w:cs="Times New Roman"/>
          <w:sz w:val="24"/>
          <w:szCs w:val="24"/>
          <w:lang w:val="uk-UA"/>
        </w:rPr>
        <w:t>Контролюючий орган надсилає податкове повідомлення-рішення новому власнику після отримання інформації про перехід права власності.</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20"/>
        <w:contextualSpacing/>
        <w:jc w:val="both"/>
        <w:rPr>
          <w:rFonts w:ascii="Times New Roman" w:eastAsia="Times New Roman" w:hAnsi="Times New Roman" w:cs="Times New Roman"/>
          <w:sz w:val="24"/>
          <w:szCs w:val="24"/>
          <w:lang w:val="uk-UA"/>
        </w:rPr>
      </w:pPr>
      <w:r w:rsidRPr="0076133F">
        <w:rPr>
          <w:rFonts w:ascii="Times New Roman" w:eastAsia="Times New Roman" w:hAnsi="Times New Roman" w:cs="Times New Roman"/>
          <w:sz w:val="24"/>
          <w:szCs w:val="24"/>
          <w:lang w:val="uk-UA"/>
        </w:rPr>
        <w:t>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1C1C1C"/>
          <w:sz w:val="28"/>
          <w:szCs w:val="20"/>
          <w:lang w:eastAsia="ru-RU"/>
        </w:rPr>
      </w:pPr>
      <w:r w:rsidRPr="0076133F">
        <w:rPr>
          <w:rFonts w:ascii="Times New Roman" w:eastAsia="Times New Roman" w:hAnsi="Times New Roman" w:cs="Times New Roman"/>
          <w:b/>
          <w:color w:val="1C1C1C"/>
          <w:sz w:val="24"/>
          <w:szCs w:val="24"/>
          <w:lang w:eastAsia="ru-RU"/>
        </w:rPr>
        <w:t>8. Порядок сплати</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eastAsia="Times New Roman" w:hAnsi="Times New Roman" w:cs="Times New Roman"/>
          <w:sz w:val="24"/>
          <w:szCs w:val="24"/>
          <w:lang w:val="uk-UA"/>
        </w:rPr>
      </w:pPr>
      <w:r w:rsidRPr="0076133F">
        <w:rPr>
          <w:rFonts w:ascii="Times New Roman" w:eastAsia="Times New Roman" w:hAnsi="Times New Roman" w:cs="Times New Roman"/>
          <w:sz w:val="24"/>
          <w:szCs w:val="24"/>
          <w:lang w:val="uk-UA"/>
        </w:rPr>
        <w:t>Податок сплачується за місцем реєстрації об’єктів оподаткування і зараховується до відповідного бюджету згідно з положеннями Бюджетного кодексу України.</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1C1C1C"/>
          <w:sz w:val="28"/>
          <w:szCs w:val="20"/>
          <w:lang w:eastAsia="ru-RU"/>
        </w:rPr>
      </w:pPr>
      <w:r w:rsidRPr="0076133F">
        <w:rPr>
          <w:rFonts w:ascii="Times New Roman" w:eastAsia="Times New Roman" w:hAnsi="Times New Roman" w:cs="Times New Roman"/>
          <w:b/>
          <w:color w:val="1C1C1C"/>
          <w:sz w:val="24"/>
          <w:szCs w:val="24"/>
          <w:lang w:eastAsia="ru-RU"/>
        </w:rPr>
        <w:t>9. Строки сплати податку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color w:val="1C1C1C"/>
          <w:sz w:val="24"/>
          <w:szCs w:val="24"/>
          <w:lang w:eastAsia="ru-RU"/>
        </w:rPr>
        <w:t>Транспортний податок сплачується:</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color w:val="1C1C1C"/>
          <w:sz w:val="24"/>
          <w:szCs w:val="24"/>
          <w:lang w:eastAsia="ru-RU"/>
        </w:rPr>
        <w:t>а) фізичними особами - протягом 60 днів з дня вручення податкового повідомлення-рішення;</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color w:val="1C1C1C"/>
          <w:sz w:val="24"/>
          <w:szCs w:val="24"/>
          <w:lang w:eastAsia="ru-RU"/>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1C1C1C"/>
          <w:sz w:val="24"/>
          <w:szCs w:val="24"/>
          <w:lang w:val="uk-UA" w:eastAsia="ru-RU"/>
        </w:rPr>
      </w:pPr>
      <w:r w:rsidRPr="0076133F">
        <w:rPr>
          <w:rFonts w:ascii="Times New Roman" w:eastAsia="Times New Roman" w:hAnsi="Times New Roman" w:cs="Times New Roman"/>
          <w:b/>
          <w:color w:val="1C1C1C"/>
          <w:sz w:val="24"/>
          <w:szCs w:val="24"/>
          <w:lang w:eastAsia="ru-RU"/>
        </w:rPr>
        <w:t>10. Інше</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color w:val="1C1C1C"/>
          <w:sz w:val="24"/>
          <w:szCs w:val="24"/>
          <w:lang w:eastAsia="ru-RU"/>
        </w:rPr>
        <w:t>Питання щодо адміністрування транспортного податку, які не врегульовані даним рішенням, вирішуються відповідно до норм встановлених Податковим кодексом України.</w:t>
      </w:r>
    </w:p>
    <w:p w:rsidR="0076133F" w:rsidRDefault="0076133F" w:rsidP="00565ED4">
      <w:pPr>
        <w:spacing w:after="0" w:line="360" w:lineRule="auto"/>
        <w:contextualSpacing/>
        <w:jc w:val="center"/>
        <w:rPr>
          <w:rFonts w:ascii="Calibri" w:eastAsia="Times New Roman" w:hAnsi="Calibri" w:cs="Times New Roman"/>
          <w:b/>
          <w:noProof/>
          <w:sz w:val="24"/>
          <w:szCs w:val="24"/>
          <w:lang w:eastAsia="ru-RU"/>
        </w:rPr>
      </w:pPr>
    </w:p>
    <w:p w:rsidR="0076133F" w:rsidRPr="00565ED4" w:rsidRDefault="0076133F" w:rsidP="00565ED4">
      <w:pPr>
        <w:spacing w:after="0" w:line="360" w:lineRule="auto"/>
        <w:contextualSpacing/>
        <w:jc w:val="center"/>
        <w:rPr>
          <w:rFonts w:ascii="Calibri" w:eastAsia="Times New Roman" w:hAnsi="Calibri" w:cs="Times New Roman"/>
          <w:b/>
          <w:noProof/>
          <w:sz w:val="24"/>
          <w:szCs w:val="24"/>
          <w:lang w:eastAsia="ru-RU"/>
        </w:rPr>
      </w:pPr>
    </w:p>
    <w:p w:rsidR="00D946F5" w:rsidRPr="00D946F5" w:rsidRDefault="00D946F5" w:rsidP="00D946F5">
      <w:pPr>
        <w:spacing w:after="0" w:line="360" w:lineRule="auto"/>
        <w:contextualSpacing/>
        <w:jc w:val="center"/>
        <w:rPr>
          <w:rFonts w:ascii="Calibri" w:eastAsia="Times New Roman" w:hAnsi="Calibri" w:cs="Times New Roman"/>
          <w:b/>
          <w:noProof/>
          <w:sz w:val="24"/>
          <w:szCs w:val="24"/>
          <w:lang w:val="uk-UA" w:eastAsia="ru-RU"/>
        </w:rPr>
      </w:pPr>
    </w:p>
    <w:p w:rsidR="00D946F5" w:rsidRPr="00D946F5" w:rsidRDefault="00D946F5" w:rsidP="00D946F5">
      <w:pPr>
        <w:spacing w:after="0" w:line="360" w:lineRule="auto"/>
        <w:contextualSpacing/>
        <w:jc w:val="center"/>
        <w:rPr>
          <w:rFonts w:ascii="Times New Roman" w:eastAsia="Times New Roman" w:hAnsi="Times New Roman" w:cs="Times New Roman"/>
          <w:b/>
          <w:noProof/>
          <w:sz w:val="28"/>
          <w:szCs w:val="28"/>
          <w:lang w:val="uk-UA" w:eastAsia="ru-RU"/>
        </w:rPr>
      </w:pPr>
      <w:r w:rsidRPr="00D946F5">
        <w:rPr>
          <w:rFonts w:ascii="Times New Roman" w:eastAsia="Times New Roman" w:hAnsi="Times New Roman" w:cs="Times New Roman"/>
          <w:b/>
          <w:noProof/>
          <w:sz w:val="28"/>
          <w:szCs w:val="28"/>
          <w:lang w:val="uk-UA" w:eastAsia="ru-RU"/>
        </w:rPr>
        <w:t>Секретар сільської ради                                                    Анжела КРІСТЕЛ</w:t>
      </w: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76133F" w:rsidRDefault="00565ED4" w:rsidP="00565ED4">
      <w:pPr>
        <w:spacing w:after="0" w:line="360" w:lineRule="auto"/>
        <w:rPr>
          <w:rFonts w:ascii="Times New Roman" w:eastAsia="Times New Roman" w:hAnsi="Times New Roman" w:cs="Times New Roman"/>
          <w:b/>
          <w:sz w:val="20"/>
          <w:szCs w:val="20"/>
          <w:lang w:val="uk-UA" w:eastAsia="ru-RU"/>
        </w:rPr>
      </w:pPr>
      <w:r w:rsidRPr="00565ED4">
        <w:rPr>
          <w:rFonts w:ascii="Times New Roman" w:eastAsia="Times New Roman" w:hAnsi="Times New Roman" w:cs="Times New Roman"/>
          <w:b/>
          <w:sz w:val="20"/>
          <w:szCs w:val="20"/>
          <w:lang w:val="uk-UA" w:eastAsia="ru-RU"/>
        </w:rPr>
        <w:t xml:space="preserve">                     </w:t>
      </w:r>
    </w:p>
    <w:p w:rsidR="0076133F" w:rsidRDefault="0076133F" w:rsidP="00565ED4">
      <w:pPr>
        <w:spacing w:after="0" w:line="360" w:lineRule="auto"/>
        <w:rPr>
          <w:rFonts w:ascii="Times New Roman" w:eastAsia="Times New Roman" w:hAnsi="Times New Roman" w:cs="Times New Roman"/>
          <w:b/>
          <w:sz w:val="20"/>
          <w:szCs w:val="20"/>
          <w:lang w:val="uk-UA" w:eastAsia="ru-RU"/>
        </w:rPr>
      </w:pPr>
    </w:p>
    <w:p w:rsidR="0076133F" w:rsidRDefault="0076133F" w:rsidP="00565ED4">
      <w:pPr>
        <w:spacing w:after="0" w:line="360" w:lineRule="auto"/>
        <w:rPr>
          <w:rFonts w:ascii="Times New Roman" w:eastAsia="Times New Roman" w:hAnsi="Times New Roman" w:cs="Times New Roman"/>
          <w:b/>
          <w:sz w:val="20"/>
          <w:szCs w:val="20"/>
          <w:lang w:val="uk-UA" w:eastAsia="ru-RU"/>
        </w:rPr>
      </w:pPr>
    </w:p>
    <w:p w:rsidR="0076133F" w:rsidRDefault="0076133F" w:rsidP="00565ED4">
      <w:pPr>
        <w:spacing w:after="0" w:line="360" w:lineRule="auto"/>
        <w:rPr>
          <w:rFonts w:ascii="Times New Roman" w:eastAsia="Times New Roman" w:hAnsi="Times New Roman" w:cs="Times New Roman"/>
          <w:b/>
          <w:sz w:val="20"/>
          <w:szCs w:val="20"/>
          <w:lang w:val="uk-UA" w:eastAsia="ru-RU"/>
        </w:rPr>
      </w:pPr>
    </w:p>
    <w:p w:rsidR="0076133F" w:rsidRDefault="0076133F" w:rsidP="00565ED4">
      <w:pPr>
        <w:spacing w:after="0" w:line="360" w:lineRule="auto"/>
        <w:rPr>
          <w:rFonts w:ascii="Times New Roman" w:eastAsia="Times New Roman" w:hAnsi="Times New Roman" w:cs="Times New Roman"/>
          <w:b/>
          <w:sz w:val="20"/>
          <w:szCs w:val="20"/>
          <w:lang w:val="uk-UA" w:eastAsia="ru-RU"/>
        </w:rPr>
      </w:pPr>
    </w:p>
    <w:p w:rsidR="0076133F" w:rsidRDefault="0076133F" w:rsidP="00565ED4">
      <w:pPr>
        <w:spacing w:after="0" w:line="360" w:lineRule="auto"/>
        <w:rPr>
          <w:rFonts w:ascii="Times New Roman" w:eastAsia="Times New Roman" w:hAnsi="Times New Roman" w:cs="Times New Roman"/>
          <w:b/>
          <w:sz w:val="20"/>
          <w:szCs w:val="20"/>
          <w:lang w:val="uk-UA" w:eastAsia="ru-RU"/>
        </w:rPr>
      </w:pPr>
    </w:p>
    <w:p w:rsidR="0076133F" w:rsidRDefault="0076133F" w:rsidP="00565ED4">
      <w:pPr>
        <w:spacing w:after="0" w:line="360" w:lineRule="auto"/>
        <w:rPr>
          <w:rFonts w:ascii="Times New Roman" w:eastAsia="Times New Roman" w:hAnsi="Times New Roman" w:cs="Times New Roman"/>
          <w:b/>
          <w:sz w:val="20"/>
          <w:szCs w:val="20"/>
          <w:lang w:val="uk-UA" w:eastAsia="ru-RU"/>
        </w:rPr>
      </w:pPr>
    </w:p>
    <w:p w:rsidR="0076133F" w:rsidRDefault="0076133F" w:rsidP="00565ED4">
      <w:pPr>
        <w:spacing w:after="0" w:line="360" w:lineRule="auto"/>
        <w:rPr>
          <w:rFonts w:ascii="Times New Roman" w:eastAsia="Times New Roman" w:hAnsi="Times New Roman" w:cs="Times New Roman"/>
          <w:b/>
          <w:sz w:val="20"/>
          <w:szCs w:val="20"/>
          <w:lang w:val="uk-UA" w:eastAsia="ru-RU"/>
        </w:rPr>
      </w:pPr>
    </w:p>
    <w:p w:rsidR="0076133F" w:rsidRDefault="0076133F" w:rsidP="00565ED4">
      <w:pPr>
        <w:spacing w:after="0" w:line="360" w:lineRule="auto"/>
        <w:rPr>
          <w:rFonts w:ascii="Times New Roman" w:eastAsia="Times New Roman" w:hAnsi="Times New Roman" w:cs="Times New Roman"/>
          <w:b/>
          <w:sz w:val="20"/>
          <w:szCs w:val="20"/>
          <w:lang w:val="uk-UA" w:eastAsia="ru-RU"/>
        </w:rPr>
      </w:pPr>
    </w:p>
    <w:p w:rsidR="0076133F" w:rsidRPr="0076133F" w:rsidRDefault="0076133F" w:rsidP="0076133F">
      <w:pPr>
        <w:pStyle w:val="afff3"/>
        <w:jc w:val="right"/>
        <w:rPr>
          <w:rFonts w:ascii="Times New Roman" w:hAnsi="Times New Roman"/>
          <w:b/>
          <w:sz w:val="28"/>
          <w:szCs w:val="28"/>
          <w:lang w:val="uk-UA"/>
        </w:rPr>
      </w:pPr>
      <w:r w:rsidRPr="0076133F">
        <w:rPr>
          <w:rFonts w:ascii="Times New Roman" w:hAnsi="Times New Roman"/>
          <w:b/>
          <w:sz w:val="28"/>
          <w:szCs w:val="28"/>
          <w:lang w:val="uk-UA"/>
        </w:rPr>
        <w:t>Додаток 7</w:t>
      </w:r>
    </w:p>
    <w:p w:rsidR="0076133F" w:rsidRDefault="0076133F" w:rsidP="0076133F">
      <w:pPr>
        <w:pStyle w:val="afff3"/>
        <w:jc w:val="center"/>
        <w:rPr>
          <w:rFonts w:ascii="Times New Roman" w:hAnsi="Times New Roman"/>
          <w:b/>
          <w:sz w:val="20"/>
          <w:szCs w:val="20"/>
          <w:lang w:val="uk-UA"/>
        </w:rPr>
      </w:pPr>
    </w:p>
    <w:p w:rsidR="0076133F" w:rsidRPr="0076133F" w:rsidRDefault="00565ED4" w:rsidP="0076133F">
      <w:pPr>
        <w:pStyle w:val="afff3"/>
        <w:jc w:val="center"/>
        <w:rPr>
          <w:rFonts w:ascii="Times New Roman" w:hAnsi="Times New Roman"/>
          <w:b/>
          <w:sz w:val="32"/>
          <w:szCs w:val="32"/>
        </w:rPr>
      </w:pPr>
      <w:r w:rsidRPr="00565ED4">
        <w:rPr>
          <w:rFonts w:ascii="Times New Roman" w:hAnsi="Times New Roman"/>
          <w:b/>
          <w:sz w:val="20"/>
          <w:szCs w:val="20"/>
          <w:lang w:val="uk-UA"/>
        </w:rPr>
        <w:lastRenderedPageBreak/>
        <w:t xml:space="preserve">   </w:t>
      </w:r>
      <w:r w:rsidR="0076133F" w:rsidRPr="0076133F">
        <w:rPr>
          <w:rFonts w:ascii="Times New Roman" w:hAnsi="Times New Roman"/>
          <w:b/>
          <w:sz w:val="32"/>
          <w:szCs w:val="32"/>
        </w:rPr>
        <w:t>П О Л О Ж Е Н Н Я</w:t>
      </w:r>
    </w:p>
    <w:p w:rsidR="0076133F" w:rsidRPr="0076133F" w:rsidRDefault="0076133F" w:rsidP="0076133F">
      <w:pPr>
        <w:spacing w:after="0" w:line="240" w:lineRule="auto"/>
        <w:jc w:val="center"/>
        <w:rPr>
          <w:rFonts w:ascii="Times New Roman" w:eastAsia="Times New Roman" w:hAnsi="Times New Roman" w:cs="Times New Roman"/>
          <w:b/>
          <w:sz w:val="32"/>
          <w:szCs w:val="32"/>
          <w:lang w:eastAsia="ru-RU"/>
        </w:rPr>
      </w:pPr>
      <w:r w:rsidRPr="0076133F">
        <w:rPr>
          <w:rFonts w:ascii="Times New Roman" w:eastAsia="Times New Roman" w:hAnsi="Times New Roman" w:cs="Times New Roman"/>
          <w:b/>
          <w:sz w:val="32"/>
          <w:szCs w:val="32"/>
          <w:lang w:eastAsia="ru-RU"/>
        </w:rPr>
        <w:t>про туристичний збір</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rPr>
      </w:pPr>
      <w:r w:rsidRPr="0076133F">
        <w:rPr>
          <w:rFonts w:ascii="Times New Roman" w:eastAsia="Times New Roman" w:hAnsi="Times New Roman" w:cs="Times New Roman"/>
          <w:b/>
          <w:bCs/>
          <w:sz w:val="28"/>
          <w:szCs w:val="28"/>
          <w:lang/>
        </w:rPr>
        <w:t>1.Загальні положення</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val="uk-UA"/>
        </w:rPr>
      </w:pPr>
      <w:r w:rsidRPr="0076133F">
        <w:rPr>
          <w:rFonts w:ascii="Times New Roman" w:eastAsia="Times New Roman" w:hAnsi="Times New Roman" w:cs="Times New Roman"/>
          <w:sz w:val="28"/>
          <w:szCs w:val="28"/>
          <w:lang/>
        </w:rPr>
        <w:t>1.1.Туристичний збір – це місцевий збір, кошти від якого зараховуються до сільського бюджету.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rPr>
      </w:pPr>
      <w:r w:rsidRPr="0076133F">
        <w:rPr>
          <w:rFonts w:ascii="Times New Roman" w:eastAsia="Times New Roman" w:hAnsi="Times New Roman" w:cs="Times New Roman"/>
          <w:b/>
          <w:bCs/>
          <w:sz w:val="28"/>
          <w:szCs w:val="28"/>
          <w:lang/>
        </w:rPr>
        <w:t xml:space="preserve">2.Платники збору </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rPr>
      </w:pPr>
      <w:r w:rsidRPr="0076133F">
        <w:rPr>
          <w:rFonts w:ascii="Times New Roman" w:eastAsia="Times New Roman" w:hAnsi="Times New Roman" w:cs="Times New Roman"/>
          <w:sz w:val="28"/>
          <w:szCs w:val="28"/>
          <w:lang/>
        </w:rPr>
        <w:t xml:space="preserve">2.1.Платниками збору є громадяни України, іноземці, а також особи без громадянства, які прибувають на територію  Магальської  сільської ради </w:t>
      </w:r>
      <w:r w:rsidRPr="0076133F">
        <w:rPr>
          <w:rFonts w:ascii="Times New Roman" w:eastAsia="Times New Roman" w:hAnsi="Times New Roman" w:cs="Times New Roman"/>
          <w:sz w:val="28"/>
          <w:szCs w:val="28"/>
          <w:lang/>
        </w:rPr>
        <w:br/>
        <w:t>та отримують (споживають) послуги з тимчасового проживання (ночівлі) із зобов’язанням залишити місце перебування в зазначений строк.</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rPr>
      </w:pPr>
      <w:r w:rsidRPr="0076133F">
        <w:rPr>
          <w:rFonts w:ascii="Times New Roman" w:eastAsia="Times New Roman" w:hAnsi="Times New Roman" w:cs="Times New Roman"/>
          <w:sz w:val="28"/>
          <w:szCs w:val="28"/>
          <w:lang/>
        </w:rPr>
        <w:t>2.2. Платниками збору не можуть бути особи, які:                                                               а) постійно проживають, у тому числі на умовах договорів найму, на території  Магальської  сільської ради;                                                                                                  б) особи, які прибули у відрядження;                                                                                                 в) інваліди, діти-інваліди та особи, що супроводжують інвалідів І групи або дітей-інвалідів (не більше одного супроводжуючого);                                                                             г) ветерани війни;                                                                                                                       д) учасники ліквідації наслідків аварії на Чорнобильській АЕС;                                       е)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                                                                                                                                   є) діти віком до 18 років;                                                                                                                     ж) дитячі лікувально-профілактичні, фізкультурно-оздоровчі та санаторно-курортні заклади. </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rPr>
      </w:pPr>
      <w:r w:rsidRPr="0076133F">
        <w:rPr>
          <w:rFonts w:ascii="Times New Roman" w:eastAsia="Times New Roman" w:hAnsi="Times New Roman" w:cs="Times New Roman"/>
          <w:b/>
          <w:bCs/>
          <w:sz w:val="28"/>
          <w:szCs w:val="28"/>
          <w:lang/>
        </w:rPr>
        <w:t>3. Ставка збору</w:t>
      </w:r>
      <w:r w:rsidRPr="0076133F">
        <w:rPr>
          <w:rFonts w:ascii="Times New Roman" w:eastAsia="Times New Roman" w:hAnsi="Times New Roman" w:cs="Times New Roman"/>
          <w:sz w:val="28"/>
          <w:szCs w:val="28"/>
          <w:lang/>
        </w:rPr>
        <w:t xml:space="preserve"> </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rPr>
      </w:pPr>
      <w:r w:rsidRPr="0076133F">
        <w:rPr>
          <w:rFonts w:ascii="Times New Roman" w:eastAsia="Times New Roman" w:hAnsi="Times New Roman" w:cs="Times New Roman"/>
          <w:sz w:val="28"/>
          <w:szCs w:val="28"/>
          <w:lang/>
        </w:rPr>
        <w:t xml:space="preserve">3.1. Cтавка встановлюється у розмірі 1 відсотка до бази справляння </w:t>
      </w:r>
      <w:r>
        <w:rPr>
          <w:rFonts w:ascii="Times New Roman" w:eastAsia="Times New Roman" w:hAnsi="Times New Roman" w:cs="Times New Roman"/>
          <w:sz w:val="28"/>
          <w:szCs w:val="28"/>
          <w:lang/>
        </w:rPr>
        <w:t>збору, визначеної пунктом 4 цього положення</w:t>
      </w:r>
      <w:r w:rsidRPr="0076133F">
        <w:rPr>
          <w:rFonts w:ascii="Times New Roman" w:eastAsia="Times New Roman" w:hAnsi="Times New Roman" w:cs="Times New Roman"/>
          <w:sz w:val="28"/>
          <w:szCs w:val="28"/>
          <w:lang/>
        </w:rPr>
        <w:t xml:space="preserve">. </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rPr>
      </w:pPr>
      <w:r w:rsidRPr="0076133F">
        <w:rPr>
          <w:rFonts w:ascii="Times New Roman" w:eastAsia="Times New Roman" w:hAnsi="Times New Roman" w:cs="Times New Roman"/>
          <w:b/>
          <w:bCs/>
          <w:sz w:val="28"/>
          <w:szCs w:val="28"/>
          <w:lang/>
        </w:rPr>
        <w:t>4.База справляння збору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rPr>
      </w:pPr>
      <w:r w:rsidRPr="0076133F">
        <w:rPr>
          <w:rFonts w:ascii="Times New Roman" w:eastAsia="Times New Roman" w:hAnsi="Times New Roman" w:cs="Times New Roman"/>
          <w:sz w:val="28"/>
          <w:szCs w:val="28"/>
          <w:lang/>
        </w:rPr>
        <w:t>4.1. Базою справляння є вартість усього періоду проживання (ночівлі) в місцях, визначених пунктом 5.1 цього Положення, за вирахуванням податку на додану вартість.                                                                                                                                          4.2. До вартості проживання не включаються витрати на харчування чи побутові послуги (прання, чистка, лагодження та прасування одягу, взуття чи білизни), телефонні рахунки, оформлення закордонних паспортів, дозволів на в’їзд (віз), обов’язкове страхування, витрати на усний та письмовий переклади, інші документально оформлені витрати, пов’язані з правилами в’їзду.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rPr>
      </w:pPr>
      <w:r w:rsidRPr="0076133F">
        <w:rPr>
          <w:rFonts w:ascii="Times New Roman" w:eastAsia="Times New Roman" w:hAnsi="Times New Roman" w:cs="Times New Roman"/>
          <w:b/>
          <w:bCs/>
          <w:sz w:val="28"/>
          <w:szCs w:val="28"/>
          <w:lang/>
        </w:rPr>
        <w:lastRenderedPageBreak/>
        <w:t>5. Податкові агенти</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rPr>
      </w:pPr>
      <w:r w:rsidRPr="0076133F">
        <w:rPr>
          <w:rFonts w:ascii="Times New Roman" w:eastAsia="Times New Roman" w:hAnsi="Times New Roman" w:cs="Times New Roman"/>
          <w:sz w:val="28"/>
          <w:szCs w:val="28"/>
          <w:lang/>
        </w:rPr>
        <w:t>5.1. Справляння збору може здійснюватися:                                                                                а) адміністраціями готелів, кемпінгів, мотелів, гуртожитків для приїжджих та іншими закладами готельного типу, санаторно-курортними закладами;                                                       б) квартирно-посередницькими організаціями, які направляють неорганізованих осіб на поселення у будинки (квартири), що належать фізичним особам на праві власності або на праві користування за договором найму;                                                                                                                                       в) юридичними особами або фізичними особами - підприємцями, які уповноважуються  Магальською сільською радою справляти збір на умовах договору, укладеного з Магальською  сільською радою.</w:t>
      </w:r>
      <w:r w:rsidRPr="0076133F">
        <w:rPr>
          <w:rFonts w:ascii="Times New Roman" w:eastAsia="Times New Roman" w:hAnsi="Times New Roman" w:cs="Times New Roman"/>
          <w:b/>
          <w:bCs/>
          <w:sz w:val="28"/>
          <w:szCs w:val="28"/>
          <w:lang/>
        </w:rPr>
        <w:t xml:space="preserve"> </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rPr>
      </w:pPr>
      <w:r w:rsidRPr="0076133F">
        <w:rPr>
          <w:rFonts w:ascii="Times New Roman" w:eastAsia="Times New Roman" w:hAnsi="Times New Roman" w:cs="Times New Roman"/>
          <w:b/>
          <w:bCs/>
          <w:sz w:val="28"/>
          <w:szCs w:val="28"/>
          <w:lang/>
        </w:rPr>
        <w:t>6. Особливості справляння збору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rPr>
      </w:pPr>
      <w:r w:rsidRPr="0076133F">
        <w:rPr>
          <w:rFonts w:ascii="Times New Roman" w:eastAsia="Times New Roman" w:hAnsi="Times New Roman" w:cs="Times New Roman"/>
          <w:sz w:val="28"/>
          <w:szCs w:val="28"/>
          <w:lang/>
        </w:rPr>
        <w:t>6.1. Податкові агенти справляють збір під час надання послуг, пов’язаних з тимчасовим проживанням (ночівлею), і зазначають суму сплаченого збору окремим рядком у рахунку (квитанції) на проживання.</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rPr>
      </w:pPr>
      <w:r w:rsidRPr="0076133F">
        <w:rPr>
          <w:rFonts w:ascii="Times New Roman" w:eastAsia="Times New Roman" w:hAnsi="Times New Roman" w:cs="Times New Roman"/>
          <w:b/>
          <w:bCs/>
          <w:sz w:val="28"/>
          <w:szCs w:val="28"/>
          <w:lang/>
        </w:rPr>
        <w:t>7. Порядок сплати збору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rPr>
      </w:pPr>
      <w:r w:rsidRPr="0076133F">
        <w:rPr>
          <w:rFonts w:ascii="Times New Roman" w:eastAsia="Times New Roman" w:hAnsi="Times New Roman" w:cs="Times New Roman"/>
          <w:sz w:val="28"/>
          <w:szCs w:val="28"/>
          <w:lang/>
        </w:rPr>
        <w:t>7.1. Сума туристичного збору,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податкових агентів.</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rPr>
      </w:pPr>
      <w:r w:rsidRPr="0076133F">
        <w:rPr>
          <w:rFonts w:ascii="Times New Roman" w:eastAsia="Times New Roman" w:hAnsi="Times New Roman" w:cs="Times New Roman"/>
          <w:sz w:val="28"/>
          <w:szCs w:val="28"/>
          <w:lang/>
        </w:rPr>
        <w:t>7.2. Податковий агент, який має підрозділ без статусу юридичної особи, що надає послуги з тимчасового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у контролюючому органі за місцезнаходженням підрозділу.                                                                                              7.3. Базовий податковий (звітний) період дорівнює календарному кварталу.</w:t>
      </w:r>
    </w:p>
    <w:p w:rsidR="00565ED4" w:rsidRPr="00565ED4" w:rsidRDefault="00565ED4" w:rsidP="00565ED4">
      <w:pPr>
        <w:spacing w:after="0" w:line="360" w:lineRule="auto"/>
        <w:rPr>
          <w:rFonts w:ascii="Times New Roman" w:eastAsia="Times New Roman" w:hAnsi="Times New Roman" w:cs="Times New Roman"/>
          <w:b/>
          <w:sz w:val="20"/>
          <w:szCs w:val="20"/>
          <w:lang w:val="uk-UA" w:eastAsia="ru-RU"/>
        </w:rPr>
      </w:pPr>
      <w:r w:rsidRPr="00565ED4">
        <w:rPr>
          <w:rFonts w:ascii="Times New Roman" w:eastAsia="Times New Roman" w:hAnsi="Times New Roman" w:cs="Times New Roman"/>
          <w:b/>
          <w:sz w:val="20"/>
          <w:szCs w:val="20"/>
          <w:lang w:val="uk-UA" w:eastAsia="ru-RU"/>
        </w:rPr>
        <w:t xml:space="preserve">                                                            </w:t>
      </w:r>
    </w:p>
    <w:p w:rsidR="00565ED4" w:rsidRPr="00502272" w:rsidRDefault="00565ED4" w:rsidP="00565ED4">
      <w:pPr>
        <w:spacing w:after="0" w:line="360" w:lineRule="auto"/>
        <w:rPr>
          <w:rFonts w:ascii="Times New Roman" w:eastAsia="Times New Roman" w:hAnsi="Times New Roman" w:cs="Times New Roman"/>
          <w:b/>
          <w:sz w:val="28"/>
          <w:szCs w:val="28"/>
          <w:lang w:val="uk-UA" w:eastAsia="ru-RU"/>
        </w:rPr>
      </w:pPr>
    </w:p>
    <w:p w:rsidR="00565ED4" w:rsidRDefault="00502272">
      <w:pPr>
        <w:rPr>
          <w:rFonts w:ascii="Times New Roman" w:hAnsi="Times New Roman" w:cs="Times New Roman"/>
          <w:sz w:val="28"/>
          <w:szCs w:val="28"/>
          <w:lang w:val="uk-UA"/>
        </w:rPr>
      </w:pPr>
      <w:r w:rsidRPr="00502272">
        <w:rPr>
          <w:rFonts w:ascii="Times New Roman" w:hAnsi="Times New Roman" w:cs="Times New Roman"/>
          <w:sz w:val="28"/>
          <w:szCs w:val="28"/>
          <w:lang w:val="uk-UA"/>
        </w:rPr>
        <w:t xml:space="preserve">Секретар сільської ради                                        </w:t>
      </w:r>
      <w:r>
        <w:rPr>
          <w:rFonts w:ascii="Times New Roman" w:hAnsi="Times New Roman" w:cs="Times New Roman"/>
          <w:sz w:val="28"/>
          <w:szCs w:val="28"/>
          <w:lang w:val="uk-UA"/>
        </w:rPr>
        <w:t xml:space="preserve">        </w:t>
      </w:r>
      <w:r w:rsidRPr="00502272">
        <w:rPr>
          <w:rFonts w:ascii="Times New Roman" w:hAnsi="Times New Roman" w:cs="Times New Roman"/>
          <w:sz w:val="28"/>
          <w:szCs w:val="28"/>
          <w:lang w:val="uk-UA"/>
        </w:rPr>
        <w:t xml:space="preserve">    Анжела КРІСТЕЛ</w:t>
      </w:r>
    </w:p>
    <w:p w:rsidR="00FA4EF3" w:rsidRDefault="00FA4EF3">
      <w:pPr>
        <w:rPr>
          <w:rFonts w:ascii="Times New Roman" w:hAnsi="Times New Roman" w:cs="Times New Roman"/>
          <w:sz w:val="28"/>
          <w:szCs w:val="28"/>
          <w:lang w:val="uk-UA"/>
        </w:rPr>
      </w:pPr>
    </w:p>
    <w:p w:rsidR="00FA4EF3" w:rsidRDefault="00FA4EF3">
      <w:pPr>
        <w:rPr>
          <w:rFonts w:ascii="Times New Roman" w:hAnsi="Times New Roman" w:cs="Times New Roman"/>
          <w:sz w:val="28"/>
          <w:szCs w:val="28"/>
          <w:lang w:val="uk-UA"/>
        </w:rPr>
      </w:pPr>
    </w:p>
    <w:p w:rsidR="00FA4EF3" w:rsidRDefault="00FA4EF3">
      <w:pPr>
        <w:rPr>
          <w:rFonts w:ascii="Times New Roman" w:hAnsi="Times New Roman" w:cs="Times New Roman"/>
          <w:sz w:val="28"/>
          <w:szCs w:val="28"/>
          <w:lang w:val="uk-UA"/>
        </w:rPr>
      </w:pPr>
    </w:p>
    <w:p w:rsidR="00FA4EF3" w:rsidRDefault="00FA4EF3">
      <w:pPr>
        <w:rPr>
          <w:rFonts w:ascii="Times New Roman" w:hAnsi="Times New Roman" w:cs="Times New Roman"/>
          <w:sz w:val="28"/>
          <w:szCs w:val="28"/>
          <w:lang w:val="uk-UA"/>
        </w:rPr>
      </w:pPr>
    </w:p>
    <w:p w:rsidR="001E284F" w:rsidRDefault="001E284F" w:rsidP="00FA4EF3">
      <w:pPr>
        <w:pStyle w:val="afff3"/>
        <w:jc w:val="right"/>
        <w:rPr>
          <w:rFonts w:ascii="Times New Roman" w:hAnsi="Times New Roman"/>
          <w:b/>
          <w:sz w:val="28"/>
          <w:szCs w:val="28"/>
          <w:lang w:val="uk-UA"/>
        </w:rPr>
      </w:pPr>
    </w:p>
    <w:p w:rsidR="001E284F" w:rsidRDefault="001E284F" w:rsidP="00FA4EF3">
      <w:pPr>
        <w:pStyle w:val="afff3"/>
        <w:jc w:val="right"/>
        <w:rPr>
          <w:rFonts w:ascii="Times New Roman" w:hAnsi="Times New Roman"/>
          <w:b/>
          <w:sz w:val="28"/>
          <w:szCs w:val="28"/>
          <w:lang w:val="uk-UA"/>
        </w:rPr>
      </w:pPr>
    </w:p>
    <w:p w:rsidR="001B538D" w:rsidRDefault="001B538D" w:rsidP="00FA4EF3">
      <w:pPr>
        <w:pStyle w:val="afff3"/>
        <w:jc w:val="right"/>
        <w:rPr>
          <w:rFonts w:ascii="Times New Roman" w:hAnsi="Times New Roman"/>
          <w:b/>
          <w:sz w:val="28"/>
          <w:szCs w:val="28"/>
          <w:lang w:val="uk-UA"/>
        </w:rPr>
      </w:pPr>
    </w:p>
    <w:p w:rsidR="00FA4EF3" w:rsidRDefault="00FA4EF3" w:rsidP="00FA4EF3">
      <w:pPr>
        <w:pStyle w:val="afff3"/>
        <w:jc w:val="right"/>
        <w:rPr>
          <w:rFonts w:ascii="Times New Roman" w:hAnsi="Times New Roman"/>
          <w:b/>
          <w:sz w:val="28"/>
          <w:szCs w:val="28"/>
          <w:lang w:val="uk-UA"/>
        </w:rPr>
      </w:pPr>
      <w:bookmarkStart w:id="3" w:name="_GoBack"/>
      <w:bookmarkEnd w:id="3"/>
      <w:r>
        <w:rPr>
          <w:rFonts w:ascii="Times New Roman" w:hAnsi="Times New Roman"/>
          <w:b/>
          <w:sz w:val="28"/>
          <w:szCs w:val="28"/>
          <w:lang w:val="uk-UA"/>
        </w:rPr>
        <w:t>Додаток 8</w:t>
      </w:r>
    </w:p>
    <w:p w:rsidR="00FA4EF3" w:rsidRDefault="00FA4EF3" w:rsidP="00FA4EF3">
      <w:pPr>
        <w:pStyle w:val="afff3"/>
        <w:jc w:val="right"/>
        <w:rPr>
          <w:rFonts w:ascii="Times New Roman" w:hAnsi="Times New Roman"/>
          <w:b/>
          <w:sz w:val="28"/>
          <w:szCs w:val="28"/>
          <w:lang w:val="uk-UA"/>
        </w:rPr>
      </w:pPr>
    </w:p>
    <w:p w:rsidR="000C7AA6" w:rsidRDefault="000C7AA6" w:rsidP="000C7AA6">
      <w:pPr>
        <w:pStyle w:val="1fa"/>
        <w:shd w:val="clear" w:color="auto" w:fill="auto"/>
        <w:spacing w:after="260" w:line="276" w:lineRule="auto"/>
        <w:ind w:firstLine="0"/>
        <w:jc w:val="center"/>
      </w:pPr>
      <w:r>
        <w:rPr>
          <w:b/>
          <w:bCs/>
          <w:color w:val="000000"/>
          <w:lang w:eastAsia="uk-UA" w:bidi="uk-UA"/>
        </w:rPr>
        <w:t>Положення про плату за землю</w:t>
      </w:r>
    </w:p>
    <w:p w:rsidR="000C7AA6" w:rsidRDefault="000C7AA6" w:rsidP="000C7AA6">
      <w:pPr>
        <w:pStyle w:val="1fa"/>
        <w:numPr>
          <w:ilvl w:val="0"/>
          <w:numId w:val="11"/>
        </w:numPr>
        <w:shd w:val="clear" w:color="auto" w:fill="auto"/>
        <w:tabs>
          <w:tab w:val="left" w:pos="378"/>
        </w:tabs>
        <w:spacing w:after="260" w:line="276" w:lineRule="auto"/>
        <w:ind w:firstLine="0"/>
        <w:jc w:val="center"/>
      </w:pPr>
      <w:r>
        <w:rPr>
          <w:b/>
          <w:bCs/>
          <w:color w:val="000000"/>
          <w:lang w:eastAsia="uk-UA" w:bidi="uk-UA"/>
        </w:rPr>
        <w:lastRenderedPageBreak/>
        <w:t>Платники податку</w:t>
      </w:r>
    </w:p>
    <w:p w:rsidR="000C7AA6" w:rsidRDefault="000C7AA6" w:rsidP="000C7AA6">
      <w:pPr>
        <w:pStyle w:val="1fa"/>
        <w:shd w:val="clear" w:color="auto" w:fill="auto"/>
        <w:spacing w:line="276" w:lineRule="auto"/>
        <w:ind w:firstLine="900"/>
        <w:jc w:val="both"/>
      </w:pPr>
      <w:r>
        <w:rPr>
          <w:color w:val="000000"/>
          <w:lang w:eastAsia="uk-UA" w:bidi="uk-UA"/>
        </w:rPr>
        <w:t>Платники податку визначені пунктом 269.1 статті 269 Податкового кодексу України.</w:t>
      </w:r>
    </w:p>
    <w:p w:rsidR="000C7AA6" w:rsidRDefault="000C7AA6" w:rsidP="000C7AA6">
      <w:pPr>
        <w:pStyle w:val="1fa"/>
        <w:shd w:val="clear" w:color="auto" w:fill="auto"/>
        <w:spacing w:after="320" w:line="276" w:lineRule="auto"/>
        <w:ind w:firstLine="900"/>
        <w:jc w:val="both"/>
      </w:pPr>
      <w:r>
        <w:rPr>
          <w:color w:val="000000"/>
          <w:lang w:eastAsia="uk-UA" w:bidi="uk-UA"/>
        </w:rPr>
        <w:t>Особливості справляння податку суб'єктами господарювання, які застосовують спрощену систему оподаткування, обліку та звітності, встановлюються главою 1 розділу XIV Податкового кодексу України.</w:t>
      </w:r>
    </w:p>
    <w:p w:rsidR="000C7AA6" w:rsidRDefault="000C7AA6" w:rsidP="000C7AA6">
      <w:pPr>
        <w:pStyle w:val="1fa"/>
        <w:numPr>
          <w:ilvl w:val="0"/>
          <w:numId w:val="11"/>
        </w:numPr>
        <w:shd w:val="clear" w:color="auto" w:fill="auto"/>
        <w:tabs>
          <w:tab w:val="left" w:pos="392"/>
        </w:tabs>
        <w:spacing w:line="257" w:lineRule="auto"/>
        <w:ind w:firstLine="0"/>
        <w:jc w:val="center"/>
      </w:pPr>
      <w:r>
        <w:rPr>
          <w:b/>
          <w:bCs/>
          <w:color w:val="000000"/>
          <w:lang w:eastAsia="uk-UA" w:bidi="uk-UA"/>
        </w:rPr>
        <w:t>Об’єкт оподаткування</w:t>
      </w:r>
    </w:p>
    <w:p w:rsidR="000C7AA6" w:rsidRDefault="000C7AA6" w:rsidP="000C7AA6">
      <w:pPr>
        <w:pStyle w:val="1fa"/>
        <w:numPr>
          <w:ilvl w:val="1"/>
          <w:numId w:val="11"/>
        </w:numPr>
        <w:shd w:val="clear" w:color="auto" w:fill="auto"/>
        <w:tabs>
          <w:tab w:val="left" w:pos="1448"/>
        </w:tabs>
        <w:spacing w:line="276" w:lineRule="auto"/>
        <w:ind w:firstLine="900"/>
        <w:jc w:val="both"/>
      </w:pPr>
      <w:r>
        <w:rPr>
          <w:color w:val="000000"/>
          <w:lang w:eastAsia="uk-UA" w:bidi="uk-UA"/>
        </w:rPr>
        <w:t>Об'єкт оподаткування визначено пунктом 270.1 статті 270 Податкового кодексу України.</w:t>
      </w:r>
    </w:p>
    <w:p w:rsidR="000C7AA6" w:rsidRDefault="000C7AA6" w:rsidP="000C7AA6">
      <w:pPr>
        <w:pStyle w:val="1fa"/>
        <w:numPr>
          <w:ilvl w:val="1"/>
          <w:numId w:val="11"/>
        </w:numPr>
        <w:shd w:val="clear" w:color="auto" w:fill="auto"/>
        <w:tabs>
          <w:tab w:val="left" w:pos="1448"/>
        </w:tabs>
        <w:spacing w:after="320" w:line="240" w:lineRule="auto"/>
        <w:ind w:firstLine="900"/>
        <w:jc w:val="both"/>
      </w:pPr>
      <w:r>
        <w:rPr>
          <w:color w:val="000000"/>
          <w:lang w:eastAsia="uk-UA" w:bidi="uk-UA"/>
        </w:rPr>
        <w:t>Не є об’єктом оподаткування земельні ділянки відповідно до статті 283 Податкового кодексу України.</w:t>
      </w:r>
    </w:p>
    <w:p w:rsidR="000C7AA6" w:rsidRDefault="000C7AA6" w:rsidP="000C7AA6">
      <w:pPr>
        <w:pStyle w:val="1fa"/>
        <w:numPr>
          <w:ilvl w:val="0"/>
          <w:numId w:val="11"/>
        </w:numPr>
        <w:shd w:val="clear" w:color="auto" w:fill="auto"/>
        <w:tabs>
          <w:tab w:val="left" w:pos="397"/>
        </w:tabs>
        <w:spacing w:line="240" w:lineRule="auto"/>
        <w:ind w:firstLine="0"/>
        <w:jc w:val="center"/>
      </w:pPr>
      <w:r>
        <w:rPr>
          <w:b/>
          <w:bCs/>
          <w:color w:val="000000"/>
          <w:lang w:eastAsia="uk-UA" w:bidi="uk-UA"/>
        </w:rPr>
        <w:t>База оподаткування</w:t>
      </w:r>
    </w:p>
    <w:p w:rsidR="000C7AA6" w:rsidRDefault="000C7AA6" w:rsidP="000C7AA6">
      <w:pPr>
        <w:pStyle w:val="1fa"/>
        <w:shd w:val="clear" w:color="auto" w:fill="auto"/>
        <w:spacing w:line="240" w:lineRule="auto"/>
        <w:ind w:firstLine="900"/>
        <w:jc w:val="both"/>
      </w:pPr>
      <w:r>
        <w:rPr>
          <w:color w:val="000000"/>
          <w:lang w:eastAsia="uk-UA" w:bidi="uk-UA"/>
        </w:rPr>
        <w:t>База оподаткування визначена пунктом 271.1 статті 271 Податкового кодексу України.</w:t>
      </w:r>
    </w:p>
    <w:p w:rsidR="000C7AA6" w:rsidRDefault="000C7AA6" w:rsidP="000C7AA6">
      <w:pPr>
        <w:pStyle w:val="1fa"/>
        <w:numPr>
          <w:ilvl w:val="0"/>
          <w:numId w:val="11"/>
        </w:numPr>
        <w:shd w:val="clear" w:color="auto" w:fill="auto"/>
        <w:tabs>
          <w:tab w:val="left" w:pos="387"/>
        </w:tabs>
        <w:spacing w:after="400" w:line="240" w:lineRule="auto"/>
        <w:ind w:firstLine="0"/>
        <w:jc w:val="center"/>
      </w:pPr>
      <w:r>
        <w:rPr>
          <w:b/>
          <w:bCs/>
          <w:color w:val="000000"/>
          <w:lang w:eastAsia="uk-UA" w:bidi="uk-UA"/>
        </w:rPr>
        <w:t>Ставка податку</w:t>
      </w:r>
    </w:p>
    <w:p w:rsidR="000C7AA6" w:rsidRDefault="000C7AA6" w:rsidP="000C7AA6">
      <w:pPr>
        <w:pStyle w:val="1fa"/>
        <w:numPr>
          <w:ilvl w:val="1"/>
          <w:numId w:val="11"/>
        </w:numPr>
        <w:shd w:val="clear" w:color="auto" w:fill="auto"/>
        <w:tabs>
          <w:tab w:val="left" w:pos="1391"/>
        </w:tabs>
        <w:spacing w:line="240" w:lineRule="auto"/>
        <w:ind w:firstLine="600"/>
        <w:jc w:val="both"/>
      </w:pPr>
      <w:r>
        <w:rPr>
          <w:color w:val="000000"/>
          <w:lang w:eastAsia="uk-UA" w:bidi="uk-UA"/>
        </w:rPr>
        <w:t>Ставки земельного податку визначено у додатку «Ставки</w:t>
      </w:r>
    </w:p>
    <w:p w:rsidR="000C7AA6" w:rsidRDefault="00CA15E0" w:rsidP="000C7AA6">
      <w:pPr>
        <w:pStyle w:val="1fa"/>
        <w:shd w:val="clear" w:color="auto" w:fill="auto"/>
        <w:tabs>
          <w:tab w:val="left" w:pos="7184"/>
        </w:tabs>
        <w:spacing w:line="240" w:lineRule="auto"/>
        <w:ind w:firstLine="0"/>
        <w:jc w:val="both"/>
      </w:pPr>
      <w:r>
        <w:rPr>
          <w:color w:val="000000"/>
          <w:lang w:eastAsia="uk-UA" w:bidi="uk-UA"/>
        </w:rPr>
        <w:t>земельного податку».</w:t>
      </w:r>
      <w:r>
        <w:rPr>
          <w:color w:val="000000"/>
          <w:lang w:eastAsia="uk-UA" w:bidi="uk-UA"/>
        </w:rPr>
        <w:tab/>
      </w:r>
    </w:p>
    <w:p w:rsidR="000C7AA6" w:rsidRDefault="000C7AA6" w:rsidP="000C7AA6">
      <w:pPr>
        <w:pStyle w:val="1fa"/>
        <w:numPr>
          <w:ilvl w:val="2"/>
          <w:numId w:val="11"/>
        </w:numPr>
        <w:shd w:val="clear" w:color="auto" w:fill="auto"/>
        <w:tabs>
          <w:tab w:val="left" w:pos="1391"/>
        </w:tabs>
        <w:spacing w:line="240" w:lineRule="auto"/>
        <w:ind w:firstLine="600"/>
        <w:jc w:val="both"/>
      </w:pPr>
      <w:r>
        <w:rPr>
          <w:color w:val="000000"/>
          <w:lang w:eastAsia="uk-UA" w:bidi="uk-UA"/>
        </w:rPr>
        <w:t>Ставка под</w:t>
      </w:r>
      <w:r w:rsidR="00CA15E0">
        <w:rPr>
          <w:color w:val="000000"/>
          <w:lang w:eastAsia="uk-UA" w:bidi="uk-UA"/>
        </w:rPr>
        <w:t>атку встановлюється у розмірі 5</w:t>
      </w:r>
      <w:r>
        <w:rPr>
          <w:color w:val="000000"/>
          <w:lang w:eastAsia="uk-UA" w:bidi="uk-UA"/>
        </w:rPr>
        <w:t xml:space="preserve"> відсотків від їх нормативної грошової оцінки за земельні ділянки, які перебувають у постійному користуванні суб’єктів господарювання (крім державної та комунальної форми власності).</w:t>
      </w:r>
    </w:p>
    <w:p w:rsidR="000C7AA6" w:rsidRDefault="000C7AA6" w:rsidP="000C7AA6">
      <w:pPr>
        <w:pStyle w:val="1fa"/>
        <w:numPr>
          <w:ilvl w:val="0"/>
          <w:numId w:val="12"/>
        </w:numPr>
        <w:shd w:val="clear" w:color="auto" w:fill="auto"/>
        <w:tabs>
          <w:tab w:val="left" w:pos="1021"/>
        </w:tabs>
        <w:spacing w:line="276" w:lineRule="auto"/>
        <w:ind w:firstLine="440"/>
        <w:jc w:val="both"/>
      </w:pPr>
      <w:r>
        <w:rPr>
          <w:color w:val="000000"/>
          <w:lang w:eastAsia="uk-UA" w:bidi="uk-UA"/>
        </w:rPr>
        <w:t>Пільги щодо сплати земельного податку та перелік земельних ділянок, які не підлягають оподаткуванню земельним податком визначені статтями 281- 283 Податкового кодексу України.</w:t>
      </w:r>
    </w:p>
    <w:p w:rsidR="000C7AA6" w:rsidRDefault="000C7AA6" w:rsidP="000C7AA6">
      <w:pPr>
        <w:pStyle w:val="1fa"/>
        <w:numPr>
          <w:ilvl w:val="0"/>
          <w:numId w:val="11"/>
        </w:numPr>
        <w:shd w:val="clear" w:color="auto" w:fill="auto"/>
        <w:tabs>
          <w:tab w:val="left" w:pos="392"/>
        </w:tabs>
        <w:spacing w:after="320" w:line="240" w:lineRule="auto"/>
        <w:ind w:firstLine="0"/>
        <w:jc w:val="center"/>
      </w:pPr>
      <w:r>
        <w:rPr>
          <w:b/>
          <w:bCs/>
          <w:color w:val="000000"/>
          <w:lang w:eastAsia="uk-UA" w:bidi="uk-UA"/>
        </w:rPr>
        <w:t>Порядок обчислення податку</w:t>
      </w:r>
    </w:p>
    <w:p w:rsidR="000C7AA6" w:rsidRPr="000C7AA6" w:rsidRDefault="000C7AA6" w:rsidP="000C7AA6">
      <w:pPr>
        <w:pStyle w:val="1fa"/>
        <w:shd w:val="clear" w:color="auto" w:fill="auto"/>
        <w:spacing w:after="260" w:line="240" w:lineRule="auto"/>
        <w:ind w:firstLine="720"/>
        <w:jc w:val="both"/>
      </w:pPr>
      <w:r>
        <w:rPr>
          <w:color w:val="000000"/>
          <w:lang w:eastAsia="uk-UA" w:bidi="uk-UA"/>
        </w:rPr>
        <w:t xml:space="preserve">Порядок обчислення плати за землю визначено статтями 286 Податкового </w:t>
      </w:r>
      <w:r w:rsidRPr="000C7AA6">
        <w:rPr>
          <w:color w:val="000000"/>
          <w:lang w:eastAsia="uk-UA" w:bidi="uk-UA"/>
        </w:rPr>
        <w:t>кодексу України.</w:t>
      </w:r>
    </w:p>
    <w:p w:rsidR="000C7AA6" w:rsidRPr="000C7AA6" w:rsidRDefault="000C7AA6" w:rsidP="000C7AA6">
      <w:pPr>
        <w:pStyle w:val="1fa"/>
        <w:shd w:val="clear" w:color="auto" w:fill="auto"/>
        <w:spacing w:line="254" w:lineRule="auto"/>
        <w:ind w:firstLine="0"/>
        <w:jc w:val="center"/>
      </w:pPr>
      <w:r w:rsidRPr="000C7AA6">
        <w:rPr>
          <w:b/>
          <w:bCs/>
          <w:color w:val="000000"/>
          <w:lang w:eastAsia="uk-UA" w:bidi="uk-UA"/>
        </w:rPr>
        <w:t>6. Податковий період</w:t>
      </w:r>
    </w:p>
    <w:p w:rsidR="000C7AA6" w:rsidRDefault="000C7AA6" w:rsidP="000C7AA6">
      <w:pPr>
        <w:pStyle w:val="1fa"/>
        <w:shd w:val="clear" w:color="auto" w:fill="auto"/>
        <w:ind w:firstLine="740"/>
      </w:pPr>
      <w:r>
        <w:rPr>
          <w:color w:val="000000"/>
          <w:lang w:eastAsia="uk-UA" w:bidi="uk-UA"/>
        </w:rPr>
        <w:t>Базовий податковий (звітний) період дорівнює календарному року.</w:t>
      </w:r>
    </w:p>
    <w:p w:rsidR="000C7AA6" w:rsidRPr="000C7AA6" w:rsidRDefault="000C7AA6" w:rsidP="000C7AA6">
      <w:pPr>
        <w:pStyle w:val="1fa"/>
        <w:shd w:val="clear" w:color="auto" w:fill="auto"/>
        <w:spacing w:line="254" w:lineRule="auto"/>
        <w:ind w:firstLine="0"/>
        <w:jc w:val="center"/>
      </w:pPr>
      <w:r w:rsidRPr="000C7AA6">
        <w:rPr>
          <w:b/>
          <w:bCs/>
          <w:color w:val="000000"/>
          <w:lang w:eastAsia="uk-UA" w:bidi="uk-UA"/>
        </w:rPr>
        <w:t>7. Строк та порядок сплати податку</w:t>
      </w:r>
    </w:p>
    <w:p w:rsidR="000C7AA6" w:rsidRPr="000C7AA6" w:rsidRDefault="000C7AA6" w:rsidP="000C7AA6">
      <w:pPr>
        <w:rPr>
          <w:rFonts w:ascii="Times New Roman" w:hAnsi="Times New Roman" w:cs="Times New Roman"/>
          <w:sz w:val="28"/>
          <w:szCs w:val="28"/>
        </w:rPr>
      </w:pPr>
      <w:r w:rsidRPr="000C7AA6">
        <w:rPr>
          <w:rFonts w:ascii="Times New Roman" w:hAnsi="Times New Roman" w:cs="Times New Roman"/>
          <w:color w:val="000000"/>
          <w:sz w:val="28"/>
          <w:szCs w:val="28"/>
          <w:lang w:eastAsia="uk-UA" w:bidi="uk-UA"/>
        </w:rPr>
        <w:t>Строк та порядок сплати податку, строк та порядок подання звітності визначені статтями 287, 289 Податкового кодексу України</w:t>
      </w:r>
    </w:p>
    <w:p w:rsidR="000C7AA6" w:rsidRDefault="000C7AA6" w:rsidP="000C7AA6">
      <w:pPr>
        <w:pStyle w:val="afff3"/>
        <w:rPr>
          <w:rFonts w:ascii="Times New Roman" w:hAnsi="Times New Roman"/>
          <w:b/>
          <w:sz w:val="28"/>
          <w:szCs w:val="28"/>
          <w:lang w:val="uk-UA"/>
        </w:rPr>
      </w:pPr>
    </w:p>
    <w:p w:rsidR="00FA4EF3" w:rsidRPr="000C7AA6" w:rsidRDefault="000C7AA6" w:rsidP="000C7AA6">
      <w:pPr>
        <w:pStyle w:val="afff3"/>
        <w:rPr>
          <w:rFonts w:ascii="Times New Roman" w:hAnsi="Times New Roman"/>
          <w:b/>
          <w:sz w:val="28"/>
          <w:szCs w:val="28"/>
          <w:lang w:val="uk-UA"/>
        </w:rPr>
      </w:pPr>
      <w:r>
        <w:rPr>
          <w:rFonts w:ascii="Times New Roman" w:hAnsi="Times New Roman"/>
          <w:b/>
          <w:sz w:val="28"/>
          <w:szCs w:val="28"/>
          <w:lang w:val="uk-UA"/>
        </w:rPr>
        <w:t>Секретар сільської ради                                         Анжела КРІСТЕЛ</w:t>
      </w:r>
    </w:p>
    <w:p w:rsidR="00FA4EF3" w:rsidRPr="000C7AA6" w:rsidRDefault="00FA4EF3">
      <w:pPr>
        <w:rPr>
          <w:rFonts w:ascii="Times New Roman" w:hAnsi="Times New Roman" w:cs="Times New Roman"/>
          <w:sz w:val="28"/>
          <w:szCs w:val="28"/>
          <w:lang w:val="uk-UA"/>
        </w:rPr>
      </w:pPr>
    </w:p>
    <w:sectPr w:rsidR="00FA4EF3" w:rsidRPr="000C7AA6" w:rsidSect="00565ED4">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ntiqua">
    <w:altName w:val="Arial"/>
    <w:charset w:val="00"/>
    <w:family w:val="swiss"/>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altica">
    <w:altName w:val="Courier New"/>
    <w:charset w:val="00"/>
    <w:family w:val="swiss"/>
    <w:pitch w:val="variable"/>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TimesNewRomanPSMT">
    <w:altName w:val="Times New Roman"/>
    <w:panose1 w:val="00000000000000000000"/>
    <w:charset w:val="80"/>
    <w:family w:val="auto"/>
    <w:notTrueType/>
    <w:pitch w:val="default"/>
    <w:sig w:usb0="00000203" w:usb1="08070000" w:usb2="00000010" w:usb3="00000000" w:csb0="00020005" w:csb1="00000000"/>
  </w:font>
  <w:font w:name="Nimbus Roman No9 L">
    <w:altName w:val="MS Mincho"/>
    <w:charset w:val="80"/>
    <w:family w:val="roman"/>
    <w:pitch w:val="variable"/>
    <w:sig w:usb0="00000000" w:usb1="00000000" w:usb2="00000000" w:usb3="00000000" w:csb0="00000000" w:csb1="00000000"/>
  </w:font>
  <w:font w:name="DejaVu Sans">
    <w:altName w:val="MS Mincho"/>
    <w:panose1 w:val="00000000000000000000"/>
    <w:charset w:val="80"/>
    <w:family w:val="auto"/>
    <w:notTrueType/>
    <w:pitch w:val="variable"/>
    <w:sig w:usb0="00000000" w:usb1="08070000" w:usb2="00000010" w:usb3="00000000" w:csb0="00020000"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CC"/>
    <w:family w:val="roman"/>
    <w:pitch w:val="variable"/>
    <w:sig w:usb0="00000287" w:usb1="00000000" w:usb2="00000000" w:usb3="00000000" w:csb0="0000009F" w:csb1="00000000"/>
  </w:font>
  <w:font w:name="OpenSymbol">
    <w:altName w:val="Times New Roman"/>
    <w:charset w:val="CC"/>
    <w:family w:val="auto"/>
    <w:pitch w:val="default"/>
    <w:sig w:usb0="00000000" w:usb1="00000000" w:usb2="00000000" w:usb3="00000000" w:csb0="00000000" w:csb1="00000000"/>
  </w:font>
  <w:font w:name="UkrainianBaltica">
    <w:altName w:val="Courier New"/>
    <w:panose1 w:val="00000000000000000000"/>
    <w:charset w:val="00"/>
    <w:family w:val="roman"/>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decimal"/>
      <w:lvlText w:val="%1."/>
      <w:lvlJc w:val="left"/>
      <w:pPr>
        <w:tabs>
          <w:tab w:val="num" w:pos="0"/>
        </w:tabs>
        <w:ind w:left="420" w:hanging="420"/>
      </w:pPr>
      <w:rPr>
        <w:rFonts w:ascii="Symbol" w:hAnsi="Symbol" w:cs="Symbol" w:hint="default"/>
      </w:rPr>
    </w:lvl>
    <w:lvl w:ilvl="1">
      <w:start w:val="1"/>
      <w:numFmt w:val="bullet"/>
      <w:lvlText w:val=""/>
      <w:lvlJc w:val="left"/>
      <w:pPr>
        <w:tabs>
          <w:tab w:val="num" w:pos="0"/>
        </w:tabs>
        <w:ind w:left="420" w:hanging="420"/>
      </w:pPr>
      <w:rPr>
        <w:rFonts w:ascii="Wingdings" w:hAnsi="Wingdings" w:cs="Times New Roman" w:hint="default"/>
        <w:sz w:val="28"/>
        <w:szCs w:val="28"/>
      </w:rPr>
    </w:lvl>
    <w:lvl w:ilvl="2">
      <w:start w:val="1"/>
      <w:numFmt w:val="decimal"/>
      <w:lvlText w:val="%1.%2.%3."/>
      <w:lvlJc w:val="left"/>
      <w:pPr>
        <w:tabs>
          <w:tab w:val="num" w:pos="0"/>
        </w:tabs>
        <w:ind w:left="720" w:hanging="720"/>
      </w:pPr>
      <w:rPr>
        <w:rFonts w:ascii="Wingdings" w:hAnsi="Wingdings" w:cs="Wingdings" w:hint="default"/>
      </w:rPr>
    </w:lvl>
    <w:lvl w:ilvl="3">
      <w:start w:val="1"/>
      <w:numFmt w:val="decimal"/>
      <w:lvlText w:val="%1.%2.%3.%4."/>
      <w:lvlJc w:val="left"/>
      <w:pPr>
        <w:tabs>
          <w:tab w:val="num" w:pos="0"/>
        </w:tabs>
        <w:ind w:left="720" w:hanging="720"/>
      </w:pPr>
      <w:rPr>
        <w:rFonts w:ascii="Wingdings" w:hAnsi="Wingdings" w:cs="Wingdings" w:hint="default"/>
      </w:rPr>
    </w:lvl>
    <w:lvl w:ilvl="4">
      <w:start w:val="1"/>
      <w:numFmt w:val="decimal"/>
      <w:lvlText w:val="%1.%2.%3.%4.%5."/>
      <w:lvlJc w:val="left"/>
      <w:pPr>
        <w:tabs>
          <w:tab w:val="num" w:pos="0"/>
        </w:tabs>
        <w:ind w:left="1080" w:hanging="1080"/>
      </w:pPr>
      <w:rPr>
        <w:rFonts w:ascii="Wingdings" w:hAnsi="Wingdings" w:cs="Wingdings" w:hint="default"/>
      </w:rPr>
    </w:lvl>
    <w:lvl w:ilvl="5">
      <w:start w:val="1"/>
      <w:numFmt w:val="decimal"/>
      <w:lvlText w:val="%1.%2.%3.%4.%5.%6."/>
      <w:lvlJc w:val="left"/>
      <w:pPr>
        <w:tabs>
          <w:tab w:val="num" w:pos="0"/>
        </w:tabs>
        <w:ind w:left="1080" w:hanging="1080"/>
      </w:pPr>
      <w:rPr>
        <w:rFonts w:ascii="Wingdings" w:hAnsi="Wingdings" w:cs="Wingdings" w:hint="default"/>
      </w:rPr>
    </w:lvl>
    <w:lvl w:ilvl="6">
      <w:start w:val="1"/>
      <w:numFmt w:val="decimal"/>
      <w:lvlText w:val="%1.%2.%3.%4.%5.%6.%7."/>
      <w:lvlJc w:val="left"/>
      <w:pPr>
        <w:tabs>
          <w:tab w:val="num" w:pos="0"/>
        </w:tabs>
        <w:ind w:left="1440" w:hanging="1440"/>
      </w:pPr>
      <w:rPr>
        <w:rFonts w:ascii="Wingdings" w:hAnsi="Wingdings" w:cs="Wingdings" w:hint="default"/>
      </w:rPr>
    </w:lvl>
    <w:lvl w:ilvl="7">
      <w:start w:val="1"/>
      <w:numFmt w:val="decimal"/>
      <w:lvlText w:val="%1.%2.%3.%4.%5.%6.%7.%8."/>
      <w:lvlJc w:val="left"/>
      <w:pPr>
        <w:tabs>
          <w:tab w:val="num" w:pos="0"/>
        </w:tabs>
        <w:ind w:left="1440" w:hanging="1440"/>
      </w:pPr>
      <w:rPr>
        <w:rFonts w:ascii="Wingdings" w:hAnsi="Wingdings" w:cs="Wingdings" w:hint="default"/>
      </w:rPr>
    </w:lvl>
    <w:lvl w:ilvl="8">
      <w:start w:val="1"/>
      <w:numFmt w:val="decimal"/>
      <w:lvlText w:val="%1.%2.%3.%4.%5.%6.%7.%8.%9."/>
      <w:lvlJc w:val="left"/>
      <w:pPr>
        <w:tabs>
          <w:tab w:val="num" w:pos="0"/>
        </w:tabs>
        <w:ind w:left="1800" w:hanging="1800"/>
      </w:pPr>
      <w:rPr>
        <w:rFonts w:ascii="Wingdings" w:hAnsi="Wingdings" w:cs="Wingdings" w:hint="default"/>
      </w:rPr>
    </w:lvl>
  </w:abstractNum>
  <w:abstractNum w:abstractNumId="1">
    <w:nsid w:val="09CC13A3"/>
    <w:multiLevelType w:val="hybridMultilevel"/>
    <w:tmpl w:val="B3BEFDD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BC0777C"/>
    <w:multiLevelType w:val="hybridMultilevel"/>
    <w:tmpl w:val="B3BEFDD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51B4E59"/>
    <w:multiLevelType w:val="hybridMultilevel"/>
    <w:tmpl w:val="EB9089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823274"/>
    <w:multiLevelType w:val="multilevel"/>
    <w:tmpl w:val="6DBE884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18119D"/>
    <w:multiLevelType w:val="hybridMultilevel"/>
    <w:tmpl w:val="B3BEFDD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AA71676"/>
    <w:multiLevelType w:val="multilevel"/>
    <w:tmpl w:val="86F6F2E2"/>
    <w:lvl w:ilvl="0">
      <w:start w:val="1"/>
      <w:numFmt w:val="decimal"/>
      <w:lvlText w:val="%1."/>
      <w:lvlJc w:val="left"/>
      <w:pPr>
        <w:ind w:left="435" w:hanging="360"/>
      </w:pPr>
      <w:rPr>
        <w:rFonts w:hint="default"/>
      </w:rPr>
    </w:lvl>
    <w:lvl w:ilvl="1">
      <w:start w:val="4"/>
      <w:numFmt w:val="decimal"/>
      <w:isLgl/>
      <w:lvlText w:val="%1.%2."/>
      <w:lvlJc w:val="left"/>
      <w:pPr>
        <w:ind w:left="1155" w:hanging="720"/>
      </w:pPr>
      <w:rPr>
        <w:rFonts w:hint="default"/>
      </w:rPr>
    </w:lvl>
    <w:lvl w:ilvl="2">
      <w:start w:val="1"/>
      <w:numFmt w:val="decimal"/>
      <w:isLgl/>
      <w:lvlText w:val="%1.%2.%3."/>
      <w:lvlJc w:val="left"/>
      <w:pPr>
        <w:ind w:left="1515" w:hanging="720"/>
      </w:pPr>
      <w:rPr>
        <w:rFonts w:hint="default"/>
      </w:rPr>
    </w:lvl>
    <w:lvl w:ilvl="3">
      <w:start w:val="1"/>
      <w:numFmt w:val="decimal"/>
      <w:isLgl/>
      <w:lvlText w:val="%1.%2.%3.%4."/>
      <w:lvlJc w:val="left"/>
      <w:pPr>
        <w:ind w:left="2235" w:hanging="1080"/>
      </w:pPr>
      <w:rPr>
        <w:rFonts w:hint="default"/>
      </w:rPr>
    </w:lvl>
    <w:lvl w:ilvl="4">
      <w:start w:val="1"/>
      <w:numFmt w:val="decimal"/>
      <w:isLgl/>
      <w:lvlText w:val="%1.%2.%3.%4.%5."/>
      <w:lvlJc w:val="left"/>
      <w:pPr>
        <w:ind w:left="2595" w:hanging="1080"/>
      </w:pPr>
      <w:rPr>
        <w:rFonts w:hint="default"/>
      </w:rPr>
    </w:lvl>
    <w:lvl w:ilvl="5">
      <w:start w:val="1"/>
      <w:numFmt w:val="decimal"/>
      <w:isLgl/>
      <w:lvlText w:val="%1.%2.%3.%4.%5.%6."/>
      <w:lvlJc w:val="left"/>
      <w:pPr>
        <w:ind w:left="3315" w:hanging="1440"/>
      </w:pPr>
      <w:rPr>
        <w:rFonts w:hint="default"/>
      </w:rPr>
    </w:lvl>
    <w:lvl w:ilvl="6">
      <w:start w:val="1"/>
      <w:numFmt w:val="decimal"/>
      <w:isLgl/>
      <w:lvlText w:val="%1.%2.%3.%4.%5.%6.%7."/>
      <w:lvlJc w:val="left"/>
      <w:pPr>
        <w:ind w:left="4035" w:hanging="1800"/>
      </w:pPr>
      <w:rPr>
        <w:rFonts w:hint="default"/>
      </w:rPr>
    </w:lvl>
    <w:lvl w:ilvl="7">
      <w:start w:val="1"/>
      <w:numFmt w:val="decimal"/>
      <w:isLgl/>
      <w:lvlText w:val="%1.%2.%3.%4.%5.%6.%7.%8."/>
      <w:lvlJc w:val="left"/>
      <w:pPr>
        <w:ind w:left="4395" w:hanging="1800"/>
      </w:pPr>
      <w:rPr>
        <w:rFonts w:hint="default"/>
      </w:rPr>
    </w:lvl>
    <w:lvl w:ilvl="8">
      <w:start w:val="1"/>
      <w:numFmt w:val="decimal"/>
      <w:isLgl/>
      <w:lvlText w:val="%1.%2.%3.%4.%5.%6.%7.%8.%9."/>
      <w:lvlJc w:val="left"/>
      <w:pPr>
        <w:ind w:left="5115" w:hanging="2160"/>
      </w:pPr>
      <w:rPr>
        <w:rFonts w:hint="default"/>
      </w:rPr>
    </w:lvl>
  </w:abstractNum>
  <w:abstractNum w:abstractNumId="7">
    <w:nsid w:val="2C3C33FE"/>
    <w:multiLevelType w:val="multilevel"/>
    <w:tmpl w:val="C7629C90"/>
    <w:lvl w:ilvl="0">
      <w:start w:val="1"/>
      <w:numFmt w:val="decimal"/>
      <w:lvlText w:val="%1."/>
      <w:lvlJc w:val="left"/>
      <w:pPr>
        <w:ind w:left="450" w:hanging="450"/>
      </w:pPr>
      <w:rPr>
        <w:rFonts w:hint="default"/>
      </w:rPr>
    </w:lvl>
    <w:lvl w:ilvl="1">
      <w:start w:val="5"/>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8">
    <w:nsid w:val="46CA7148"/>
    <w:multiLevelType w:val="multilevel"/>
    <w:tmpl w:val="44AE3DFC"/>
    <w:lvl w:ilvl="0">
      <w:start w:val="3"/>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9D701A"/>
    <w:multiLevelType w:val="multilevel"/>
    <w:tmpl w:val="11068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0F75953"/>
    <w:multiLevelType w:val="hybridMultilevel"/>
    <w:tmpl w:val="B3BEFDD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15448A6"/>
    <w:multiLevelType w:val="hybridMultilevel"/>
    <w:tmpl w:val="1D12B8A0"/>
    <w:lvl w:ilvl="0" w:tplc="B00891E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1"/>
  </w:num>
  <w:num w:numId="8">
    <w:abstractNumId w:val="6"/>
  </w:num>
  <w:num w:numId="9">
    <w:abstractNumId w:val="7"/>
  </w:num>
  <w:num w:numId="10">
    <w:abstractNumId w:val="3"/>
  </w:num>
  <w:num w:numId="11">
    <w:abstractNumId w:val="4"/>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565ED4"/>
    <w:rsid w:val="0000538E"/>
    <w:rsid w:val="000C7AA6"/>
    <w:rsid w:val="001A2D12"/>
    <w:rsid w:val="001B538D"/>
    <w:rsid w:val="001C7905"/>
    <w:rsid w:val="001D6E5B"/>
    <w:rsid w:val="001E284F"/>
    <w:rsid w:val="00325F63"/>
    <w:rsid w:val="003F602B"/>
    <w:rsid w:val="004932CF"/>
    <w:rsid w:val="004F7D56"/>
    <w:rsid w:val="00502272"/>
    <w:rsid w:val="00565ED4"/>
    <w:rsid w:val="005C7FFB"/>
    <w:rsid w:val="00670319"/>
    <w:rsid w:val="006A7414"/>
    <w:rsid w:val="006E14C6"/>
    <w:rsid w:val="007348C0"/>
    <w:rsid w:val="007548B0"/>
    <w:rsid w:val="0076133F"/>
    <w:rsid w:val="00777297"/>
    <w:rsid w:val="0080530E"/>
    <w:rsid w:val="00A47BA8"/>
    <w:rsid w:val="00A50E29"/>
    <w:rsid w:val="00B11F64"/>
    <w:rsid w:val="00C42521"/>
    <w:rsid w:val="00CA15E0"/>
    <w:rsid w:val="00CB2A8F"/>
    <w:rsid w:val="00D946F5"/>
    <w:rsid w:val="00F15919"/>
    <w:rsid w:val="00FA4EF3"/>
    <w:rsid w:val="00FA58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qFormat="1"/>
    <w:lsdException w:name="HTML Preformatted" w:uiPriority="0"/>
    <w:lsdException w:name="HTML Typewriter"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BA8"/>
  </w:style>
  <w:style w:type="paragraph" w:styleId="1">
    <w:name w:val="heading 1"/>
    <w:basedOn w:val="a"/>
    <w:next w:val="a"/>
    <w:link w:val="10"/>
    <w:qFormat/>
    <w:rsid w:val="00565ED4"/>
    <w:pPr>
      <w:keepNext/>
      <w:spacing w:before="240" w:after="60" w:line="240" w:lineRule="auto"/>
      <w:outlineLvl w:val="0"/>
    </w:pPr>
    <w:rPr>
      <w:rFonts w:ascii="Cambria" w:eastAsia="Times New Roman" w:hAnsi="Cambria" w:cs="Times New Roman"/>
      <w:b/>
      <w:bCs/>
      <w:kern w:val="32"/>
      <w:sz w:val="32"/>
      <w:szCs w:val="32"/>
      <w:lang w:val="uk-UA" w:eastAsia="ru-RU"/>
    </w:rPr>
  </w:style>
  <w:style w:type="paragraph" w:styleId="2">
    <w:name w:val="heading 2"/>
    <w:basedOn w:val="a"/>
    <w:next w:val="a"/>
    <w:link w:val="20"/>
    <w:unhideWhenUsed/>
    <w:qFormat/>
    <w:rsid w:val="00565ED4"/>
    <w:pPr>
      <w:keepNext/>
      <w:spacing w:before="240" w:after="60" w:line="240" w:lineRule="auto"/>
      <w:outlineLvl w:val="1"/>
    </w:pPr>
    <w:rPr>
      <w:rFonts w:ascii="Cambria" w:eastAsia="Times New Roman" w:hAnsi="Cambria" w:cs="Times New Roman"/>
      <w:b/>
      <w:bCs/>
      <w:i/>
      <w:iCs/>
      <w:sz w:val="28"/>
      <w:szCs w:val="28"/>
      <w:lang w:val="uk-UA" w:eastAsia="ru-RU"/>
    </w:rPr>
  </w:style>
  <w:style w:type="paragraph" w:styleId="3">
    <w:name w:val="heading 3"/>
    <w:basedOn w:val="a"/>
    <w:next w:val="a"/>
    <w:link w:val="30"/>
    <w:unhideWhenUsed/>
    <w:qFormat/>
    <w:rsid w:val="00565ED4"/>
    <w:pPr>
      <w:keepNext/>
      <w:spacing w:after="0" w:line="240" w:lineRule="auto"/>
      <w:outlineLvl w:val="2"/>
    </w:pPr>
    <w:rPr>
      <w:rFonts w:ascii="Times New Roman" w:eastAsia="Times New Roman" w:hAnsi="Times New Roman" w:cs="Times New Roman"/>
      <w:b/>
      <w:bCs/>
      <w:sz w:val="32"/>
      <w:szCs w:val="24"/>
      <w:lang w:val="uk-UA" w:eastAsia="ru-RU"/>
    </w:rPr>
  </w:style>
  <w:style w:type="paragraph" w:styleId="4">
    <w:name w:val="heading 4"/>
    <w:basedOn w:val="a"/>
    <w:next w:val="a"/>
    <w:link w:val="40"/>
    <w:unhideWhenUsed/>
    <w:qFormat/>
    <w:rsid w:val="00565ED4"/>
    <w:pPr>
      <w:keepNext/>
      <w:tabs>
        <w:tab w:val="right" w:pos="9072"/>
      </w:tabs>
      <w:spacing w:before="120" w:after="0" w:line="240" w:lineRule="auto"/>
      <w:jc w:val="both"/>
      <w:outlineLvl w:val="3"/>
    </w:pPr>
    <w:rPr>
      <w:rFonts w:ascii="Times New Roman" w:eastAsia="Times New Roman" w:hAnsi="Times New Roman" w:cs="Times New Roman"/>
      <w:b/>
      <w:sz w:val="28"/>
      <w:szCs w:val="20"/>
      <w:lang w:val="uk-UA" w:eastAsia="ru-RU"/>
    </w:rPr>
  </w:style>
  <w:style w:type="paragraph" w:styleId="7">
    <w:name w:val="heading 7"/>
    <w:basedOn w:val="a"/>
    <w:next w:val="a"/>
    <w:link w:val="70"/>
    <w:unhideWhenUsed/>
    <w:qFormat/>
    <w:rsid w:val="00565ED4"/>
    <w:pPr>
      <w:keepNext/>
      <w:keepLines/>
      <w:spacing w:before="200" w:after="0" w:line="240" w:lineRule="auto"/>
      <w:outlineLvl w:val="6"/>
    </w:pPr>
    <w:rPr>
      <w:rFonts w:ascii="Cambria" w:eastAsia="Times New Roman" w:hAnsi="Cambria" w:cs="Times New Roman"/>
      <w:i/>
      <w:iCs/>
      <w:color w:val="404040"/>
      <w:sz w:val="28"/>
      <w:szCs w:val="20"/>
      <w:lang w:val="uk-UA" w:eastAsia="ru-RU"/>
    </w:rPr>
  </w:style>
  <w:style w:type="paragraph" w:styleId="8">
    <w:name w:val="heading 8"/>
    <w:basedOn w:val="a"/>
    <w:next w:val="a"/>
    <w:link w:val="80"/>
    <w:unhideWhenUsed/>
    <w:qFormat/>
    <w:rsid w:val="00565ED4"/>
    <w:pPr>
      <w:keepNext/>
      <w:keepLines/>
      <w:spacing w:before="200" w:after="0" w:line="240" w:lineRule="auto"/>
      <w:outlineLvl w:val="7"/>
    </w:pPr>
    <w:rPr>
      <w:rFonts w:ascii="Cambria" w:eastAsia="Times New Roman" w:hAnsi="Cambria" w:cs="Times New Roman"/>
      <w:color w:val="404040"/>
      <w:sz w:val="20"/>
      <w:szCs w:val="20"/>
      <w:lang w:val="uk-UA" w:eastAsia="ru-RU"/>
    </w:rPr>
  </w:style>
  <w:style w:type="paragraph" w:styleId="9">
    <w:name w:val="heading 9"/>
    <w:basedOn w:val="a"/>
    <w:next w:val="a"/>
    <w:link w:val="90"/>
    <w:unhideWhenUsed/>
    <w:qFormat/>
    <w:rsid w:val="00565ED4"/>
    <w:pPr>
      <w:keepNext/>
      <w:keepLines/>
      <w:spacing w:before="200" w:after="0" w:line="240" w:lineRule="auto"/>
      <w:outlineLvl w:val="8"/>
    </w:pPr>
    <w:rPr>
      <w:rFonts w:ascii="Cambria" w:eastAsia="Times New Roman" w:hAnsi="Cambria" w:cs="Times New Roman"/>
      <w:i/>
      <w:iCs/>
      <w:color w:val="404040"/>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65ED4"/>
    <w:rPr>
      <w:rFonts w:ascii="Cambria" w:eastAsia="Times New Roman" w:hAnsi="Cambria" w:cs="Times New Roman"/>
      <w:b/>
      <w:bCs/>
      <w:kern w:val="32"/>
      <w:sz w:val="32"/>
      <w:szCs w:val="32"/>
      <w:lang w:val="uk-UA" w:eastAsia="ru-RU"/>
    </w:rPr>
  </w:style>
  <w:style w:type="character" w:customStyle="1" w:styleId="20">
    <w:name w:val="Заголовок 2 Знак"/>
    <w:basedOn w:val="a0"/>
    <w:link w:val="2"/>
    <w:rsid w:val="00565ED4"/>
    <w:rPr>
      <w:rFonts w:ascii="Cambria" w:eastAsia="Times New Roman" w:hAnsi="Cambria" w:cs="Times New Roman"/>
      <w:b/>
      <w:bCs/>
      <w:i/>
      <w:iCs/>
      <w:sz w:val="28"/>
      <w:szCs w:val="28"/>
      <w:lang w:val="uk-UA" w:eastAsia="ru-RU"/>
    </w:rPr>
  </w:style>
  <w:style w:type="character" w:customStyle="1" w:styleId="30">
    <w:name w:val="Заголовок 3 Знак"/>
    <w:basedOn w:val="a0"/>
    <w:link w:val="3"/>
    <w:rsid w:val="00565ED4"/>
    <w:rPr>
      <w:rFonts w:ascii="Times New Roman" w:eastAsia="Times New Roman" w:hAnsi="Times New Roman" w:cs="Times New Roman"/>
      <w:b/>
      <w:bCs/>
      <w:sz w:val="32"/>
      <w:szCs w:val="24"/>
      <w:lang w:val="uk-UA" w:eastAsia="ru-RU"/>
    </w:rPr>
  </w:style>
  <w:style w:type="character" w:customStyle="1" w:styleId="40">
    <w:name w:val="Заголовок 4 Знак"/>
    <w:basedOn w:val="a0"/>
    <w:link w:val="4"/>
    <w:rsid w:val="00565ED4"/>
    <w:rPr>
      <w:rFonts w:ascii="Times New Roman" w:eastAsia="Times New Roman" w:hAnsi="Times New Roman" w:cs="Times New Roman"/>
      <w:b/>
      <w:sz w:val="28"/>
      <w:szCs w:val="20"/>
      <w:lang w:val="uk-UA" w:eastAsia="ru-RU"/>
    </w:rPr>
  </w:style>
  <w:style w:type="character" w:customStyle="1" w:styleId="70">
    <w:name w:val="Заголовок 7 Знак"/>
    <w:basedOn w:val="a0"/>
    <w:link w:val="7"/>
    <w:rsid w:val="00565ED4"/>
    <w:rPr>
      <w:rFonts w:ascii="Cambria" w:eastAsia="Times New Roman" w:hAnsi="Cambria" w:cs="Times New Roman"/>
      <w:i/>
      <w:iCs/>
      <w:color w:val="404040"/>
      <w:sz w:val="28"/>
      <w:szCs w:val="20"/>
      <w:lang w:val="uk-UA" w:eastAsia="ru-RU"/>
    </w:rPr>
  </w:style>
  <w:style w:type="character" w:customStyle="1" w:styleId="80">
    <w:name w:val="Заголовок 8 Знак"/>
    <w:basedOn w:val="a0"/>
    <w:link w:val="8"/>
    <w:rsid w:val="00565ED4"/>
    <w:rPr>
      <w:rFonts w:ascii="Cambria" w:eastAsia="Times New Roman" w:hAnsi="Cambria" w:cs="Times New Roman"/>
      <w:color w:val="404040"/>
      <w:sz w:val="20"/>
      <w:szCs w:val="20"/>
      <w:lang w:val="uk-UA" w:eastAsia="ru-RU"/>
    </w:rPr>
  </w:style>
  <w:style w:type="character" w:customStyle="1" w:styleId="90">
    <w:name w:val="Заголовок 9 Знак"/>
    <w:basedOn w:val="a0"/>
    <w:link w:val="9"/>
    <w:rsid w:val="00565ED4"/>
    <w:rPr>
      <w:rFonts w:ascii="Cambria" w:eastAsia="Times New Roman" w:hAnsi="Cambria" w:cs="Times New Roman"/>
      <w:i/>
      <w:iCs/>
      <w:color w:val="404040"/>
      <w:sz w:val="20"/>
      <w:szCs w:val="20"/>
      <w:lang w:val="uk-UA" w:eastAsia="ru-RU"/>
    </w:rPr>
  </w:style>
  <w:style w:type="numbering" w:customStyle="1" w:styleId="11">
    <w:name w:val="Нет списка1"/>
    <w:next w:val="a2"/>
    <w:uiPriority w:val="99"/>
    <w:semiHidden/>
    <w:unhideWhenUsed/>
    <w:rsid w:val="00565ED4"/>
  </w:style>
  <w:style w:type="character" w:styleId="a3">
    <w:name w:val="Hyperlink"/>
    <w:semiHidden/>
    <w:unhideWhenUsed/>
    <w:rsid w:val="00565ED4"/>
    <w:rPr>
      <w:color w:val="0000FF"/>
      <w:u w:val="single"/>
    </w:rPr>
  </w:style>
  <w:style w:type="character" w:customStyle="1" w:styleId="HTML">
    <w:name w:val="Стандартный HTML Знак"/>
    <w:link w:val="HTML0"/>
    <w:semiHidden/>
    <w:rsid w:val="00565ED4"/>
    <w:rPr>
      <w:rFonts w:ascii="Courier New" w:eastAsia="Times New Roman" w:hAnsi="Courier New" w:cs="Courier New"/>
    </w:rPr>
  </w:style>
  <w:style w:type="paragraph" w:styleId="HTML0">
    <w:name w:val="HTML Preformatted"/>
    <w:basedOn w:val="a"/>
    <w:link w:val="HTML"/>
    <w:semiHidden/>
    <w:unhideWhenUsed/>
    <w:rsid w:val="00565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rPr>
  </w:style>
  <w:style w:type="character" w:customStyle="1" w:styleId="HTML1">
    <w:name w:val="Стандартный HTML Знак1"/>
    <w:basedOn w:val="a0"/>
    <w:semiHidden/>
    <w:rsid w:val="00565ED4"/>
    <w:rPr>
      <w:rFonts w:ascii="Consolas" w:hAnsi="Consolas" w:cs="Consolas"/>
      <w:sz w:val="20"/>
      <w:szCs w:val="20"/>
    </w:rPr>
  </w:style>
  <w:style w:type="character" w:styleId="HTML2">
    <w:name w:val="HTML Typewriter"/>
    <w:semiHidden/>
    <w:unhideWhenUsed/>
    <w:rsid w:val="00565ED4"/>
    <w:rPr>
      <w:rFonts w:ascii="Courier New" w:eastAsia="Times New Roman" w:hAnsi="Courier New" w:cs="Courier New" w:hint="default"/>
      <w:sz w:val="20"/>
      <w:szCs w:val="20"/>
    </w:rPr>
  </w:style>
  <w:style w:type="character" w:customStyle="1" w:styleId="a4">
    <w:name w:val="Обычный (веб) Знак"/>
    <w:aliases w:val="Обычный (Web) Знак"/>
    <w:link w:val="a5"/>
    <w:locked/>
    <w:rsid w:val="00565ED4"/>
    <w:rPr>
      <w:rFonts w:ascii="Times New Roman" w:eastAsia="Times New Roman" w:hAnsi="Times New Roman"/>
      <w:sz w:val="24"/>
      <w:szCs w:val="24"/>
    </w:rPr>
  </w:style>
  <w:style w:type="paragraph" w:styleId="a5">
    <w:name w:val="Normal (Web)"/>
    <w:aliases w:val="Обычный (Web)"/>
    <w:link w:val="a4"/>
    <w:unhideWhenUsed/>
    <w:qFormat/>
    <w:rsid w:val="00565ED4"/>
    <w:pPr>
      <w:spacing w:after="0" w:line="240" w:lineRule="auto"/>
      <w:ind w:left="720"/>
      <w:contextualSpacing/>
    </w:pPr>
    <w:rPr>
      <w:rFonts w:ascii="Times New Roman" w:eastAsia="Times New Roman" w:hAnsi="Times New Roman"/>
      <w:sz w:val="24"/>
      <w:szCs w:val="24"/>
    </w:rPr>
  </w:style>
  <w:style w:type="character" w:customStyle="1" w:styleId="a6">
    <w:name w:val="Текст примечания Знак"/>
    <w:link w:val="a7"/>
    <w:semiHidden/>
    <w:locked/>
    <w:rsid w:val="00565ED4"/>
    <w:rPr>
      <w:rFonts w:ascii="Times New Roman" w:eastAsia="Times New Roman" w:hAnsi="Times New Roman"/>
      <w:lang w:val="uk-UA"/>
    </w:rPr>
  </w:style>
  <w:style w:type="paragraph" w:styleId="a7">
    <w:name w:val="annotation text"/>
    <w:basedOn w:val="a"/>
    <w:link w:val="a6"/>
    <w:semiHidden/>
    <w:unhideWhenUsed/>
    <w:rsid w:val="00565ED4"/>
    <w:pPr>
      <w:spacing w:after="0" w:line="240" w:lineRule="auto"/>
    </w:pPr>
    <w:rPr>
      <w:rFonts w:ascii="Times New Roman" w:eastAsia="Times New Roman" w:hAnsi="Times New Roman"/>
      <w:lang w:val="uk-UA"/>
    </w:rPr>
  </w:style>
  <w:style w:type="character" w:customStyle="1" w:styleId="12">
    <w:name w:val="Текст примечания Знак1"/>
    <w:basedOn w:val="a0"/>
    <w:semiHidden/>
    <w:rsid w:val="00565ED4"/>
    <w:rPr>
      <w:sz w:val="20"/>
      <w:szCs w:val="20"/>
    </w:rPr>
  </w:style>
  <w:style w:type="character" w:customStyle="1" w:styleId="13">
    <w:name w:val="Верхний колонтитул Знак1"/>
    <w:link w:val="a8"/>
    <w:semiHidden/>
    <w:locked/>
    <w:rsid w:val="00565ED4"/>
    <w:rPr>
      <w:rFonts w:ascii="Antiqua" w:eastAsia="Times New Roman" w:hAnsi="Antiqua"/>
      <w:sz w:val="26"/>
      <w:lang w:val="uk-UA"/>
    </w:rPr>
  </w:style>
  <w:style w:type="paragraph" w:styleId="a8">
    <w:name w:val="header"/>
    <w:basedOn w:val="a"/>
    <w:link w:val="13"/>
    <w:semiHidden/>
    <w:unhideWhenUsed/>
    <w:rsid w:val="00565ED4"/>
    <w:pPr>
      <w:tabs>
        <w:tab w:val="center" w:pos="4677"/>
        <w:tab w:val="right" w:pos="9355"/>
      </w:tabs>
      <w:spacing w:after="0" w:line="240" w:lineRule="auto"/>
    </w:pPr>
    <w:rPr>
      <w:rFonts w:ascii="Antiqua" w:eastAsia="Times New Roman" w:hAnsi="Antiqua"/>
      <w:sz w:val="26"/>
      <w:lang w:val="uk-UA"/>
    </w:rPr>
  </w:style>
  <w:style w:type="character" w:customStyle="1" w:styleId="a9">
    <w:name w:val="Верхний колонтитул Знак"/>
    <w:basedOn w:val="a0"/>
    <w:semiHidden/>
    <w:rsid w:val="00565ED4"/>
  </w:style>
  <w:style w:type="character" w:customStyle="1" w:styleId="14">
    <w:name w:val="Нижний колонтитул Знак1"/>
    <w:link w:val="aa"/>
    <w:semiHidden/>
    <w:locked/>
    <w:rsid w:val="00565ED4"/>
    <w:rPr>
      <w:rFonts w:ascii="Antiqua" w:eastAsia="Times New Roman" w:hAnsi="Antiqua"/>
      <w:sz w:val="26"/>
      <w:lang w:val="uk-UA"/>
    </w:rPr>
  </w:style>
  <w:style w:type="paragraph" w:styleId="aa">
    <w:name w:val="footer"/>
    <w:basedOn w:val="a"/>
    <w:link w:val="14"/>
    <w:semiHidden/>
    <w:unhideWhenUsed/>
    <w:rsid w:val="00565ED4"/>
    <w:pPr>
      <w:tabs>
        <w:tab w:val="center" w:pos="4677"/>
        <w:tab w:val="right" w:pos="9355"/>
      </w:tabs>
      <w:spacing w:after="0" w:line="240" w:lineRule="auto"/>
    </w:pPr>
    <w:rPr>
      <w:rFonts w:ascii="Antiqua" w:eastAsia="Times New Roman" w:hAnsi="Antiqua"/>
      <w:sz w:val="26"/>
      <w:lang w:val="uk-UA"/>
    </w:rPr>
  </w:style>
  <w:style w:type="character" w:customStyle="1" w:styleId="ab">
    <w:name w:val="Нижний колонтитул Знак"/>
    <w:basedOn w:val="a0"/>
    <w:semiHidden/>
    <w:rsid w:val="00565ED4"/>
  </w:style>
  <w:style w:type="character" w:customStyle="1" w:styleId="ac">
    <w:name w:val="Основной текст Знак"/>
    <w:link w:val="ad"/>
    <w:semiHidden/>
    <w:rsid w:val="00565ED4"/>
    <w:rPr>
      <w:rFonts w:ascii="Times New Roman" w:eastAsia="Times New Roman" w:hAnsi="Times New Roman"/>
      <w:sz w:val="28"/>
      <w:lang w:val="uk-UA"/>
    </w:rPr>
  </w:style>
  <w:style w:type="paragraph" w:styleId="ad">
    <w:name w:val="Body Text"/>
    <w:basedOn w:val="a"/>
    <w:link w:val="ac"/>
    <w:semiHidden/>
    <w:unhideWhenUsed/>
    <w:rsid w:val="00565ED4"/>
    <w:pPr>
      <w:spacing w:after="120" w:line="240" w:lineRule="auto"/>
    </w:pPr>
    <w:rPr>
      <w:rFonts w:ascii="Times New Roman" w:eastAsia="Times New Roman" w:hAnsi="Times New Roman"/>
      <w:sz w:val="28"/>
      <w:lang w:val="uk-UA"/>
    </w:rPr>
  </w:style>
  <w:style w:type="character" w:customStyle="1" w:styleId="15">
    <w:name w:val="Основной текст Знак1"/>
    <w:basedOn w:val="a0"/>
    <w:uiPriority w:val="99"/>
    <w:semiHidden/>
    <w:rsid w:val="00565ED4"/>
  </w:style>
  <w:style w:type="character" w:customStyle="1" w:styleId="ae">
    <w:name w:val="Название Знак"/>
    <w:link w:val="af"/>
    <w:locked/>
    <w:rsid w:val="00565ED4"/>
    <w:rPr>
      <w:sz w:val="28"/>
      <w:szCs w:val="24"/>
      <w:lang w:val="uk-UA"/>
    </w:rPr>
  </w:style>
  <w:style w:type="paragraph" w:customStyle="1" w:styleId="af">
    <w:basedOn w:val="a"/>
    <w:next w:val="a"/>
    <w:link w:val="ae"/>
    <w:qFormat/>
    <w:rsid w:val="00565ED4"/>
    <w:pPr>
      <w:pBdr>
        <w:bottom w:val="single" w:sz="8" w:space="4" w:color="4F81BD"/>
      </w:pBdr>
      <w:spacing w:after="300" w:line="240" w:lineRule="auto"/>
      <w:contextualSpacing/>
    </w:pPr>
    <w:rPr>
      <w:rFonts w:ascii="Calibri" w:eastAsia="Calibri" w:hAnsi="Calibri" w:cs="Times New Roman"/>
      <w:sz w:val="28"/>
      <w:szCs w:val="24"/>
      <w:lang w:val="uk-UA" w:eastAsia="ru-RU"/>
    </w:rPr>
  </w:style>
  <w:style w:type="character" w:customStyle="1" w:styleId="16">
    <w:name w:val="Название Знак1"/>
    <w:rsid w:val="00565ED4"/>
    <w:rPr>
      <w:rFonts w:ascii="Cambria" w:eastAsia="Times New Roman" w:hAnsi="Cambria" w:cs="Times New Roman"/>
      <w:color w:val="17365D"/>
      <w:spacing w:val="5"/>
      <w:kern w:val="28"/>
      <w:sz w:val="52"/>
      <w:szCs w:val="52"/>
      <w:lang w:val="uk-UA" w:eastAsia="ru-RU"/>
    </w:rPr>
  </w:style>
  <w:style w:type="character" w:customStyle="1" w:styleId="af0">
    <w:name w:val="Основной текст с отступом Знак"/>
    <w:link w:val="af1"/>
    <w:semiHidden/>
    <w:locked/>
    <w:rsid w:val="00565ED4"/>
    <w:rPr>
      <w:rFonts w:ascii="Times New Roman" w:eastAsia="Times New Roman" w:hAnsi="Times New Roman"/>
      <w:sz w:val="28"/>
      <w:lang w:val="uk-UA"/>
    </w:rPr>
  </w:style>
  <w:style w:type="paragraph" w:styleId="af1">
    <w:name w:val="Body Text Indent"/>
    <w:basedOn w:val="a"/>
    <w:link w:val="af0"/>
    <w:semiHidden/>
    <w:unhideWhenUsed/>
    <w:rsid w:val="00565ED4"/>
    <w:pPr>
      <w:spacing w:after="120" w:line="240" w:lineRule="auto"/>
      <w:ind w:left="283"/>
    </w:pPr>
    <w:rPr>
      <w:rFonts w:ascii="Times New Roman" w:eastAsia="Times New Roman" w:hAnsi="Times New Roman"/>
      <w:sz w:val="28"/>
      <w:lang w:val="uk-UA"/>
    </w:rPr>
  </w:style>
  <w:style w:type="character" w:customStyle="1" w:styleId="17">
    <w:name w:val="Основной текст с отступом Знак1"/>
    <w:basedOn w:val="a0"/>
    <w:semiHidden/>
    <w:rsid w:val="00565ED4"/>
  </w:style>
  <w:style w:type="character" w:customStyle="1" w:styleId="af2">
    <w:name w:val="Подзаголовок Знак"/>
    <w:link w:val="af3"/>
    <w:locked/>
    <w:rsid w:val="00565ED4"/>
    <w:rPr>
      <w:sz w:val="28"/>
      <w:szCs w:val="24"/>
      <w:lang w:val="uk-UA"/>
    </w:rPr>
  </w:style>
  <w:style w:type="paragraph" w:styleId="af3">
    <w:name w:val="Subtitle"/>
    <w:basedOn w:val="a"/>
    <w:next w:val="a"/>
    <w:link w:val="af2"/>
    <w:qFormat/>
    <w:rsid w:val="00565ED4"/>
    <w:pPr>
      <w:numPr>
        <w:ilvl w:val="1"/>
      </w:numPr>
      <w:spacing w:after="0" w:line="240" w:lineRule="auto"/>
    </w:pPr>
    <w:rPr>
      <w:sz w:val="28"/>
      <w:szCs w:val="24"/>
      <w:lang w:val="uk-UA"/>
    </w:rPr>
  </w:style>
  <w:style w:type="character" w:customStyle="1" w:styleId="18">
    <w:name w:val="Подзаголовок Знак1"/>
    <w:basedOn w:val="a0"/>
    <w:rsid w:val="00565ED4"/>
    <w:rPr>
      <w:rFonts w:eastAsiaTheme="minorEastAsia"/>
      <w:color w:val="5A5A5A" w:themeColor="text1" w:themeTint="A5"/>
      <w:spacing w:val="15"/>
    </w:rPr>
  </w:style>
  <w:style w:type="character" w:customStyle="1" w:styleId="21">
    <w:name w:val="Основной текст 2 Знак"/>
    <w:link w:val="22"/>
    <w:semiHidden/>
    <w:locked/>
    <w:rsid w:val="00565ED4"/>
    <w:rPr>
      <w:rFonts w:ascii="Times New Roman" w:eastAsia="Times New Roman" w:hAnsi="Times New Roman"/>
      <w:lang w:val="uk-UA"/>
    </w:rPr>
  </w:style>
  <w:style w:type="paragraph" w:styleId="22">
    <w:name w:val="Body Text 2"/>
    <w:basedOn w:val="a"/>
    <w:link w:val="21"/>
    <w:semiHidden/>
    <w:unhideWhenUsed/>
    <w:rsid w:val="00565ED4"/>
    <w:pPr>
      <w:spacing w:after="120" w:line="480" w:lineRule="auto"/>
    </w:pPr>
    <w:rPr>
      <w:rFonts w:ascii="Times New Roman" w:eastAsia="Times New Roman" w:hAnsi="Times New Roman"/>
      <w:lang w:val="uk-UA"/>
    </w:rPr>
  </w:style>
  <w:style w:type="character" w:customStyle="1" w:styleId="210">
    <w:name w:val="Основной текст 2 Знак1"/>
    <w:basedOn w:val="a0"/>
    <w:semiHidden/>
    <w:rsid w:val="00565ED4"/>
  </w:style>
  <w:style w:type="character" w:customStyle="1" w:styleId="31">
    <w:name w:val="Основной текст 3 Знак"/>
    <w:link w:val="32"/>
    <w:semiHidden/>
    <w:locked/>
    <w:rsid w:val="00565ED4"/>
    <w:rPr>
      <w:rFonts w:ascii="Times New Roman" w:eastAsia="Times New Roman" w:hAnsi="Times New Roman"/>
      <w:sz w:val="24"/>
      <w:szCs w:val="24"/>
      <w:lang w:val="uk-UA"/>
    </w:rPr>
  </w:style>
  <w:style w:type="paragraph" w:styleId="32">
    <w:name w:val="Body Text 3"/>
    <w:basedOn w:val="a"/>
    <w:link w:val="31"/>
    <w:semiHidden/>
    <w:unhideWhenUsed/>
    <w:rsid w:val="00565ED4"/>
    <w:pPr>
      <w:spacing w:after="120" w:line="240" w:lineRule="auto"/>
    </w:pPr>
    <w:rPr>
      <w:rFonts w:ascii="Times New Roman" w:eastAsia="Times New Roman" w:hAnsi="Times New Roman"/>
      <w:sz w:val="24"/>
      <w:szCs w:val="24"/>
      <w:lang w:val="uk-UA"/>
    </w:rPr>
  </w:style>
  <w:style w:type="character" w:customStyle="1" w:styleId="310">
    <w:name w:val="Основной текст 3 Знак1"/>
    <w:basedOn w:val="a0"/>
    <w:semiHidden/>
    <w:rsid w:val="00565ED4"/>
    <w:rPr>
      <w:sz w:val="16"/>
      <w:szCs w:val="16"/>
    </w:rPr>
  </w:style>
  <w:style w:type="character" w:customStyle="1" w:styleId="23">
    <w:name w:val="Основной текст с отступом 2 Знак"/>
    <w:link w:val="24"/>
    <w:semiHidden/>
    <w:locked/>
    <w:rsid w:val="00565ED4"/>
    <w:rPr>
      <w:sz w:val="24"/>
      <w:szCs w:val="24"/>
      <w:lang w:val="uk-UA" w:eastAsia="uk-UA"/>
    </w:rPr>
  </w:style>
  <w:style w:type="paragraph" w:styleId="24">
    <w:name w:val="Body Text Indent 2"/>
    <w:basedOn w:val="a"/>
    <w:link w:val="23"/>
    <w:semiHidden/>
    <w:unhideWhenUsed/>
    <w:rsid w:val="00565ED4"/>
    <w:pPr>
      <w:spacing w:after="120" w:line="480" w:lineRule="auto"/>
      <w:ind w:left="283"/>
    </w:pPr>
    <w:rPr>
      <w:sz w:val="24"/>
      <w:szCs w:val="24"/>
      <w:lang w:val="uk-UA" w:eastAsia="uk-UA"/>
    </w:rPr>
  </w:style>
  <w:style w:type="character" w:customStyle="1" w:styleId="211">
    <w:name w:val="Основной текст с отступом 2 Знак1"/>
    <w:basedOn w:val="a0"/>
    <w:uiPriority w:val="99"/>
    <w:semiHidden/>
    <w:rsid w:val="00565ED4"/>
  </w:style>
  <w:style w:type="character" w:customStyle="1" w:styleId="33">
    <w:name w:val="Основной текст с отступом 3 Знак"/>
    <w:link w:val="34"/>
    <w:semiHidden/>
    <w:locked/>
    <w:rsid w:val="00565ED4"/>
    <w:rPr>
      <w:rFonts w:ascii="Arial" w:eastAsia="Times New Roman" w:hAnsi="Arial" w:cs="Arial"/>
      <w:sz w:val="16"/>
      <w:szCs w:val="16"/>
      <w:lang w:val="uk-UA" w:eastAsia="uk-UA"/>
    </w:rPr>
  </w:style>
  <w:style w:type="paragraph" w:styleId="34">
    <w:name w:val="Body Text Indent 3"/>
    <w:basedOn w:val="a"/>
    <w:link w:val="33"/>
    <w:semiHidden/>
    <w:unhideWhenUsed/>
    <w:rsid w:val="00565ED4"/>
    <w:pPr>
      <w:spacing w:after="120" w:line="240" w:lineRule="auto"/>
      <w:ind w:left="283"/>
    </w:pPr>
    <w:rPr>
      <w:rFonts w:ascii="Arial" w:eastAsia="Times New Roman" w:hAnsi="Arial" w:cs="Arial"/>
      <w:sz w:val="16"/>
      <w:szCs w:val="16"/>
      <w:lang w:val="uk-UA" w:eastAsia="uk-UA"/>
    </w:rPr>
  </w:style>
  <w:style w:type="character" w:customStyle="1" w:styleId="311">
    <w:name w:val="Основной текст с отступом 3 Знак1"/>
    <w:basedOn w:val="a0"/>
    <w:uiPriority w:val="99"/>
    <w:semiHidden/>
    <w:rsid w:val="00565ED4"/>
    <w:rPr>
      <w:sz w:val="16"/>
      <w:szCs w:val="16"/>
    </w:rPr>
  </w:style>
  <w:style w:type="character" w:customStyle="1" w:styleId="af4">
    <w:name w:val="Текст Знак"/>
    <w:link w:val="af5"/>
    <w:semiHidden/>
    <w:locked/>
    <w:rsid w:val="00565ED4"/>
    <w:rPr>
      <w:rFonts w:ascii="Courier New" w:eastAsia="Times New Roman" w:hAnsi="Courier New" w:cs="Courier New"/>
      <w:lang w:val="uk-UA"/>
    </w:rPr>
  </w:style>
  <w:style w:type="paragraph" w:styleId="af5">
    <w:name w:val="Plain Text"/>
    <w:basedOn w:val="a"/>
    <w:link w:val="af4"/>
    <w:semiHidden/>
    <w:unhideWhenUsed/>
    <w:rsid w:val="00565ED4"/>
    <w:pPr>
      <w:spacing w:after="0" w:line="240" w:lineRule="auto"/>
    </w:pPr>
    <w:rPr>
      <w:rFonts w:ascii="Courier New" w:eastAsia="Times New Roman" w:hAnsi="Courier New" w:cs="Courier New"/>
      <w:lang w:val="uk-UA"/>
    </w:rPr>
  </w:style>
  <w:style w:type="character" w:customStyle="1" w:styleId="19">
    <w:name w:val="Текст Знак1"/>
    <w:basedOn w:val="a0"/>
    <w:semiHidden/>
    <w:rsid w:val="00565ED4"/>
    <w:rPr>
      <w:rFonts w:ascii="Consolas" w:hAnsi="Consolas" w:cs="Consolas"/>
      <w:sz w:val="21"/>
      <w:szCs w:val="21"/>
    </w:rPr>
  </w:style>
  <w:style w:type="character" w:customStyle="1" w:styleId="af6">
    <w:name w:val="Тема примечания Знак"/>
    <w:link w:val="af7"/>
    <w:semiHidden/>
    <w:locked/>
    <w:rsid w:val="00565ED4"/>
    <w:rPr>
      <w:rFonts w:ascii="Times New Roman" w:eastAsia="Times New Roman" w:hAnsi="Times New Roman"/>
      <w:b/>
      <w:bCs/>
      <w:lang w:val="uk-UA"/>
    </w:rPr>
  </w:style>
  <w:style w:type="paragraph" w:styleId="af7">
    <w:name w:val="annotation subject"/>
    <w:basedOn w:val="a7"/>
    <w:next w:val="a7"/>
    <w:link w:val="af6"/>
    <w:semiHidden/>
    <w:unhideWhenUsed/>
    <w:rsid w:val="00565ED4"/>
    <w:rPr>
      <w:b/>
      <w:bCs/>
    </w:rPr>
  </w:style>
  <w:style w:type="character" w:customStyle="1" w:styleId="1a">
    <w:name w:val="Тема примечания Знак1"/>
    <w:basedOn w:val="12"/>
    <w:semiHidden/>
    <w:rsid w:val="00565ED4"/>
    <w:rPr>
      <w:b/>
      <w:bCs/>
      <w:sz w:val="20"/>
      <w:szCs w:val="20"/>
    </w:rPr>
  </w:style>
  <w:style w:type="character" w:customStyle="1" w:styleId="1b">
    <w:name w:val="Текст выноски Знак1"/>
    <w:link w:val="af8"/>
    <w:semiHidden/>
    <w:locked/>
    <w:rsid w:val="00565ED4"/>
    <w:rPr>
      <w:rFonts w:ascii="Tahoma" w:eastAsia="Times New Roman" w:hAnsi="Tahoma" w:cs="Tahoma"/>
      <w:sz w:val="16"/>
      <w:szCs w:val="16"/>
      <w:lang w:val="uk-UA"/>
    </w:rPr>
  </w:style>
  <w:style w:type="paragraph" w:styleId="af8">
    <w:name w:val="Balloon Text"/>
    <w:basedOn w:val="a"/>
    <w:link w:val="1b"/>
    <w:semiHidden/>
    <w:unhideWhenUsed/>
    <w:rsid w:val="00565ED4"/>
    <w:pPr>
      <w:spacing w:after="0" w:line="240" w:lineRule="auto"/>
    </w:pPr>
    <w:rPr>
      <w:rFonts w:ascii="Tahoma" w:eastAsia="Times New Roman" w:hAnsi="Tahoma" w:cs="Tahoma"/>
      <w:sz w:val="16"/>
      <w:szCs w:val="16"/>
      <w:lang w:val="uk-UA"/>
    </w:rPr>
  </w:style>
  <w:style w:type="character" w:customStyle="1" w:styleId="af9">
    <w:name w:val="Текст выноски Знак"/>
    <w:basedOn w:val="a0"/>
    <w:uiPriority w:val="99"/>
    <w:semiHidden/>
    <w:rsid w:val="00565ED4"/>
    <w:rPr>
      <w:rFonts w:ascii="Segoe UI" w:hAnsi="Segoe UI" w:cs="Segoe UI"/>
      <w:sz w:val="18"/>
      <w:szCs w:val="18"/>
    </w:rPr>
  </w:style>
  <w:style w:type="paragraph" w:customStyle="1" w:styleId="rvps2">
    <w:name w:val="rvps2"/>
    <w:uiPriority w:val="34"/>
    <w:qFormat/>
    <w:rsid w:val="00565E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yleZakonu">
    <w:name w:val="StyleZakonu Знак"/>
    <w:link w:val="StyleZakonu0"/>
    <w:uiPriority w:val="99"/>
    <w:locked/>
    <w:rsid w:val="00565ED4"/>
    <w:rPr>
      <w:rFonts w:ascii="Times New Roman" w:eastAsia="Times New Roman" w:hAnsi="Times New Roman"/>
      <w:lang w:val="uk-UA"/>
    </w:rPr>
  </w:style>
  <w:style w:type="paragraph" w:customStyle="1" w:styleId="StyleZakonu0">
    <w:name w:val="StyleZakonu"/>
    <w:link w:val="StyleZakonu"/>
    <w:uiPriority w:val="99"/>
    <w:qFormat/>
    <w:rsid w:val="00565ED4"/>
    <w:pPr>
      <w:spacing w:after="60" w:line="220" w:lineRule="exact"/>
      <w:ind w:firstLine="284"/>
      <w:jc w:val="both"/>
    </w:pPr>
    <w:rPr>
      <w:rFonts w:ascii="Times New Roman" w:eastAsia="Times New Roman" w:hAnsi="Times New Roman"/>
      <w:lang w:val="uk-UA"/>
    </w:rPr>
  </w:style>
  <w:style w:type="paragraph" w:customStyle="1" w:styleId="msonospacing0">
    <w:name w:val="msonospacing"/>
    <w:qFormat/>
    <w:rsid w:val="00565ED4"/>
    <w:pPr>
      <w:spacing w:after="0" w:line="240" w:lineRule="auto"/>
    </w:pPr>
    <w:rPr>
      <w:rFonts w:ascii="Times New Roman" w:eastAsia="Times New Roman" w:hAnsi="Times New Roman" w:cs="Times New Roman"/>
      <w:sz w:val="24"/>
      <w:szCs w:val="24"/>
      <w:lang w:eastAsia="ru-RU"/>
    </w:rPr>
  </w:style>
  <w:style w:type="paragraph" w:customStyle="1" w:styleId="rvps12">
    <w:name w:val="rvps12"/>
    <w:qFormat/>
    <w:rsid w:val="00565ED4"/>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afa">
    <w:name w:val="Нормальний текст"/>
    <w:uiPriority w:val="34"/>
    <w:qFormat/>
    <w:rsid w:val="00565ED4"/>
    <w:pPr>
      <w:spacing w:before="120" w:after="0" w:line="240" w:lineRule="auto"/>
      <w:ind w:firstLine="567"/>
    </w:pPr>
    <w:rPr>
      <w:rFonts w:ascii="Antiqua" w:eastAsia="Times New Roman" w:hAnsi="Antiqua" w:cs="Times New Roman"/>
      <w:sz w:val="26"/>
      <w:szCs w:val="20"/>
      <w:lang w:val="uk-UA" w:eastAsia="ru-RU"/>
    </w:rPr>
  </w:style>
  <w:style w:type="paragraph" w:customStyle="1" w:styleId="afb">
    <w:name w:val="Назва документа"/>
    <w:next w:val="afa"/>
    <w:uiPriority w:val="99"/>
    <w:qFormat/>
    <w:rsid w:val="00565ED4"/>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ShapkaDocumentu">
    <w:name w:val="Shapka Documentu"/>
    <w:uiPriority w:val="99"/>
    <w:qFormat/>
    <w:rsid w:val="00565ED4"/>
    <w:pPr>
      <w:keepNext/>
      <w:keepLines/>
      <w:spacing w:after="240" w:line="240" w:lineRule="auto"/>
      <w:ind w:left="3969"/>
      <w:jc w:val="center"/>
    </w:pPr>
    <w:rPr>
      <w:rFonts w:ascii="Antiqua" w:eastAsia="Times New Roman" w:hAnsi="Antiqua" w:cs="Times New Roman"/>
      <w:sz w:val="26"/>
      <w:szCs w:val="20"/>
      <w:lang w:val="uk-UA" w:eastAsia="ru-RU"/>
    </w:rPr>
  </w:style>
  <w:style w:type="paragraph" w:customStyle="1" w:styleId="Default">
    <w:name w:val="Default"/>
    <w:qFormat/>
    <w:rsid w:val="00565ED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c">
    <w:name w:val="Короткий зміст"/>
    <w:qFormat/>
    <w:rsid w:val="00565ED4"/>
    <w:pPr>
      <w:spacing w:after="0" w:line="240" w:lineRule="auto"/>
    </w:pPr>
    <w:rPr>
      <w:rFonts w:ascii="Arial" w:eastAsia="Times New Roman" w:hAnsi="Arial" w:cs="Times New Roman"/>
      <w:b/>
      <w:sz w:val="24"/>
      <w:szCs w:val="20"/>
      <w:lang w:val="uk-UA" w:eastAsia="ru-RU"/>
    </w:rPr>
  </w:style>
  <w:style w:type="paragraph" w:customStyle="1" w:styleId="afd">
    <w:name w:val="вирішила"/>
    <w:qFormat/>
    <w:rsid w:val="00565ED4"/>
    <w:pPr>
      <w:spacing w:before="120" w:after="120" w:line="240" w:lineRule="auto"/>
      <w:jc w:val="center"/>
    </w:pPr>
    <w:rPr>
      <w:rFonts w:ascii="Arial" w:eastAsia="Times New Roman" w:hAnsi="Arial" w:cs="Times New Roman"/>
      <w:b/>
      <w:sz w:val="24"/>
      <w:szCs w:val="20"/>
      <w:lang w:val="uk-UA" w:eastAsia="uk-UA"/>
    </w:rPr>
  </w:style>
  <w:style w:type="character" w:customStyle="1" w:styleId="25">
    <w:name w:val="Основний текст (2)_"/>
    <w:link w:val="212"/>
    <w:locked/>
    <w:rsid w:val="00565ED4"/>
    <w:rPr>
      <w:sz w:val="28"/>
      <w:szCs w:val="28"/>
      <w:shd w:val="clear" w:color="auto" w:fill="FFFFFF"/>
    </w:rPr>
  </w:style>
  <w:style w:type="paragraph" w:customStyle="1" w:styleId="212">
    <w:name w:val="Основний текст (2)1"/>
    <w:link w:val="25"/>
    <w:qFormat/>
    <w:rsid w:val="00565ED4"/>
    <w:pPr>
      <w:widowControl w:val="0"/>
      <w:shd w:val="clear" w:color="auto" w:fill="FFFFFF"/>
      <w:spacing w:after="0" w:line="403" w:lineRule="exact"/>
      <w:jc w:val="both"/>
    </w:pPr>
    <w:rPr>
      <w:sz w:val="28"/>
      <w:szCs w:val="28"/>
    </w:rPr>
  </w:style>
  <w:style w:type="paragraph" w:customStyle="1" w:styleId="rvps14">
    <w:name w:val="rvps14"/>
    <w:qFormat/>
    <w:rsid w:val="00565ED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CharChar">
    <w:name w:val="Char Знак Знак Char Знак Знак Знак Знак Знак Знак Знак Знак Знак Знак Знак Знак Знак"/>
    <w:qFormat/>
    <w:rsid w:val="00565ED4"/>
    <w:pPr>
      <w:spacing w:after="0" w:line="240" w:lineRule="auto"/>
    </w:pPr>
    <w:rPr>
      <w:rFonts w:ascii="Verdana" w:eastAsia="Times New Roman" w:hAnsi="Verdana" w:cs="Verdana"/>
      <w:sz w:val="20"/>
      <w:szCs w:val="20"/>
      <w:lang w:val="en-US"/>
    </w:rPr>
  </w:style>
  <w:style w:type="paragraph" w:customStyle="1" w:styleId="1c">
    <w:name w:val="Абзац списку1"/>
    <w:qFormat/>
    <w:rsid w:val="00565ED4"/>
    <w:pPr>
      <w:spacing w:after="200" w:line="276" w:lineRule="auto"/>
      <w:ind w:left="720"/>
      <w:contextualSpacing/>
    </w:pPr>
    <w:rPr>
      <w:rFonts w:ascii="Calibri" w:eastAsia="Times New Roman" w:hAnsi="Calibri" w:cs="Times New Roman"/>
      <w:lang w:val="uk-UA" w:eastAsia="uk-UA"/>
    </w:rPr>
  </w:style>
  <w:style w:type="character" w:customStyle="1" w:styleId="afe">
    <w:name w:val="Основной текст_"/>
    <w:link w:val="26"/>
    <w:locked/>
    <w:rsid w:val="00565ED4"/>
    <w:rPr>
      <w:spacing w:val="1"/>
      <w:sz w:val="25"/>
      <w:szCs w:val="25"/>
      <w:shd w:val="clear" w:color="auto" w:fill="FFFFFF"/>
    </w:rPr>
  </w:style>
  <w:style w:type="paragraph" w:customStyle="1" w:styleId="26">
    <w:name w:val="Основной текст2"/>
    <w:link w:val="afe"/>
    <w:qFormat/>
    <w:rsid w:val="00565ED4"/>
    <w:pPr>
      <w:widowControl w:val="0"/>
      <w:shd w:val="clear" w:color="auto" w:fill="FFFFFF"/>
      <w:spacing w:before="300" w:after="0" w:line="221" w:lineRule="exact"/>
      <w:jc w:val="both"/>
    </w:pPr>
    <w:rPr>
      <w:spacing w:val="1"/>
      <w:sz w:val="25"/>
      <w:szCs w:val="25"/>
    </w:rPr>
  </w:style>
  <w:style w:type="character" w:customStyle="1" w:styleId="120">
    <w:name w:val="Основной текст (12)_"/>
    <w:link w:val="121"/>
    <w:locked/>
    <w:rsid w:val="00565ED4"/>
    <w:rPr>
      <w:b/>
      <w:bCs/>
      <w:sz w:val="25"/>
      <w:szCs w:val="25"/>
      <w:shd w:val="clear" w:color="auto" w:fill="FFFFFF"/>
    </w:rPr>
  </w:style>
  <w:style w:type="paragraph" w:customStyle="1" w:styleId="121">
    <w:name w:val="Основной текст (12)"/>
    <w:link w:val="120"/>
    <w:qFormat/>
    <w:rsid w:val="00565ED4"/>
    <w:pPr>
      <w:widowControl w:val="0"/>
      <w:shd w:val="clear" w:color="auto" w:fill="FFFFFF"/>
      <w:spacing w:after="0" w:line="370" w:lineRule="exact"/>
      <w:ind w:hanging="340"/>
      <w:jc w:val="center"/>
    </w:pPr>
    <w:rPr>
      <w:b/>
      <w:bCs/>
      <w:sz w:val="25"/>
      <w:szCs w:val="25"/>
    </w:rPr>
  </w:style>
  <w:style w:type="character" w:customStyle="1" w:styleId="6">
    <w:name w:val="Заголовок №6_"/>
    <w:link w:val="60"/>
    <w:locked/>
    <w:rsid w:val="00565ED4"/>
    <w:rPr>
      <w:b/>
      <w:bCs/>
      <w:sz w:val="25"/>
      <w:szCs w:val="25"/>
      <w:shd w:val="clear" w:color="auto" w:fill="FFFFFF"/>
    </w:rPr>
  </w:style>
  <w:style w:type="paragraph" w:customStyle="1" w:styleId="60">
    <w:name w:val="Заголовок №6"/>
    <w:link w:val="6"/>
    <w:qFormat/>
    <w:rsid w:val="00565ED4"/>
    <w:pPr>
      <w:widowControl w:val="0"/>
      <w:shd w:val="clear" w:color="auto" w:fill="FFFFFF"/>
      <w:spacing w:before="300" w:after="0" w:line="350" w:lineRule="exact"/>
      <w:ind w:firstLine="700"/>
      <w:jc w:val="both"/>
      <w:outlineLvl w:val="5"/>
    </w:pPr>
    <w:rPr>
      <w:b/>
      <w:bCs/>
      <w:sz w:val="25"/>
      <w:szCs w:val="25"/>
    </w:rPr>
  </w:style>
  <w:style w:type="paragraph" w:customStyle="1" w:styleId="1d">
    <w:name w:val="Абзац списка1"/>
    <w:qFormat/>
    <w:rsid w:val="00565ED4"/>
    <w:pPr>
      <w:spacing w:after="0" w:line="240" w:lineRule="auto"/>
      <w:ind w:left="720"/>
      <w:contextualSpacing/>
    </w:pPr>
    <w:rPr>
      <w:rFonts w:ascii="Times New Roman" w:eastAsia="Calibri" w:hAnsi="Times New Roman" w:cs="Times New Roman"/>
      <w:sz w:val="24"/>
      <w:szCs w:val="24"/>
      <w:lang w:val="uk-UA" w:eastAsia="uk-UA"/>
    </w:rPr>
  </w:style>
  <w:style w:type="paragraph" w:customStyle="1" w:styleId="aff">
    <w:name w:val="Абзац списку"/>
    <w:qFormat/>
    <w:rsid w:val="00565ED4"/>
    <w:pPr>
      <w:spacing w:after="0" w:line="240" w:lineRule="auto"/>
      <w:ind w:left="708"/>
    </w:pPr>
    <w:rPr>
      <w:rFonts w:ascii="Times New Roman" w:eastAsia="Calibri" w:hAnsi="Times New Roman" w:cs="Times New Roman"/>
      <w:sz w:val="24"/>
      <w:szCs w:val="24"/>
      <w:lang w:val="uk-UA" w:eastAsia="ru-RU"/>
    </w:rPr>
  </w:style>
  <w:style w:type="paragraph" w:customStyle="1" w:styleId="a1cxsplast">
    <w:name w:val="a1cxsplast"/>
    <w:qFormat/>
    <w:rsid w:val="00565E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1cxspmiddle">
    <w:name w:val="a1cxspmiddle"/>
    <w:qFormat/>
    <w:rsid w:val="00565E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0">
    <w:name w:val="Знак Знак Знак Знак Знак Знак Знак Знак Знак"/>
    <w:qFormat/>
    <w:rsid w:val="00565ED4"/>
    <w:pPr>
      <w:spacing w:after="0" w:line="240" w:lineRule="auto"/>
    </w:pPr>
    <w:rPr>
      <w:rFonts w:ascii="Verdana" w:eastAsia="Times New Roman" w:hAnsi="Verdana" w:cs="Verdana"/>
      <w:sz w:val="20"/>
      <w:szCs w:val="20"/>
      <w:lang w:val="en-US"/>
    </w:rPr>
  </w:style>
  <w:style w:type="paragraph" w:customStyle="1" w:styleId="213">
    <w:name w:val="Основной текст 21"/>
    <w:qFormat/>
    <w:rsid w:val="00565ED4"/>
    <w:pPr>
      <w:spacing w:before="120" w:after="0" w:line="240" w:lineRule="auto"/>
      <w:ind w:firstLine="709"/>
      <w:jc w:val="both"/>
    </w:pPr>
    <w:rPr>
      <w:rFonts w:ascii="Times New Roman" w:eastAsia="Times New Roman" w:hAnsi="Times New Roman" w:cs="Times New Roman"/>
      <w:sz w:val="28"/>
      <w:szCs w:val="20"/>
      <w:lang w:val="uk-UA" w:eastAsia="ru-RU"/>
    </w:rPr>
  </w:style>
  <w:style w:type="paragraph" w:customStyle="1" w:styleId="aff1">
    <w:name w:val="Стиль"/>
    <w:qFormat/>
    <w:rsid w:val="00565ED4"/>
    <w:pPr>
      <w:spacing w:after="0" w:line="240" w:lineRule="auto"/>
    </w:pPr>
    <w:rPr>
      <w:rFonts w:ascii="Times New Roman" w:eastAsia="Times New Roman" w:hAnsi="Times New Roman" w:cs="Times New Roman"/>
      <w:sz w:val="20"/>
      <w:szCs w:val="20"/>
      <w:lang w:val="uk-UA" w:eastAsia="ru-RU"/>
    </w:rPr>
  </w:style>
  <w:style w:type="paragraph" w:customStyle="1" w:styleId="312">
    <w:name w:val="Основной текст с отступом 31"/>
    <w:qFormat/>
    <w:rsid w:val="00565ED4"/>
    <w:pPr>
      <w:widowControl w:val="0"/>
      <w:suppressAutoHyphens/>
      <w:spacing w:after="0" w:line="240" w:lineRule="auto"/>
      <w:ind w:firstLine="840"/>
      <w:jc w:val="both"/>
    </w:pPr>
    <w:rPr>
      <w:rFonts w:ascii="Times New Roman" w:eastAsia="Lucida Sans Unicode" w:hAnsi="Times New Roman" w:cs="Tahoma"/>
      <w:sz w:val="24"/>
      <w:szCs w:val="20"/>
      <w:lang w:eastAsia="ru-RU"/>
    </w:rPr>
  </w:style>
  <w:style w:type="paragraph" w:customStyle="1" w:styleId="aff2">
    <w:name w:val="Знак Знак"/>
    <w:qFormat/>
    <w:rsid w:val="00565ED4"/>
    <w:pPr>
      <w:spacing w:after="0" w:line="240" w:lineRule="auto"/>
    </w:pPr>
    <w:rPr>
      <w:rFonts w:ascii="Verdana" w:eastAsia="Times New Roman" w:hAnsi="Verdana" w:cs="Verdana"/>
      <w:sz w:val="20"/>
      <w:szCs w:val="20"/>
      <w:lang w:val="en-US"/>
    </w:rPr>
  </w:style>
  <w:style w:type="paragraph" w:customStyle="1" w:styleId="CharCharCharChar">
    <w:name w:val="Char Знак Знак Char Знак Знак Char Знак Знак Char Знак Знак"/>
    <w:qFormat/>
    <w:rsid w:val="00565ED4"/>
    <w:pPr>
      <w:spacing w:after="0" w:line="240" w:lineRule="auto"/>
    </w:pPr>
    <w:rPr>
      <w:rFonts w:ascii="Verdana" w:eastAsia="Times New Roman" w:hAnsi="Verdana" w:cs="Verdana"/>
      <w:sz w:val="20"/>
      <w:szCs w:val="20"/>
      <w:lang w:val="en-US"/>
    </w:rPr>
  </w:style>
  <w:style w:type="paragraph" w:customStyle="1" w:styleId="BodyText21">
    <w:name w:val="Body Text 21"/>
    <w:qFormat/>
    <w:rsid w:val="00565ED4"/>
    <w:pPr>
      <w:autoSpaceDE w:val="0"/>
      <w:autoSpaceDN w:val="0"/>
      <w:spacing w:after="0" w:line="240" w:lineRule="auto"/>
      <w:jc w:val="both"/>
    </w:pPr>
    <w:rPr>
      <w:rFonts w:ascii="Times New Roman" w:eastAsia="Times New Roman" w:hAnsi="Times New Roman" w:cs="Times New Roman"/>
      <w:sz w:val="28"/>
      <w:szCs w:val="28"/>
      <w:lang w:val="uk-UA" w:eastAsia="ru-RU"/>
    </w:rPr>
  </w:style>
  <w:style w:type="paragraph" w:customStyle="1" w:styleId="aff3">
    <w:name w:val="Ќ"/>
    <w:next w:val="a"/>
    <w:qFormat/>
    <w:rsid w:val="00565ED4"/>
    <w:pPr>
      <w:keepNext/>
      <w:widowControl w:val="0"/>
      <w:snapToGrid w:val="0"/>
      <w:spacing w:after="0" w:line="240" w:lineRule="auto"/>
      <w:ind w:left="-108" w:right="-108"/>
      <w:jc w:val="center"/>
    </w:pPr>
    <w:rPr>
      <w:rFonts w:ascii="Times New Roman" w:eastAsia="Times New Roman" w:hAnsi="Times New Roman" w:cs="Times New Roman"/>
      <w:sz w:val="24"/>
      <w:szCs w:val="20"/>
      <w:lang w:eastAsia="ru-RU"/>
    </w:rPr>
  </w:style>
  <w:style w:type="paragraph" w:customStyle="1" w:styleId="1e">
    <w:name w:val="Основной текст с отступом1"/>
    <w:qFormat/>
    <w:rsid w:val="00565ED4"/>
    <w:pPr>
      <w:widowControl w:val="0"/>
      <w:snapToGrid w:val="0"/>
      <w:spacing w:before="320" w:after="0" w:line="240" w:lineRule="auto"/>
      <w:jc w:val="center"/>
    </w:pPr>
    <w:rPr>
      <w:rFonts w:ascii="Times New Roman" w:eastAsia="Times New Roman" w:hAnsi="Times New Roman" w:cs="Times New Roman"/>
      <w:b/>
      <w:sz w:val="32"/>
      <w:szCs w:val="20"/>
      <w:lang w:eastAsia="ru-RU"/>
    </w:rPr>
  </w:style>
  <w:style w:type="paragraph" w:customStyle="1" w:styleId="BodyText23">
    <w:name w:val="Body Text 23"/>
    <w:qFormat/>
    <w:rsid w:val="00565ED4"/>
    <w:pPr>
      <w:autoSpaceDE w:val="0"/>
      <w:autoSpaceDN w:val="0"/>
      <w:spacing w:after="0" w:line="360" w:lineRule="auto"/>
      <w:ind w:firstLine="720"/>
      <w:jc w:val="both"/>
    </w:pPr>
    <w:rPr>
      <w:rFonts w:ascii="Times New Roman" w:eastAsia="Times New Roman" w:hAnsi="Times New Roman" w:cs="Times New Roman"/>
      <w:sz w:val="28"/>
      <w:szCs w:val="28"/>
      <w:lang w:val="en-AU" w:eastAsia="ru-RU"/>
    </w:rPr>
  </w:style>
  <w:style w:type="paragraph" w:customStyle="1" w:styleId="BodyText24">
    <w:name w:val="Body Text 24"/>
    <w:qFormat/>
    <w:rsid w:val="00565ED4"/>
    <w:pPr>
      <w:autoSpaceDE w:val="0"/>
      <w:autoSpaceDN w:val="0"/>
      <w:spacing w:before="120" w:after="0" w:line="240" w:lineRule="auto"/>
      <w:ind w:firstLine="709"/>
      <w:jc w:val="both"/>
    </w:pPr>
    <w:rPr>
      <w:rFonts w:ascii="Times New Roman" w:eastAsia="Times New Roman" w:hAnsi="Times New Roman" w:cs="Times New Roman"/>
      <w:sz w:val="28"/>
      <w:szCs w:val="28"/>
      <w:lang w:val="uk-UA" w:eastAsia="ru-RU"/>
    </w:rPr>
  </w:style>
  <w:style w:type="paragraph" w:customStyle="1" w:styleId="aff4">
    <w:name w:val="Форматированный"/>
    <w:qFormat/>
    <w:rsid w:val="00565ED4"/>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eastAsia="Times New Roman" w:hAnsi="Courier New" w:cs="Times New Roman"/>
      <w:sz w:val="20"/>
      <w:szCs w:val="20"/>
      <w:lang w:eastAsia="ru-RU"/>
    </w:rPr>
  </w:style>
  <w:style w:type="paragraph" w:customStyle="1" w:styleId="1f">
    <w:name w:val="Верхний колонтитул1"/>
    <w:qFormat/>
    <w:rsid w:val="00565ED4"/>
    <w:pPr>
      <w:tabs>
        <w:tab w:val="center" w:pos="4703"/>
        <w:tab w:val="right" w:pos="9406"/>
      </w:tabs>
      <w:spacing w:after="0" w:line="240" w:lineRule="auto"/>
    </w:pPr>
    <w:rPr>
      <w:rFonts w:ascii="Baltica" w:eastAsia="Times New Roman" w:hAnsi="Baltica" w:cs="Times New Roman"/>
      <w:sz w:val="20"/>
      <w:szCs w:val="20"/>
      <w:lang w:eastAsia="ru-RU"/>
    </w:rPr>
  </w:style>
  <w:style w:type="paragraph" w:customStyle="1" w:styleId="aff5">
    <w:name w:val="Таблица"/>
    <w:qFormat/>
    <w:rsid w:val="00565ED4"/>
    <w:pPr>
      <w:spacing w:after="0" w:line="240" w:lineRule="auto"/>
    </w:pPr>
    <w:rPr>
      <w:rFonts w:ascii="Times New Roman" w:eastAsia="Times New Roman" w:hAnsi="Times New Roman" w:cs="Times New Roman"/>
      <w:sz w:val="24"/>
      <w:szCs w:val="20"/>
      <w:lang w:val="uk-UA" w:eastAsia="ru-RU"/>
    </w:rPr>
  </w:style>
  <w:style w:type="paragraph" w:customStyle="1" w:styleId="aff6">
    <w:name w:val="Знак Знак Знак Знак Знак Знак Знак Знак Знак Знак Знак Знак Знак Знак Знак Знак"/>
    <w:qFormat/>
    <w:rsid w:val="00565ED4"/>
    <w:pPr>
      <w:spacing w:after="0" w:line="240" w:lineRule="auto"/>
    </w:pPr>
    <w:rPr>
      <w:rFonts w:ascii="Verdana" w:eastAsia="Times New Roman" w:hAnsi="Verdana" w:cs="Verdana"/>
      <w:sz w:val="20"/>
      <w:szCs w:val="20"/>
      <w:lang w:val="en-US"/>
    </w:rPr>
  </w:style>
  <w:style w:type="paragraph" w:customStyle="1" w:styleId="Aaoieeeieiioeooe">
    <w:name w:val="Aa?oiee eieiioeooe"/>
    <w:qFormat/>
    <w:rsid w:val="00565ED4"/>
    <w:pPr>
      <w:tabs>
        <w:tab w:val="center" w:pos="4153"/>
        <w:tab w:val="right" w:pos="8306"/>
      </w:tabs>
      <w:spacing w:after="0" w:line="240" w:lineRule="auto"/>
    </w:pPr>
    <w:rPr>
      <w:rFonts w:ascii="Antiqua" w:eastAsia="Times New Roman" w:hAnsi="Antiqua" w:cs="Times New Roman"/>
      <w:sz w:val="24"/>
      <w:szCs w:val="20"/>
      <w:lang w:val="uk-UA" w:eastAsia="ru-RU"/>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qFormat/>
    <w:rsid w:val="00565ED4"/>
    <w:pPr>
      <w:keepNext/>
      <w:widowControl w:val="0"/>
      <w:tabs>
        <w:tab w:val="left" w:pos="567"/>
      </w:tabs>
      <w:spacing w:before="120" w:after="0" w:line="240" w:lineRule="auto"/>
      <w:ind w:firstLine="425"/>
      <w:jc w:val="both"/>
    </w:pPr>
    <w:rPr>
      <w:rFonts w:ascii="Times New Roman" w:eastAsia="Times New Roman" w:hAnsi="Times New Roman" w:cs="Times New Roman"/>
      <w:sz w:val="28"/>
      <w:szCs w:val="24"/>
      <w:lang w:val="uk-UA"/>
    </w:rPr>
  </w:style>
  <w:style w:type="paragraph" w:customStyle="1" w:styleId="a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qFormat/>
    <w:rsid w:val="00565ED4"/>
    <w:pPr>
      <w:spacing w:after="0" w:line="240" w:lineRule="auto"/>
    </w:pPr>
    <w:rPr>
      <w:rFonts w:ascii="Verdana" w:eastAsia="Times New Roman" w:hAnsi="Verdana" w:cs="Verdana"/>
      <w:sz w:val="20"/>
      <w:szCs w:val="20"/>
      <w:lang w:val="en-US"/>
    </w:rPr>
  </w:style>
  <w:style w:type="paragraph" w:customStyle="1" w:styleId="CharCharCharChar0">
    <w:name w:val="Char Знак Знак Char Знак Знак Char Знак Знак Char Знак Знак Знак Знак Знак Знак"/>
    <w:qFormat/>
    <w:rsid w:val="00565ED4"/>
    <w:pPr>
      <w:spacing w:after="0" w:line="240" w:lineRule="auto"/>
    </w:pPr>
    <w:rPr>
      <w:rFonts w:ascii="Verdana" w:eastAsia="Times New Roman" w:hAnsi="Verdana" w:cs="Verdana"/>
      <w:sz w:val="20"/>
      <w:szCs w:val="20"/>
      <w:lang w:val="en-US"/>
    </w:rPr>
  </w:style>
  <w:style w:type="paragraph" w:customStyle="1" w:styleId="1f0">
    <w:name w:val="Обычный1"/>
    <w:qFormat/>
    <w:rsid w:val="00565ED4"/>
    <w:pPr>
      <w:spacing w:after="0" w:line="240" w:lineRule="auto"/>
    </w:pPr>
    <w:rPr>
      <w:rFonts w:ascii="Times New Roman" w:eastAsia="Times New Roman" w:hAnsi="Times New Roman" w:cs="Times New Roman"/>
      <w:sz w:val="20"/>
      <w:szCs w:val="20"/>
      <w:lang w:eastAsia="ru-RU"/>
    </w:rPr>
  </w:style>
  <w:style w:type="paragraph" w:customStyle="1" w:styleId="aff8">
    <w:name w:val="Знак Знак Знак Знак Знак Знак Знак Знак Знак Знак Знак Знак Знак Знак Знак Знак Знак Знак Знак"/>
    <w:qFormat/>
    <w:rsid w:val="00565ED4"/>
    <w:pPr>
      <w:spacing w:after="0" w:line="240" w:lineRule="auto"/>
    </w:pPr>
    <w:rPr>
      <w:rFonts w:ascii="Verdana" w:eastAsia="Times New Roman" w:hAnsi="Verdana" w:cs="Verdana"/>
      <w:sz w:val="20"/>
      <w:szCs w:val="20"/>
      <w:lang w:val="en-US"/>
    </w:rPr>
  </w:style>
  <w:style w:type="paragraph" w:customStyle="1" w:styleId="71">
    <w:name w:val="Стиль7"/>
    <w:qFormat/>
    <w:rsid w:val="00565ED4"/>
    <w:pPr>
      <w:keepNext/>
      <w:widowControl w:val="0"/>
      <w:shd w:val="clear" w:color="auto" w:fill="FFFFFF"/>
      <w:spacing w:before="60" w:after="60" w:line="240" w:lineRule="auto"/>
      <w:ind w:firstLine="720"/>
      <w:jc w:val="both"/>
    </w:pPr>
    <w:rPr>
      <w:rFonts w:ascii="Times New Roman" w:eastAsia="Times New Roman" w:hAnsi="Times New Roman" w:cs="Times New Roman"/>
      <w:sz w:val="26"/>
      <w:szCs w:val="24"/>
      <w:lang w:val="uk-UA" w:eastAsia="ru-RU"/>
    </w:rPr>
  </w:style>
  <w:style w:type="paragraph" w:customStyle="1" w:styleId="ListParagraph1">
    <w:name w:val="List Paragraph1"/>
    <w:qFormat/>
    <w:rsid w:val="00565ED4"/>
    <w:pPr>
      <w:suppressAutoHyphens/>
      <w:spacing w:after="200" w:line="276" w:lineRule="auto"/>
      <w:ind w:left="720"/>
    </w:pPr>
    <w:rPr>
      <w:rFonts w:ascii="Calibri" w:eastAsia="Times New Roman" w:hAnsi="Calibri" w:cs="Calibri"/>
      <w:kern w:val="2"/>
      <w:lang w:eastAsia="ar-SA"/>
    </w:rPr>
  </w:style>
  <w:style w:type="paragraph" w:customStyle="1" w:styleId="articleinfo">
    <w:name w:val="articleinfo"/>
    <w:qFormat/>
    <w:rsid w:val="00565ED4"/>
    <w:pPr>
      <w:spacing w:before="15" w:after="75" w:line="240" w:lineRule="auto"/>
    </w:pPr>
    <w:rPr>
      <w:rFonts w:ascii="Times New Roman" w:eastAsia="Times New Roman" w:hAnsi="Times New Roman" w:cs="Times New Roman"/>
      <w:sz w:val="24"/>
      <w:szCs w:val="24"/>
      <w:lang w:eastAsia="ru-RU"/>
    </w:rPr>
  </w:style>
  <w:style w:type="paragraph" w:customStyle="1" w:styleId="111">
    <w:name w:val="Знак Знак1 Знак Знак Знак Знак1 Знак Знак Знак Знак Знак1 Знак"/>
    <w:qFormat/>
    <w:rsid w:val="00565ED4"/>
    <w:pPr>
      <w:spacing w:line="240" w:lineRule="exact"/>
    </w:pPr>
    <w:rPr>
      <w:rFonts w:ascii="Arial" w:eastAsia="Times New Roman" w:hAnsi="Arial" w:cs="Arial"/>
      <w:sz w:val="20"/>
      <w:szCs w:val="20"/>
      <w:lang w:val="en-US"/>
    </w:rPr>
  </w:style>
  <w:style w:type="paragraph" w:customStyle="1" w:styleId="27">
    <w:name w:val="Знак Знак Знак Знак2"/>
    <w:qFormat/>
    <w:rsid w:val="00565ED4"/>
    <w:pPr>
      <w:spacing w:after="0" w:line="240" w:lineRule="auto"/>
    </w:pPr>
    <w:rPr>
      <w:rFonts w:ascii="Verdana" w:eastAsia="Times New Roman" w:hAnsi="Verdana" w:cs="Verdana"/>
      <w:sz w:val="20"/>
      <w:szCs w:val="20"/>
      <w:lang w:val="en-US"/>
    </w:rPr>
  </w:style>
  <w:style w:type="paragraph" w:customStyle="1" w:styleId="aff9">
    <w:name w:val="Знак Знак Знак"/>
    <w:qFormat/>
    <w:rsid w:val="00565ED4"/>
    <w:pPr>
      <w:spacing w:after="0" w:line="240" w:lineRule="auto"/>
    </w:pPr>
    <w:rPr>
      <w:rFonts w:ascii="Verdana" w:eastAsia="Times New Roman" w:hAnsi="Verdana" w:cs="Times New Roman"/>
      <w:sz w:val="20"/>
      <w:szCs w:val="20"/>
      <w:lang w:val="en-US"/>
    </w:rPr>
  </w:style>
  <w:style w:type="paragraph" w:customStyle="1" w:styleId="affa">
    <w:name w:val="Знак Знак Знак Знак"/>
    <w:qFormat/>
    <w:rsid w:val="00565ED4"/>
    <w:pPr>
      <w:spacing w:after="0" w:line="240" w:lineRule="auto"/>
    </w:pPr>
    <w:rPr>
      <w:rFonts w:ascii="Verdana" w:eastAsia="Times New Roman" w:hAnsi="Verdana" w:cs="Verdana"/>
      <w:sz w:val="20"/>
      <w:szCs w:val="20"/>
      <w:lang w:val="en-US"/>
    </w:rPr>
  </w:style>
  <w:style w:type="paragraph" w:customStyle="1" w:styleId="Style21">
    <w:name w:val="Style21"/>
    <w:qFormat/>
    <w:rsid w:val="00565ED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6">
    <w:name w:val="Style36"/>
    <w:qFormat/>
    <w:rsid w:val="00565ED4"/>
    <w:pPr>
      <w:widowControl w:val="0"/>
      <w:autoSpaceDE w:val="0"/>
      <w:autoSpaceDN w:val="0"/>
      <w:adjustRightInd w:val="0"/>
      <w:spacing w:after="0" w:line="370" w:lineRule="exact"/>
      <w:ind w:firstLine="542"/>
      <w:jc w:val="both"/>
    </w:pPr>
    <w:rPr>
      <w:rFonts w:ascii="Times New Roman" w:eastAsia="Times New Roman" w:hAnsi="Times New Roman" w:cs="Times New Roman"/>
      <w:sz w:val="24"/>
      <w:szCs w:val="24"/>
      <w:lang w:eastAsia="ru-RU"/>
    </w:rPr>
  </w:style>
  <w:style w:type="paragraph" w:customStyle="1" w:styleId="Style37">
    <w:name w:val="Style37"/>
    <w:qFormat/>
    <w:rsid w:val="00565ED4"/>
    <w:pPr>
      <w:widowControl w:val="0"/>
      <w:autoSpaceDE w:val="0"/>
      <w:autoSpaceDN w:val="0"/>
      <w:adjustRightInd w:val="0"/>
      <w:spacing w:after="0" w:line="475" w:lineRule="exact"/>
    </w:pPr>
    <w:rPr>
      <w:rFonts w:ascii="Times New Roman" w:eastAsia="Times New Roman" w:hAnsi="Times New Roman" w:cs="Times New Roman"/>
      <w:sz w:val="24"/>
      <w:szCs w:val="24"/>
      <w:lang w:eastAsia="ru-RU"/>
    </w:rPr>
  </w:style>
  <w:style w:type="paragraph" w:customStyle="1" w:styleId="41">
    <w:name w:val="Основной текст4"/>
    <w:qFormat/>
    <w:rsid w:val="00565ED4"/>
    <w:pPr>
      <w:widowControl w:val="0"/>
      <w:shd w:val="clear" w:color="auto" w:fill="FFFFFF"/>
      <w:spacing w:after="0" w:line="322" w:lineRule="exact"/>
      <w:ind w:hanging="360"/>
    </w:pPr>
    <w:rPr>
      <w:rFonts w:ascii="Times New Roman" w:eastAsia="Times New Roman" w:hAnsi="Times New Roman" w:cs="Times New Roman"/>
      <w:sz w:val="31"/>
      <w:szCs w:val="31"/>
      <w:lang w:eastAsia="ru-RU"/>
    </w:rPr>
  </w:style>
  <w:style w:type="paragraph" w:customStyle="1" w:styleId="1f1">
    <w:name w:val="Знак1 Знак Знак Знак Знак Знак Знак Знак Знак"/>
    <w:qFormat/>
    <w:rsid w:val="00565ED4"/>
    <w:pPr>
      <w:spacing w:after="0" w:line="240" w:lineRule="auto"/>
    </w:pPr>
    <w:rPr>
      <w:rFonts w:ascii="Verdana" w:eastAsia="MS Mincho" w:hAnsi="Verdana" w:cs="Verdana"/>
      <w:sz w:val="20"/>
      <w:szCs w:val="20"/>
      <w:lang w:val="en-US"/>
    </w:rPr>
  </w:style>
  <w:style w:type="paragraph" w:customStyle="1" w:styleId="tabl">
    <w:name w:val="tabl"/>
    <w:qFormat/>
    <w:rsid w:val="00565ED4"/>
    <w:pPr>
      <w:suppressAutoHyphens/>
      <w:spacing w:after="0" w:line="240" w:lineRule="auto"/>
      <w:ind w:firstLine="15"/>
      <w:jc w:val="center"/>
    </w:pPr>
    <w:rPr>
      <w:rFonts w:ascii="TimesNewRomanPSMT" w:eastAsia="Times New Roman" w:hAnsi="TimesNewRomanPSMT" w:cs="TimesNewRomanPSMT"/>
      <w:b/>
      <w:bCs/>
      <w:color w:val="0070C0"/>
      <w:sz w:val="26"/>
      <w:szCs w:val="26"/>
      <w:u w:val="double"/>
      <w:lang w:val="uk-UA" w:eastAsia="uk-UA"/>
    </w:rPr>
  </w:style>
  <w:style w:type="paragraph" w:customStyle="1" w:styleId="1f2">
    <w:name w:val="Обычный1"/>
    <w:qFormat/>
    <w:rsid w:val="00565ED4"/>
    <w:pPr>
      <w:spacing w:after="0" w:line="240" w:lineRule="auto"/>
    </w:pPr>
    <w:rPr>
      <w:rFonts w:ascii="Times New Roman" w:eastAsia="Times New Roman" w:hAnsi="Times New Roman" w:cs="Times New Roman"/>
      <w:sz w:val="20"/>
      <w:szCs w:val="20"/>
      <w:lang w:eastAsia="ru-RU"/>
    </w:rPr>
  </w:style>
  <w:style w:type="paragraph" w:customStyle="1" w:styleId="28">
    <w:name w:val="Обычный2"/>
    <w:qFormat/>
    <w:rsid w:val="00565ED4"/>
    <w:pPr>
      <w:spacing w:after="0" w:line="240" w:lineRule="auto"/>
    </w:pPr>
    <w:rPr>
      <w:rFonts w:ascii="Times New Roman" w:eastAsia="Times New Roman" w:hAnsi="Times New Roman" w:cs="Times New Roman"/>
      <w:sz w:val="20"/>
      <w:szCs w:val="20"/>
      <w:lang w:eastAsia="ru-RU"/>
    </w:rPr>
  </w:style>
  <w:style w:type="paragraph" w:customStyle="1" w:styleId="1f3">
    <w:name w:val="Без интервала1"/>
    <w:qFormat/>
    <w:rsid w:val="00565ED4"/>
    <w:pPr>
      <w:spacing w:after="0" w:line="240" w:lineRule="auto"/>
    </w:pPr>
    <w:rPr>
      <w:rFonts w:ascii="Calibri" w:eastAsia="Times New Roman" w:hAnsi="Calibri" w:cs="Times New Roman"/>
    </w:rPr>
  </w:style>
  <w:style w:type="paragraph" w:customStyle="1" w:styleId="1f4">
    <w:name w:val="Абзац списка1"/>
    <w:qFormat/>
    <w:rsid w:val="00565ED4"/>
    <w:pPr>
      <w:spacing w:after="0" w:line="240" w:lineRule="auto"/>
      <w:ind w:left="720"/>
      <w:contextualSpacing/>
    </w:pPr>
    <w:rPr>
      <w:rFonts w:ascii="Times New Roman" w:eastAsia="Calibri" w:hAnsi="Times New Roman" w:cs="Times New Roman"/>
      <w:sz w:val="24"/>
      <w:szCs w:val="24"/>
      <w:lang w:val="uk-UA" w:eastAsia="ru-RU"/>
    </w:rPr>
  </w:style>
  <w:style w:type="paragraph" w:customStyle="1" w:styleId="affb">
    <w:name w:val="Содержимое таблицы"/>
    <w:qFormat/>
    <w:rsid w:val="00565ED4"/>
    <w:pPr>
      <w:widowControl w:val="0"/>
      <w:suppressLineNumbers/>
      <w:suppressAutoHyphens/>
      <w:spacing w:after="0" w:line="240" w:lineRule="auto"/>
    </w:pPr>
    <w:rPr>
      <w:rFonts w:ascii="Nimbus Roman No9 L" w:eastAsia="DejaVu Sans" w:hAnsi="Nimbus Roman No9 L" w:cs="Times New Roman"/>
      <w:kern w:val="2"/>
      <w:sz w:val="24"/>
      <w:szCs w:val="24"/>
      <w:lang w:val="uk-UA"/>
    </w:rPr>
  </w:style>
  <w:style w:type="paragraph" w:customStyle="1" w:styleId="1f5">
    <w:name w:val="Название объекта1"/>
    <w:next w:val="a"/>
    <w:qFormat/>
    <w:rsid w:val="00565ED4"/>
    <w:pPr>
      <w:suppressAutoHyphens/>
      <w:spacing w:after="0" w:line="240" w:lineRule="auto"/>
      <w:jc w:val="center"/>
    </w:pPr>
    <w:rPr>
      <w:rFonts w:ascii="Times New Roman" w:eastAsia="Times New Roman" w:hAnsi="Times New Roman" w:cs="Times New Roman"/>
      <w:kern w:val="2"/>
      <w:sz w:val="31"/>
      <w:szCs w:val="20"/>
      <w:lang w:eastAsia="ar-SA"/>
    </w:rPr>
  </w:style>
  <w:style w:type="paragraph" w:styleId="affc">
    <w:name w:val="Title"/>
    <w:next w:val="ad"/>
    <w:link w:val="29"/>
    <w:qFormat/>
    <w:rsid w:val="00565ED4"/>
    <w:pPr>
      <w:keepNext/>
      <w:suppressAutoHyphens/>
      <w:spacing w:before="240" w:after="120" w:line="240" w:lineRule="auto"/>
    </w:pPr>
    <w:rPr>
      <w:rFonts w:ascii="Arial" w:eastAsia="Microsoft YaHei" w:hAnsi="Arial" w:cs="Arial"/>
      <w:sz w:val="28"/>
      <w:szCs w:val="28"/>
      <w:lang w:val="uk-UA" w:eastAsia="ar-SA"/>
    </w:rPr>
  </w:style>
  <w:style w:type="character" w:customStyle="1" w:styleId="29">
    <w:name w:val="Название Знак2"/>
    <w:basedOn w:val="a0"/>
    <w:link w:val="affc"/>
    <w:rsid w:val="00565ED4"/>
    <w:rPr>
      <w:rFonts w:ascii="Arial" w:eastAsia="Microsoft YaHei" w:hAnsi="Arial" w:cs="Arial"/>
      <w:sz w:val="28"/>
      <w:szCs w:val="28"/>
      <w:lang w:val="uk-UA" w:eastAsia="ar-SA"/>
    </w:rPr>
  </w:style>
  <w:style w:type="paragraph" w:customStyle="1" w:styleId="2a">
    <w:name w:val="Название2"/>
    <w:qFormat/>
    <w:rsid w:val="00565ED4"/>
    <w:pPr>
      <w:suppressLineNumbers/>
      <w:suppressAutoHyphens/>
      <w:spacing w:before="120" w:after="120" w:line="240" w:lineRule="auto"/>
    </w:pPr>
    <w:rPr>
      <w:rFonts w:ascii="Times New Roman" w:eastAsia="Times New Roman" w:hAnsi="Times New Roman" w:cs="Arial"/>
      <w:i/>
      <w:iCs/>
      <w:sz w:val="24"/>
      <w:szCs w:val="24"/>
      <w:lang w:val="uk-UA" w:eastAsia="ar-SA"/>
    </w:rPr>
  </w:style>
  <w:style w:type="paragraph" w:customStyle="1" w:styleId="2b">
    <w:name w:val="Указатель2"/>
    <w:qFormat/>
    <w:rsid w:val="00565ED4"/>
    <w:pPr>
      <w:suppressLineNumbers/>
      <w:suppressAutoHyphens/>
      <w:spacing w:after="0" w:line="240" w:lineRule="auto"/>
    </w:pPr>
    <w:rPr>
      <w:rFonts w:ascii="Times New Roman" w:eastAsia="Times New Roman" w:hAnsi="Times New Roman" w:cs="Arial"/>
      <w:sz w:val="24"/>
      <w:szCs w:val="24"/>
      <w:lang w:val="uk-UA" w:eastAsia="ar-SA"/>
    </w:rPr>
  </w:style>
  <w:style w:type="paragraph" w:customStyle="1" w:styleId="1f6">
    <w:name w:val="Название1"/>
    <w:qFormat/>
    <w:rsid w:val="00565ED4"/>
    <w:pPr>
      <w:suppressLineNumbers/>
      <w:suppressAutoHyphens/>
      <w:spacing w:before="120" w:after="120" w:line="240" w:lineRule="auto"/>
    </w:pPr>
    <w:rPr>
      <w:rFonts w:ascii="Times New Roman" w:eastAsia="Times New Roman" w:hAnsi="Times New Roman" w:cs="Arial"/>
      <w:i/>
      <w:iCs/>
      <w:sz w:val="24"/>
      <w:szCs w:val="24"/>
      <w:lang w:val="uk-UA" w:eastAsia="ar-SA"/>
    </w:rPr>
  </w:style>
  <w:style w:type="paragraph" w:customStyle="1" w:styleId="1f7">
    <w:name w:val="Указатель1"/>
    <w:qFormat/>
    <w:rsid w:val="00565ED4"/>
    <w:pPr>
      <w:suppressLineNumbers/>
      <w:suppressAutoHyphens/>
      <w:spacing w:after="0" w:line="240" w:lineRule="auto"/>
    </w:pPr>
    <w:rPr>
      <w:rFonts w:ascii="Times New Roman" w:eastAsia="Times New Roman" w:hAnsi="Times New Roman" w:cs="Arial"/>
      <w:sz w:val="24"/>
      <w:szCs w:val="24"/>
      <w:lang w:val="uk-UA" w:eastAsia="ar-SA"/>
    </w:rPr>
  </w:style>
  <w:style w:type="paragraph" w:customStyle="1" w:styleId="214">
    <w:name w:val="Основной текст с отступом 21"/>
    <w:qFormat/>
    <w:rsid w:val="00565ED4"/>
    <w:pPr>
      <w:suppressAutoHyphens/>
      <w:autoSpaceDE w:val="0"/>
      <w:spacing w:after="0" w:line="240" w:lineRule="auto"/>
      <w:ind w:firstLine="360"/>
      <w:jc w:val="both"/>
    </w:pPr>
    <w:rPr>
      <w:rFonts w:ascii="Times New Roman" w:eastAsia="Times New Roman" w:hAnsi="Times New Roman" w:cs="Times New Roman"/>
      <w:sz w:val="24"/>
      <w:szCs w:val="24"/>
      <w:lang w:val="uk-UA" w:eastAsia="ar-SA"/>
    </w:rPr>
  </w:style>
  <w:style w:type="paragraph" w:customStyle="1" w:styleId="215">
    <w:name w:val="Основной текст 21"/>
    <w:qFormat/>
    <w:rsid w:val="00565ED4"/>
    <w:pPr>
      <w:suppressAutoHyphens/>
      <w:spacing w:after="120" w:line="480" w:lineRule="auto"/>
    </w:pPr>
    <w:rPr>
      <w:rFonts w:ascii="Times New Roman" w:eastAsia="Times New Roman" w:hAnsi="Times New Roman" w:cs="Times New Roman"/>
      <w:sz w:val="20"/>
      <w:szCs w:val="20"/>
      <w:lang w:val="uk-UA" w:eastAsia="ar-SA"/>
    </w:rPr>
  </w:style>
  <w:style w:type="paragraph" w:customStyle="1" w:styleId="1f8">
    <w:name w:val="Текст1"/>
    <w:qFormat/>
    <w:rsid w:val="00565ED4"/>
    <w:pPr>
      <w:suppressAutoHyphens/>
      <w:spacing w:after="0" w:line="240" w:lineRule="auto"/>
    </w:pPr>
    <w:rPr>
      <w:rFonts w:ascii="Courier New" w:eastAsia="Times New Roman" w:hAnsi="Courier New" w:cs="Courier New"/>
      <w:sz w:val="20"/>
      <w:szCs w:val="20"/>
      <w:lang w:val="uk-UA" w:eastAsia="ar-SA"/>
    </w:rPr>
  </w:style>
  <w:style w:type="paragraph" w:customStyle="1" w:styleId="313">
    <w:name w:val="Основной текст 31"/>
    <w:qFormat/>
    <w:rsid w:val="00565ED4"/>
    <w:pPr>
      <w:suppressAutoHyphens/>
      <w:spacing w:after="120" w:line="240" w:lineRule="auto"/>
    </w:pPr>
    <w:rPr>
      <w:rFonts w:ascii="Times New Roman" w:eastAsia="Times New Roman" w:hAnsi="Times New Roman" w:cs="Times New Roman"/>
      <w:sz w:val="16"/>
      <w:szCs w:val="16"/>
      <w:lang w:eastAsia="ar-SA"/>
    </w:rPr>
  </w:style>
  <w:style w:type="paragraph" w:customStyle="1" w:styleId="320">
    <w:name w:val="Основной текст с отступом 32"/>
    <w:qFormat/>
    <w:rsid w:val="00565ED4"/>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2c">
    <w:name w:val="Название объекта2"/>
    <w:next w:val="a"/>
    <w:qFormat/>
    <w:rsid w:val="00565ED4"/>
    <w:pPr>
      <w:suppressAutoHyphens/>
      <w:spacing w:after="0" w:line="240" w:lineRule="auto"/>
      <w:jc w:val="center"/>
    </w:pPr>
    <w:rPr>
      <w:rFonts w:ascii="Times New Roman" w:eastAsia="Times New Roman" w:hAnsi="Times New Roman" w:cs="Times New Roman"/>
      <w:sz w:val="31"/>
      <w:szCs w:val="20"/>
      <w:lang w:eastAsia="ar-SA"/>
    </w:rPr>
  </w:style>
  <w:style w:type="paragraph" w:customStyle="1" w:styleId="affd">
    <w:name w:val="Заголовок таблицы"/>
    <w:basedOn w:val="affb"/>
    <w:qFormat/>
    <w:rsid w:val="00565ED4"/>
    <w:pPr>
      <w:jc w:val="center"/>
    </w:pPr>
    <w:rPr>
      <w:rFonts w:cs="Nimbus Roman No9 L"/>
      <w:b/>
      <w:bCs/>
      <w:lang w:eastAsia="ar-SA"/>
    </w:rPr>
  </w:style>
  <w:style w:type="paragraph" w:customStyle="1" w:styleId="220">
    <w:name w:val="Основной текст с отступом 22"/>
    <w:qFormat/>
    <w:rsid w:val="00565ED4"/>
    <w:pPr>
      <w:suppressAutoHyphens/>
      <w:autoSpaceDE w:val="0"/>
      <w:spacing w:after="0" w:line="240" w:lineRule="auto"/>
      <w:ind w:firstLine="360"/>
      <w:jc w:val="both"/>
    </w:pPr>
    <w:rPr>
      <w:rFonts w:ascii="Times New Roman" w:eastAsia="Times New Roman" w:hAnsi="Times New Roman" w:cs="Times New Roman"/>
      <w:sz w:val="24"/>
      <w:szCs w:val="24"/>
      <w:lang w:val="uk-UA" w:eastAsia="ar-SA"/>
    </w:rPr>
  </w:style>
  <w:style w:type="paragraph" w:customStyle="1" w:styleId="42">
    <w:name w:val="заголовок 4"/>
    <w:next w:val="a"/>
    <w:qFormat/>
    <w:rsid w:val="00565ED4"/>
    <w:pPr>
      <w:keepNext/>
      <w:autoSpaceDE w:val="0"/>
      <w:autoSpaceDN w:val="0"/>
      <w:spacing w:after="0" w:line="240" w:lineRule="auto"/>
      <w:ind w:firstLine="1701"/>
      <w:jc w:val="both"/>
    </w:pPr>
    <w:rPr>
      <w:rFonts w:ascii="Bookman Old Style" w:eastAsia="Times New Roman" w:hAnsi="Bookman Old Style" w:cs="Times New Roman"/>
      <w:sz w:val="27"/>
      <w:szCs w:val="27"/>
      <w:lang w:eastAsia="ru-RU"/>
    </w:rPr>
  </w:style>
  <w:style w:type="character" w:styleId="affe">
    <w:name w:val="annotation reference"/>
    <w:semiHidden/>
    <w:unhideWhenUsed/>
    <w:rsid w:val="00565ED4"/>
    <w:rPr>
      <w:sz w:val="16"/>
      <w:szCs w:val="16"/>
    </w:rPr>
  </w:style>
  <w:style w:type="character" w:customStyle="1" w:styleId="rvts9">
    <w:name w:val="rvts9"/>
    <w:rsid w:val="00565ED4"/>
    <w:rPr>
      <w:rFonts w:ascii="Times New Roman" w:hAnsi="Times New Roman" w:cs="Times New Roman" w:hint="default"/>
    </w:rPr>
  </w:style>
  <w:style w:type="character" w:customStyle="1" w:styleId="rvts46">
    <w:name w:val="rvts46"/>
    <w:rsid w:val="00565ED4"/>
    <w:rPr>
      <w:rFonts w:ascii="Times New Roman" w:hAnsi="Times New Roman" w:cs="Times New Roman" w:hint="default"/>
    </w:rPr>
  </w:style>
  <w:style w:type="character" w:customStyle="1" w:styleId="rvts11">
    <w:name w:val="rvts11"/>
    <w:rsid w:val="00565ED4"/>
    <w:rPr>
      <w:rFonts w:ascii="Times New Roman" w:hAnsi="Times New Roman" w:cs="Times New Roman" w:hint="default"/>
    </w:rPr>
  </w:style>
  <w:style w:type="character" w:customStyle="1" w:styleId="apple-converted-space">
    <w:name w:val="apple-converted-space"/>
    <w:basedOn w:val="a0"/>
    <w:rsid w:val="00565ED4"/>
  </w:style>
  <w:style w:type="character" w:customStyle="1" w:styleId="2d">
    <w:name w:val="Основний текст (2) + Напівжирний"/>
    <w:rsid w:val="00565ED4"/>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shd w:val="clear" w:color="auto" w:fill="FFFFFF"/>
      <w:lang w:val="uk-UA" w:eastAsia="uk-UA" w:bidi="uk-UA"/>
    </w:rPr>
  </w:style>
  <w:style w:type="character" w:customStyle="1" w:styleId="35">
    <w:name w:val="Основний текст (3) + Не напівжирний"/>
    <w:rsid w:val="00565ED4"/>
    <w:rPr>
      <w:b/>
      <w:bCs/>
      <w:color w:val="000000"/>
      <w:spacing w:val="0"/>
      <w:w w:val="100"/>
      <w:position w:val="0"/>
      <w:sz w:val="28"/>
      <w:szCs w:val="28"/>
      <w:shd w:val="clear" w:color="auto" w:fill="FFFFFF"/>
      <w:lang w:val="uk-UA" w:eastAsia="uk-UA" w:bidi="uk-UA"/>
    </w:rPr>
  </w:style>
  <w:style w:type="character" w:customStyle="1" w:styleId="rvts82">
    <w:name w:val="rvts82"/>
    <w:basedOn w:val="a0"/>
    <w:rsid w:val="00565ED4"/>
  </w:style>
  <w:style w:type="character" w:customStyle="1" w:styleId="afff">
    <w:name w:val="Колонтитул"/>
    <w:rsid w:val="00565ED4"/>
    <w:rPr>
      <w:color w:val="FFFFFF"/>
      <w:spacing w:val="1"/>
      <w:sz w:val="25"/>
      <w:szCs w:val="25"/>
      <w:lang w:bidi="ar-SA"/>
    </w:rPr>
  </w:style>
  <w:style w:type="character" w:customStyle="1" w:styleId="Bodytext2">
    <w:name w:val="Body text (2)"/>
    <w:rsid w:val="00565ED4"/>
    <w:rPr>
      <w:rFonts w:ascii="Times New Roman" w:hAnsi="Times New Roman" w:cs="Times New Roman" w:hint="default"/>
      <w:b/>
      <w:bCs/>
      <w:spacing w:val="0"/>
      <w:sz w:val="25"/>
      <w:szCs w:val="25"/>
    </w:rPr>
  </w:style>
  <w:style w:type="character" w:customStyle="1" w:styleId="FontStyle122">
    <w:name w:val="Font Style122"/>
    <w:rsid w:val="00565ED4"/>
    <w:rPr>
      <w:rFonts w:ascii="Times New Roman" w:hAnsi="Times New Roman" w:cs="Times New Roman" w:hint="default"/>
      <w:sz w:val="30"/>
      <w:szCs w:val="30"/>
    </w:rPr>
  </w:style>
  <w:style w:type="character" w:customStyle="1" w:styleId="FontStyle121">
    <w:name w:val="Font Style121"/>
    <w:rsid w:val="00565ED4"/>
    <w:rPr>
      <w:rFonts w:ascii="Times New Roman" w:hAnsi="Times New Roman" w:cs="Times New Roman" w:hint="default"/>
      <w:i/>
      <w:iCs/>
      <w:smallCaps/>
      <w:sz w:val="34"/>
      <w:szCs w:val="34"/>
    </w:rPr>
  </w:style>
  <w:style w:type="character" w:customStyle="1" w:styleId="FontStyle123">
    <w:name w:val="Font Style123"/>
    <w:rsid w:val="00565ED4"/>
    <w:rPr>
      <w:rFonts w:ascii="Times New Roman" w:hAnsi="Times New Roman" w:cs="Times New Roman" w:hint="default"/>
      <w:b/>
      <w:bCs/>
      <w:i/>
      <w:iCs/>
      <w:sz w:val="30"/>
      <w:szCs w:val="30"/>
    </w:rPr>
  </w:style>
  <w:style w:type="character" w:customStyle="1" w:styleId="FontStyle124">
    <w:name w:val="Font Style124"/>
    <w:rsid w:val="00565ED4"/>
    <w:rPr>
      <w:rFonts w:ascii="Times New Roman" w:hAnsi="Times New Roman" w:cs="Times New Roman" w:hint="default"/>
      <w:b/>
      <w:bCs/>
      <w:sz w:val="32"/>
      <w:szCs w:val="32"/>
    </w:rPr>
  </w:style>
  <w:style w:type="character" w:customStyle="1" w:styleId="WW8Num1z0">
    <w:name w:val="WW8Num1z0"/>
    <w:rsid w:val="00565ED4"/>
  </w:style>
  <w:style w:type="character" w:customStyle="1" w:styleId="WW8Num1z1">
    <w:name w:val="WW8Num1z1"/>
    <w:rsid w:val="00565ED4"/>
  </w:style>
  <w:style w:type="character" w:customStyle="1" w:styleId="WW8Num1z2">
    <w:name w:val="WW8Num1z2"/>
    <w:rsid w:val="00565ED4"/>
  </w:style>
  <w:style w:type="character" w:customStyle="1" w:styleId="WW8Num1z3">
    <w:name w:val="WW8Num1z3"/>
    <w:rsid w:val="00565ED4"/>
  </w:style>
  <w:style w:type="character" w:customStyle="1" w:styleId="WW8Num1z4">
    <w:name w:val="WW8Num1z4"/>
    <w:rsid w:val="00565ED4"/>
  </w:style>
  <w:style w:type="character" w:customStyle="1" w:styleId="WW8Num1z5">
    <w:name w:val="WW8Num1z5"/>
    <w:rsid w:val="00565ED4"/>
  </w:style>
  <w:style w:type="character" w:customStyle="1" w:styleId="WW8Num1z6">
    <w:name w:val="WW8Num1z6"/>
    <w:rsid w:val="00565ED4"/>
  </w:style>
  <w:style w:type="character" w:customStyle="1" w:styleId="WW8Num1z7">
    <w:name w:val="WW8Num1z7"/>
    <w:rsid w:val="00565ED4"/>
  </w:style>
  <w:style w:type="character" w:customStyle="1" w:styleId="WW8Num1z8">
    <w:name w:val="WW8Num1z8"/>
    <w:rsid w:val="00565ED4"/>
  </w:style>
  <w:style w:type="character" w:customStyle="1" w:styleId="WW8Num2z0">
    <w:name w:val="WW8Num2z0"/>
    <w:rsid w:val="00565ED4"/>
    <w:rPr>
      <w:rFonts w:ascii="Symbol" w:hAnsi="Symbol" w:cs="Symbol" w:hint="default"/>
    </w:rPr>
  </w:style>
  <w:style w:type="character" w:customStyle="1" w:styleId="WW8Num3z0">
    <w:name w:val="WW8Num3z0"/>
    <w:rsid w:val="00565ED4"/>
    <w:rPr>
      <w:rFonts w:ascii="Symbol" w:hAnsi="Symbol" w:cs="Symbol" w:hint="default"/>
    </w:rPr>
  </w:style>
  <w:style w:type="character" w:customStyle="1" w:styleId="WW8Num3z1">
    <w:name w:val="WW8Num3z1"/>
    <w:rsid w:val="00565ED4"/>
    <w:rPr>
      <w:rFonts w:ascii="Times New Roman" w:eastAsia="Times New Roman" w:hAnsi="Times New Roman" w:cs="Times New Roman" w:hint="default"/>
      <w:sz w:val="28"/>
      <w:szCs w:val="28"/>
    </w:rPr>
  </w:style>
  <w:style w:type="character" w:customStyle="1" w:styleId="WW8Num3z2">
    <w:name w:val="WW8Num3z2"/>
    <w:rsid w:val="00565ED4"/>
    <w:rPr>
      <w:rFonts w:ascii="Wingdings" w:hAnsi="Wingdings" w:cs="Wingdings" w:hint="default"/>
    </w:rPr>
  </w:style>
  <w:style w:type="character" w:customStyle="1" w:styleId="WW8Num4z0">
    <w:name w:val="WW8Num4z0"/>
    <w:rsid w:val="00565ED4"/>
    <w:rPr>
      <w:rFonts w:ascii="Symbol" w:hAnsi="Symbol" w:cs="Symbol" w:hint="default"/>
    </w:rPr>
  </w:style>
  <w:style w:type="character" w:customStyle="1" w:styleId="WW8Num4z1">
    <w:name w:val="WW8Num4z1"/>
    <w:rsid w:val="00565ED4"/>
    <w:rPr>
      <w:rFonts w:ascii="Times New Roman" w:eastAsia="Times New Roman" w:hAnsi="Times New Roman" w:cs="Times New Roman" w:hint="default"/>
      <w:b/>
      <w:bCs/>
      <w:i w:val="0"/>
      <w:iCs w:val="0"/>
      <w:sz w:val="28"/>
      <w:szCs w:val="28"/>
    </w:rPr>
  </w:style>
  <w:style w:type="character" w:customStyle="1" w:styleId="WW8Num4z2">
    <w:name w:val="WW8Num4z2"/>
    <w:rsid w:val="00565ED4"/>
    <w:rPr>
      <w:rFonts w:ascii="Wingdings" w:hAnsi="Wingdings" w:cs="Wingdings" w:hint="default"/>
    </w:rPr>
  </w:style>
  <w:style w:type="character" w:customStyle="1" w:styleId="WW8Num4z3">
    <w:name w:val="WW8Num4z3"/>
    <w:rsid w:val="00565ED4"/>
  </w:style>
  <w:style w:type="character" w:customStyle="1" w:styleId="WW8Num4z4">
    <w:name w:val="WW8Num4z4"/>
    <w:rsid w:val="00565ED4"/>
    <w:rPr>
      <w:rFonts w:ascii="Courier New" w:hAnsi="Courier New" w:cs="Courier New" w:hint="default"/>
    </w:rPr>
  </w:style>
  <w:style w:type="character" w:customStyle="1" w:styleId="WW8Num4z5">
    <w:name w:val="WW8Num4z5"/>
    <w:rsid w:val="00565ED4"/>
  </w:style>
  <w:style w:type="character" w:customStyle="1" w:styleId="WW8Num4z6">
    <w:name w:val="WW8Num4z6"/>
    <w:rsid w:val="00565ED4"/>
  </w:style>
  <w:style w:type="character" w:customStyle="1" w:styleId="WW8Num4z7">
    <w:name w:val="WW8Num4z7"/>
    <w:rsid w:val="00565ED4"/>
  </w:style>
  <w:style w:type="character" w:customStyle="1" w:styleId="WW8Num4z8">
    <w:name w:val="WW8Num4z8"/>
    <w:rsid w:val="00565ED4"/>
  </w:style>
  <w:style w:type="character" w:customStyle="1" w:styleId="WW8Num5z0">
    <w:name w:val="WW8Num5z0"/>
    <w:rsid w:val="00565ED4"/>
    <w:rPr>
      <w:sz w:val="28"/>
      <w:szCs w:val="28"/>
      <w:lang w:val="uk-UA"/>
    </w:rPr>
  </w:style>
  <w:style w:type="character" w:customStyle="1" w:styleId="WW8Num5z1">
    <w:name w:val="WW8Num5z1"/>
    <w:rsid w:val="00565ED4"/>
  </w:style>
  <w:style w:type="character" w:customStyle="1" w:styleId="WW8Num5z2">
    <w:name w:val="WW8Num5z2"/>
    <w:rsid w:val="00565ED4"/>
  </w:style>
  <w:style w:type="character" w:customStyle="1" w:styleId="WW8Num5z3">
    <w:name w:val="WW8Num5z3"/>
    <w:rsid w:val="00565ED4"/>
  </w:style>
  <w:style w:type="character" w:customStyle="1" w:styleId="WW8Num6z0">
    <w:name w:val="WW8Num6z0"/>
    <w:rsid w:val="00565ED4"/>
    <w:rPr>
      <w:rFonts w:ascii="Times New Roman" w:eastAsia="Times New Roman" w:hAnsi="Times New Roman" w:cs="Times New Roman" w:hint="default"/>
    </w:rPr>
  </w:style>
  <w:style w:type="character" w:customStyle="1" w:styleId="WW8Num6z1">
    <w:name w:val="WW8Num6z1"/>
    <w:rsid w:val="00565ED4"/>
    <w:rPr>
      <w:rFonts w:ascii="Courier New" w:hAnsi="Courier New" w:cs="Courier New" w:hint="default"/>
    </w:rPr>
  </w:style>
  <w:style w:type="character" w:customStyle="1" w:styleId="WW8Num6z2">
    <w:name w:val="WW8Num6z2"/>
    <w:rsid w:val="00565ED4"/>
    <w:rPr>
      <w:rFonts w:ascii="Wingdings" w:hAnsi="Wingdings" w:cs="Wingdings" w:hint="default"/>
    </w:rPr>
  </w:style>
  <w:style w:type="character" w:customStyle="1" w:styleId="WW8Num6z3">
    <w:name w:val="WW8Num6z3"/>
    <w:rsid w:val="00565ED4"/>
    <w:rPr>
      <w:rFonts w:ascii="Symbol" w:hAnsi="Symbol" w:cs="Symbol" w:hint="default"/>
    </w:rPr>
  </w:style>
  <w:style w:type="character" w:customStyle="1" w:styleId="WW8Num6z4">
    <w:name w:val="WW8Num6z4"/>
    <w:rsid w:val="00565ED4"/>
  </w:style>
  <w:style w:type="character" w:customStyle="1" w:styleId="WW8Num6z5">
    <w:name w:val="WW8Num6z5"/>
    <w:rsid w:val="00565ED4"/>
  </w:style>
  <w:style w:type="character" w:customStyle="1" w:styleId="WW8Num6z6">
    <w:name w:val="WW8Num6z6"/>
    <w:rsid w:val="00565ED4"/>
  </w:style>
  <w:style w:type="character" w:customStyle="1" w:styleId="WW8Num6z7">
    <w:name w:val="WW8Num6z7"/>
    <w:rsid w:val="00565ED4"/>
  </w:style>
  <w:style w:type="character" w:customStyle="1" w:styleId="WW8Num6z8">
    <w:name w:val="WW8Num6z8"/>
    <w:rsid w:val="00565ED4"/>
  </w:style>
  <w:style w:type="character" w:customStyle="1" w:styleId="WW8Num7z0">
    <w:name w:val="WW8Num7z0"/>
    <w:rsid w:val="00565ED4"/>
    <w:rPr>
      <w:rFonts w:ascii="Symbol" w:hAnsi="Symbol" w:cs="Symbol" w:hint="default"/>
    </w:rPr>
  </w:style>
  <w:style w:type="character" w:customStyle="1" w:styleId="2e">
    <w:name w:val="Основной шрифт абзаца2"/>
    <w:rsid w:val="00565ED4"/>
  </w:style>
  <w:style w:type="character" w:customStyle="1" w:styleId="WW8Num2z1">
    <w:name w:val="WW8Num2z1"/>
    <w:rsid w:val="00565ED4"/>
    <w:rPr>
      <w:rFonts w:ascii="Times New Roman" w:eastAsia="Times New Roman" w:hAnsi="Times New Roman" w:cs="Times New Roman" w:hint="default"/>
    </w:rPr>
  </w:style>
  <w:style w:type="character" w:customStyle="1" w:styleId="WW8Num2z2">
    <w:name w:val="WW8Num2z2"/>
    <w:rsid w:val="00565ED4"/>
    <w:rPr>
      <w:rFonts w:ascii="Wingdings" w:hAnsi="Wingdings" w:cs="Wingdings" w:hint="default"/>
    </w:rPr>
  </w:style>
  <w:style w:type="character" w:customStyle="1" w:styleId="WW8Num2z4">
    <w:name w:val="WW8Num2z4"/>
    <w:rsid w:val="00565ED4"/>
    <w:rPr>
      <w:rFonts w:ascii="Courier New" w:hAnsi="Courier New" w:cs="Courier New" w:hint="default"/>
    </w:rPr>
  </w:style>
  <w:style w:type="character" w:customStyle="1" w:styleId="WW8Num3z4">
    <w:name w:val="WW8Num3z4"/>
    <w:rsid w:val="00565ED4"/>
    <w:rPr>
      <w:rFonts w:ascii="Courier New" w:hAnsi="Courier New" w:cs="Courier New" w:hint="default"/>
    </w:rPr>
  </w:style>
  <w:style w:type="character" w:customStyle="1" w:styleId="WW8Num5z4">
    <w:name w:val="WW8Num5z4"/>
    <w:rsid w:val="00565ED4"/>
  </w:style>
  <w:style w:type="character" w:customStyle="1" w:styleId="WW8Num5z5">
    <w:name w:val="WW8Num5z5"/>
    <w:rsid w:val="00565ED4"/>
  </w:style>
  <w:style w:type="character" w:customStyle="1" w:styleId="WW8Num5z6">
    <w:name w:val="WW8Num5z6"/>
    <w:rsid w:val="00565ED4"/>
  </w:style>
  <w:style w:type="character" w:customStyle="1" w:styleId="WW8Num5z7">
    <w:name w:val="WW8Num5z7"/>
    <w:rsid w:val="00565ED4"/>
  </w:style>
  <w:style w:type="character" w:customStyle="1" w:styleId="WW8Num5z8">
    <w:name w:val="WW8Num5z8"/>
    <w:rsid w:val="00565ED4"/>
  </w:style>
  <w:style w:type="character" w:customStyle="1" w:styleId="WW8Num7z2">
    <w:name w:val="WW8Num7z2"/>
    <w:rsid w:val="00565ED4"/>
    <w:rPr>
      <w:rFonts w:ascii="Wingdings" w:hAnsi="Wingdings" w:cs="Wingdings" w:hint="default"/>
    </w:rPr>
  </w:style>
  <w:style w:type="character" w:customStyle="1" w:styleId="WW8Num7z4">
    <w:name w:val="WW8Num7z4"/>
    <w:rsid w:val="00565ED4"/>
    <w:rPr>
      <w:rFonts w:ascii="Courier New" w:hAnsi="Courier New" w:cs="Courier New" w:hint="default"/>
    </w:rPr>
  </w:style>
  <w:style w:type="character" w:customStyle="1" w:styleId="WW8Num8z0">
    <w:name w:val="WW8Num8z0"/>
    <w:rsid w:val="00565ED4"/>
    <w:rPr>
      <w:rFonts w:ascii="Times New Roman" w:eastAsia="Times New Roman" w:hAnsi="Times New Roman" w:cs="Times New Roman" w:hint="default"/>
    </w:rPr>
  </w:style>
  <w:style w:type="character" w:customStyle="1" w:styleId="WW8Num8z1">
    <w:name w:val="WW8Num8z1"/>
    <w:rsid w:val="00565ED4"/>
    <w:rPr>
      <w:rFonts w:ascii="Courier New" w:hAnsi="Courier New" w:cs="Courier New" w:hint="default"/>
    </w:rPr>
  </w:style>
  <w:style w:type="character" w:customStyle="1" w:styleId="WW8Num8z2">
    <w:name w:val="WW8Num8z2"/>
    <w:rsid w:val="00565ED4"/>
    <w:rPr>
      <w:rFonts w:ascii="Wingdings" w:hAnsi="Wingdings" w:cs="Wingdings" w:hint="default"/>
    </w:rPr>
  </w:style>
  <w:style w:type="character" w:customStyle="1" w:styleId="WW8Num8z3">
    <w:name w:val="WW8Num8z3"/>
    <w:rsid w:val="00565ED4"/>
    <w:rPr>
      <w:rFonts w:ascii="Symbol" w:hAnsi="Symbol" w:cs="Symbol" w:hint="default"/>
    </w:rPr>
  </w:style>
  <w:style w:type="character" w:customStyle="1" w:styleId="WW8Num9z0">
    <w:name w:val="WW8Num9z0"/>
    <w:rsid w:val="00565ED4"/>
    <w:rPr>
      <w:rFonts w:ascii="Symbol" w:hAnsi="Symbol" w:cs="Symbol" w:hint="default"/>
    </w:rPr>
  </w:style>
  <w:style w:type="character" w:customStyle="1" w:styleId="WW8Num9z1">
    <w:name w:val="WW8Num9z1"/>
    <w:rsid w:val="00565ED4"/>
    <w:rPr>
      <w:rFonts w:ascii="Courier New" w:hAnsi="Courier New" w:cs="Courier New" w:hint="default"/>
    </w:rPr>
  </w:style>
  <w:style w:type="character" w:customStyle="1" w:styleId="WW8Num9z2">
    <w:name w:val="WW8Num9z2"/>
    <w:rsid w:val="00565ED4"/>
    <w:rPr>
      <w:rFonts w:ascii="Wingdings" w:hAnsi="Wingdings" w:cs="Wingdings" w:hint="default"/>
    </w:rPr>
  </w:style>
  <w:style w:type="character" w:customStyle="1" w:styleId="WW8Num10z0">
    <w:name w:val="WW8Num10z0"/>
    <w:rsid w:val="00565ED4"/>
  </w:style>
  <w:style w:type="character" w:customStyle="1" w:styleId="WW8Num10z1">
    <w:name w:val="WW8Num10z1"/>
    <w:rsid w:val="00565ED4"/>
  </w:style>
  <w:style w:type="character" w:customStyle="1" w:styleId="WW8Num10z2">
    <w:name w:val="WW8Num10z2"/>
    <w:rsid w:val="00565ED4"/>
  </w:style>
  <w:style w:type="character" w:customStyle="1" w:styleId="WW8Num10z3">
    <w:name w:val="WW8Num10z3"/>
    <w:rsid w:val="00565ED4"/>
  </w:style>
  <w:style w:type="character" w:customStyle="1" w:styleId="WW8Num10z4">
    <w:name w:val="WW8Num10z4"/>
    <w:rsid w:val="00565ED4"/>
  </w:style>
  <w:style w:type="character" w:customStyle="1" w:styleId="WW8Num10z5">
    <w:name w:val="WW8Num10z5"/>
    <w:rsid w:val="00565ED4"/>
  </w:style>
  <w:style w:type="character" w:customStyle="1" w:styleId="WW8Num10z6">
    <w:name w:val="WW8Num10z6"/>
    <w:rsid w:val="00565ED4"/>
  </w:style>
  <w:style w:type="character" w:customStyle="1" w:styleId="WW8Num10z7">
    <w:name w:val="WW8Num10z7"/>
    <w:rsid w:val="00565ED4"/>
  </w:style>
  <w:style w:type="character" w:customStyle="1" w:styleId="WW8Num10z8">
    <w:name w:val="WW8Num10z8"/>
    <w:rsid w:val="00565ED4"/>
  </w:style>
  <w:style w:type="character" w:customStyle="1" w:styleId="WW8Num11z0">
    <w:name w:val="WW8Num11z0"/>
    <w:rsid w:val="00565ED4"/>
    <w:rPr>
      <w:rFonts w:ascii="Symbol" w:hAnsi="Symbol" w:cs="Symbol" w:hint="default"/>
    </w:rPr>
  </w:style>
  <w:style w:type="character" w:customStyle="1" w:styleId="WW8Num11z1">
    <w:name w:val="WW8Num11z1"/>
    <w:rsid w:val="00565ED4"/>
  </w:style>
  <w:style w:type="character" w:customStyle="1" w:styleId="WW8Num11z2">
    <w:name w:val="WW8Num11z2"/>
    <w:rsid w:val="00565ED4"/>
  </w:style>
  <w:style w:type="character" w:customStyle="1" w:styleId="WW8Num11z3">
    <w:name w:val="WW8Num11z3"/>
    <w:rsid w:val="00565ED4"/>
  </w:style>
  <w:style w:type="character" w:customStyle="1" w:styleId="WW8Num11z4">
    <w:name w:val="WW8Num11z4"/>
    <w:rsid w:val="00565ED4"/>
  </w:style>
  <w:style w:type="character" w:customStyle="1" w:styleId="WW8Num11z5">
    <w:name w:val="WW8Num11z5"/>
    <w:rsid w:val="00565ED4"/>
  </w:style>
  <w:style w:type="character" w:customStyle="1" w:styleId="WW8Num11z6">
    <w:name w:val="WW8Num11z6"/>
    <w:rsid w:val="00565ED4"/>
  </w:style>
  <w:style w:type="character" w:customStyle="1" w:styleId="WW8Num11z7">
    <w:name w:val="WW8Num11z7"/>
    <w:rsid w:val="00565ED4"/>
  </w:style>
  <w:style w:type="character" w:customStyle="1" w:styleId="WW8Num11z8">
    <w:name w:val="WW8Num11z8"/>
    <w:rsid w:val="00565ED4"/>
  </w:style>
  <w:style w:type="character" w:customStyle="1" w:styleId="WW8Num12z0">
    <w:name w:val="WW8Num12z0"/>
    <w:rsid w:val="00565ED4"/>
    <w:rPr>
      <w:rFonts w:ascii="Symbol" w:hAnsi="Symbol" w:cs="Symbol" w:hint="default"/>
    </w:rPr>
  </w:style>
  <w:style w:type="character" w:customStyle="1" w:styleId="WW8Num12z1">
    <w:name w:val="WW8Num12z1"/>
    <w:rsid w:val="00565ED4"/>
    <w:rPr>
      <w:rFonts w:ascii="Courier New" w:hAnsi="Courier New" w:cs="Courier New" w:hint="default"/>
    </w:rPr>
  </w:style>
  <w:style w:type="character" w:customStyle="1" w:styleId="WW8Num12z2">
    <w:name w:val="WW8Num12z2"/>
    <w:rsid w:val="00565ED4"/>
    <w:rPr>
      <w:rFonts w:ascii="Wingdings" w:hAnsi="Wingdings" w:cs="Wingdings" w:hint="default"/>
    </w:rPr>
  </w:style>
  <w:style w:type="character" w:customStyle="1" w:styleId="WW8Num13z0">
    <w:name w:val="WW8Num13z0"/>
    <w:rsid w:val="00565ED4"/>
  </w:style>
  <w:style w:type="character" w:customStyle="1" w:styleId="WW8Num13z1">
    <w:name w:val="WW8Num13z1"/>
    <w:rsid w:val="00565ED4"/>
  </w:style>
  <w:style w:type="character" w:customStyle="1" w:styleId="WW8Num13z2">
    <w:name w:val="WW8Num13z2"/>
    <w:rsid w:val="00565ED4"/>
  </w:style>
  <w:style w:type="character" w:customStyle="1" w:styleId="WW8Num13z3">
    <w:name w:val="WW8Num13z3"/>
    <w:rsid w:val="00565ED4"/>
  </w:style>
  <w:style w:type="character" w:customStyle="1" w:styleId="WW8Num13z4">
    <w:name w:val="WW8Num13z4"/>
    <w:rsid w:val="00565ED4"/>
  </w:style>
  <w:style w:type="character" w:customStyle="1" w:styleId="WW8Num13z5">
    <w:name w:val="WW8Num13z5"/>
    <w:rsid w:val="00565ED4"/>
  </w:style>
  <w:style w:type="character" w:customStyle="1" w:styleId="WW8Num13z6">
    <w:name w:val="WW8Num13z6"/>
    <w:rsid w:val="00565ED4"/>
  </w:style>
  <w:style w:type="character" w:customStyle="1" w:styleId="WW8Num13z7">
    <w:name w:val="WW8Num13z7"/>
    <w:rsid w:val="00565ED4"/>
  </w:style>
  <w:style w:type="character" w:customStyle="1" w:styleId="WW8Num13z8">
    <w:name w:val="WW8Num13z8"/>
    <w:rsid w:val="00565ED4"/>
  </w:style>
  <w:style w:type="character" w:customStyle="1" w:styleId="WW8Num14z0">
    <w:name w:val="WW8Num14z0"/>
    <w:rsid w:val="00565ED4"/>
    <w:rPr>
      <w:rFonts w:ascii="Symbol" w:hAnsi="Symbol" w:cs="Symbol" w:hint="default"/>
    </w:rPr>
  </w:style>
  <w:style w:type="character" w:customStyle="1" w:styleId="WW8Num14z1">
    <w:name w:val="WW8Num14z1"/>
    <w:rsid w:val="00565ED4"/>
    <w:rPr>
      <w:rFonts w:ascii="Courier New" w:hAnsi="Courier New" w:cs="Courier New" w:hint="default"/>
    </w:rPr>
  </w:style>
  <w:style w:type="character" w:customStyle="1" w:styleId="WW8Num14z2">
    <w:name w:val="WW8Num14z2"/>
    <w:rsid w:val="00565ED4"/>
    <w:rPr>
      <w:rFonts w:ascii="Wingdings" w:hAnsi="Wingdings" w:cs="Wingdings" w:hint="default"/>
    </w:rPr>
  </w:style>
  <w:style w:type="character" w:customStyle="1" w:styleId="WW8Num15z0">
    <w:name w:val="WW8Num15z0"/>
    <w:rsid w:val="00565ED4"/>
    <w:rPr>
      <w:rFonts w:ascii="Times New Roman" w:eastAsia="Times New Roman" w:hAnsi="Times New Roman" w:cs="Times New Roman" w:hint="default"/>
    </w:rPr>
  </w:style>
  <w:style w:type="character" w:customStyle="1" w:styleId="WW8Num15z1">
    <w:name w:val="WW8Num15z1"/>
    <w:rsid w:val="00565ED4"/>
    <w:rPr>
      <w:rFonts w:ascii="Courier New" w:hAnsi="Courier New" w:cs="Courier New" w:hint="default"/>
    </w:rPr>
  </w:style>
  <w:style w:type="character" w:customStyle="1" w:styleId="WW8Num15z2">
    <w:name w:val="WW8Num15z2"/>
    <w:rsid w:val="00565ED4"/>
    <w:rPr>
      <w:rFonts w:ascii="Wingdings" w:hAnsi="Wingdings" w:cs="Wingdings" w:hint="default"/>
    </w:rPr>
  </w:style>
  <w:style w:type="character" w:customStyle="1" w:styleId="WW8Num15z3">
    <w:name w:val="WW8Num15z3"/>
    <w:rsid w:val="00565ED4"/>
    <w:rPr>
      <w:rFonts w:ascii="Symbol" w:hAnsi="Symbol" w:cs="Symbol" w:hint="default"/>
    </w:rPr>
  </w:style>
  <w:style w:type="character" w:customStyle="1" w:styleId="WW8Num16z0">
    <w:name w:val="WW8Num16z0"/>
    <w:rsid w:val="00565ED4"/>
    <w:rPr>
      <w:rFonts w:ascii="Symbol" w:hAnsi="Symbol" w:cs="Symbol" w:hint="default"/>
    </w:rPr>
  </w:style>
  <w:style w:type="character" w:customStyle="1" w:styleId="WW8Num16z1">
    <w:name w:val="WW8Num16z1"/>
    <w:rsid w:val="00565ED4"/>
    <w:rPr>
      <w:rFonts w:ascii="Courier New" w:hAnsi="Courier New" w:cs="Courier New" w:hint="default"/>
    </w:rPr>
  </w:style>
  <w:style w:type="character" w:customStyle="1" w:styleId="WW8Num16z2">
    <w:name w:val="WW8Num16z2"/>
    <w:rsid w:val="00565ED4"/>
    <w:rPr>
      <w:rFonts w:ascii="Wingdings" w:hAnsi="Wingdings" w:cs="Wingdings" w:hint="default"/>
    </w:rPr>
  </w:style>
  <w:style w:type="character" w:customStyle="1" w:styleId="WW8Num17z0">
    <w:name w:val="WW8Num17z0"/>
    <w:rsid w:val="00565ED4"/>
    <w:rPr>
      <w:rFonts w:ascii="Symbol" w:hAnsi="Symbol" w:cs="Symbol" w:hint="default"/>
    </w:rPr>
  </w:style>
  <w:style w:type="character" w:customStyle="1" w:styleId="WW8Num17z1">
    <w:name w:val="WW8Num17z1"/>
    <w:rsid w:val="00565ED4"/>
  </w:style>
  <w:style w:type="character" w:customStyle="1" w:styleId="WW8Num17z2">
    <w:name w:val="WW8Num17z2"/>
    <w:rsid w:val="00565ED4"/>
  </w:style>
  <w:style w:type="character" w:customStyle="1" w:styleId="WW8Num17z3">
    <w:name w:val="WW8Num17z3"/>
    <w:rsid w:val="00565ED4"/>
  </w:style>
  <w:style w:type="character" w:customStyle="1" w:styleId="WW8Num17z4">
    <w:name w:val="WW8Num17z4"/>
    <w:rsid w:val="00565ED4"/>
  </w:style>
  <w:style w:type="character" w:customStyle="1" w:styleId="WW8Num17z5">
    <w:name w:val="WW8Num17z5"/>
    <w:rsid w:val="00565ED4"/>
  </w:style>
  <w:style w:type="character" w:customStyle="1" w:styleId="WW8Num17z6">
    <w:name w:val="WW8Num17z6"/>
    <w:rsid w:val="00565ED4"/>
  </w:style>
  <w:style w:type="character" w:customStyle="1" w:styleId="WW8Num17z7">
    <w:name w:val="WW8Num17z7"/>
    <w:rsid w:val="00565ED4"/>
  </w:style>
  <w:style w:type="character" w:customStyle="1" w:styleId="WW8Num17z8">
    <w:name w:val="WW8Num17z8"/>
    <w:rsid w:val="00565ED4"/>
  </w:style>
  <w:style w:type="character" w:customStyle="1" w:styleId="WW8Num18z0">
    <w:name w:val="WW8Num18z0"/>
    <w:rsid w:val="00565ED4"/>
    <w:rPr>
      <w:rFonts w:ascii="Symbol" w:hAnsi="Symbol" w:cs="Symbol" w:hint="default"/>
    </w:rPr>
  </w:style>
  <w:style w:type="character" w:customStyle="1" w:styleId="WW8Num18z1">
    <w:name w:val="WW8Num18z1"/>
    <w:rsid w:val="00565ED4"/>
    <w:rPr>
      <w:rFonts w:ascii="Courier New" w:hAnsi="Courier New" w:cs="Courier New" w:hint="default"/>
    </w:rPr>
  </w:style>
  <w:style w:type="character" w:customStyle="1" w:styleId="WW8Num18z2">
    <w:name w:val="WW8Num18z2"/>
    <w:rsid w:val="00565ED4"/>
    <w:rPr>
      <w:rFonts w:ascii="Wingdings" w:hAnsi="Wingdings" w:cs="Wingdings" w:hint="default"/>
    </w:rPr>
  </w:style>
  <w:style w:type="character" w:customStyle="1" w:styleId="WW8Num19z0">
    <w:name w:val="WW8Num19z0"/>
    <w:rsid w:val="00565ED4"/>
  </w:style>
  <w:style w:type="character" w:customStyle="1" w:styleId="WW8Num19z1">
    <w:name w:val="WW8Num19z1"/>
    <w:rsid w:val="00565ED4"/>
  </w:style>
  <w:style w:type="character" w:customStyle="1" w:styleId="WW8Num19z2">
    <w:name w:val="WW8Num19z2"/>
    <w:rsid w:val="00565ED4"/>
  </w:style>
  <w:style w:type="character" w:customStyle="1" w:styleId="WW8Num19z3">
    <w:name w:val="WW8Num19z3"/>
    <w:rsid w:val="00565ED4"/>
  </w:style>
  <w:style w:type="character" w:customStyle="1" w:styleId="WW8Num19z4">
    <w:name w:val="WW8Num19z4"/>
    <w:rsid w:val="00565ED4"/>
  </w:style>
  <w:style w:type="character" w:customStyle="1" w:styleId="WW8Num19z5">
    <w:name w:val="WW8Num19z5"/>
    <w:rsid w:val="00565ED4"/>
  </w:style>
  <w:style w:type="character" w:customStyle="1" w:styleId="WW8Num19z6">
    <w:name w:val="WW8Num19z6"/>
    <w:rsid w:val="00565ED4"/>
  </w:style>
  <w:style w:type="character" w:customStyle="1" w:styleId="WW8Num19z7">
    <w:name w:val="WW8Num19z7"/>
    <w:rsid w:val="00565ED4"/>
  </w:style>
  <w:style w:type="character" w:customStyle="1" w:styleId="WW8Num19z8">
    <w:name w:val="WW8Num19z8"/>
    <w:rsid w:val="00565ED4"/>
  </w:style>
  <w:style w:type="character" w:customStyle="1" w:styleId="WW8Num20z0">
    <w:name w:val="WW8Num20z0"/>
    <w:rsid w:val="00565ED4"/>
    <w:rPr>
      <w:rFonts w:ascii="Symbol" w:hAnsi="Symbol" w:cs="Symbol" w:hint="default"/>
    </w:rPr>
  </w:style>
  <w:style w:type="character" w:customStyle="1" w:styleId="WW8Num20z1">
    <w:name w:val="WW8Num20z1"/>
    <w:rsid w:val="00565ED4"/>
    <w:rPr>
      <w:rFonts w:ascii="Courier New" w:hAnsi="Courier New" w:cs="Courier New" w:hint="default"/>
    </w:rPr>
  </w:style>
  <w:style w:type="character" w:customStyle="1" w:styleId="WW8Num20z2">
    <w:name w:val="WW8Num20z2"/>
    <w:rsid w:val="00565ED4"/>
    <w:rPr>
      <w:rFonts w:ascii="Wingdings" w:hAnsi="Wingdings" w:cs="Wingdings" w:hint="default"/>
    </w:rPr>
  </w:style>
  <w:style w:type="character" w:customStyle="1" w:styleId="WW8Num21z0">
    <w:name w:val="WW8Num21z0"/>
    <w:rsid w:val="00565ED4"/>
    <w:rPr>
      <w:rFonts w:ascii="Symbol" w:hAnsi="Symbol" w:cs="Symbol" w:hint="default"/>
    </w:rPr>
  </w:style>
  <w:style w:type="character" w:customStyle="1" w:styleId="WW8Num21z1">
    <w:name w:val="WW8Num21z1"/>
    <w:rsid w:val="00565ED4"/>
    <w:rPr>
      <w:rFonts w:ascii="Courier New" w:hAnsi="Courier New" w:cs="Courier New" w:hint="default"/>
    </w:rPr>
  </w:style>
  <w:style w:type="character" w:customStyle="1" w:styleId="WW8Num21z2">
    <w:name w:val="WW8Num21z2"/>
    <w:rsid w:val="00565ED4"/>
    <w:rPr>
      <w:rFonts w:ascii="Wingdings" w:hAnsi="Wingdings" w:cs="Wingdings" w:hint="default"/>
    </w:rPr>
  </w:style>
  <w:style w:type="character" w:customStyle="1" w:styleId="WW8Num22z0">
    <w:name w:val="WW8Num22z0"/>
    <w:rsid w:val="00565ED4"/>
    <w:rPr>
      <w:rFonts w:ascii="Symbol" w:hAnsi="Symbol" w:cs="Symbol" w:hint="default"/>
    </w:rPr>
  </w:style>
  <w:style w:type="character" w:customStyle="1" w:styleId="WW8Num22z1">
    <w:name w:val="WW8Num22z1"/>
    <w:rsid w:val="00565ED4"/>
    <w:rPr>
      <w:rFonts w:ascii="Courier New" w:hAnsi="Courier New" w:cs="Courier New" w:hint="default"/>
    </w:rPr>
  </w:style>
  <w:style w:type="character" w:customStyle="1" w:styleId="WW8Num22z2">
    <w:name w:val="WW8Num22z2"/>
    <w:rsid w:val="00565ED4"/>
    <w:rPr>
      <w:rFonts w:ascii="Wingdings" w:hAnsi="Wingdings" w:cs="Wingdings" w:hint="default"/>
    </w:rPr>
  </w:style>
  <w:style w:type="character" w:customStyle="1" w:styleId="WW8Num23z0">
    <w:name w:val="WW8Num23z0"/>
    <w:rsid w:val="00565ED4"/>
  </w:style>
  <w:style w:type="character" w:customStyle="1" w:styleId="WW8Num23z3">
    <w:name w:val="WW8Num23z3"/>
    <w:rsid w:val="00565ED4"/>
    <w:rPr>
      <w:rFonts w:ascii="Symbol" w:hAnsi="Symbol" w:cs="Symbol" w:hint="default"/>
    </w:rPr>
  </w:style>
  <w:style w:type="character" w:customStyle="1" w:styleId="WW8Num23z4">
    <w:name w:val="WW8Num23z4"/>
    <w:rsid w:val="00565ED4"/>
    <w:rPr>
      <w:rFonts w:ascii="Courier New" w:hAnsi="Courier New" w:cs="Courier New" w:hint="default"/>
    </w:rPr>
  </w:style>
  <w:style w:type="character" w:customStyle="1" w:styleId="WW8Num23z5">
    <w:name w:val="WW8Num23z5"/>
    <w:rsid w:val="00565ED4"/>
    <w:rPr>
      <w:rFonts w:ascii="Wingdings" w:hAnsi="Wingdings" w:cs="Wingdings" w:hint="default"/>
    </w:rPr>
  </w:style>
  <w:style w:type="character" w:customStyle="1" w:styleId="WW8Num24z0">
    <w:name w:val="WW8Num24z0"/>
    <w:rsid w:val="00565ED4"/>
  </w:style>
  <w:style w:type="character" w:customStyle="1" w:styleId="WW8Num24z1">
    <w:name w:val="WW8Num24z1"/>
    <w:rsid w:val="00565ED4"/>
    <w:rPr>
      <w:rFonts w:ascii="Times New Roman" w:eastAsia="Times New Roman" w:hAnsi="Times New Roman" w:cs="Times New Roman" w:hint="default"/>
    </w:rPr>
  </w:style>
  <w:style w:type="character" w:customStyle="1" w:styleId="WW8Num24z2">
    <w:name w:val="WW8Num24z2"/>
    <w:rsid w:val="00565ED4"/>
  </w:style>
  <w:style w:type="character" w:customStyle="1" w:styleId="WW8Num24z3">
    <w:name w:val="WW8Num24z3"/>
    <w:rsid w:val="00565ED4"/>
  </w:style>
  <w:style w:type="character" w:customStyle="1" w:styleId="WW8Num24z4">
    <w:name w:val="WW8Num24z4"/>
    <w:rsid w:val="00565ED4"/>
  </w:style>
  <w:style w:type="character" w:customStyle="1" w:styleId="WW8Num24z5">
    <w:name w:val="WW8Num24z5"/>
    <w:rsid w:val="00565ED4"/>
  </w:style>
  <w:style w:type="character" w:customStyle="1" w:styleId="WW8Num24z6">
    <w:name w:val="WW8Num24z6"/>
    <w:rsid w:val="00565ED4"/>
  </w:style>
  <w:style w:type="character" w:customStyle="1" w:styleId="WW8Num24z7">
    <w:name w:val="WW8Num24z7"/>
    <w:rsid w:val="00565ED4"/>
  </w:style>
  <w:style w:type="character" w:customStyle="1" w:styleId="WW8Num24z8">
    <w:name w:val="WW8Num24z8"/>
    <w:rsid w:val="00565ED4"/>
  </w:style>
  <w:style w:type="character" w:customStyle="1" w:styleId="WW8Num25z0">
    <w:name w:val="WW8Num25z0"/>
    <w:rsid w:val="00565ED4"/>
    <w:rPr>
      <w:rFonts w:ascii="Times New Roman" w:eastAsia="Calibri" w:hAnsi="Times New Roman" w:cs="Times New Roman" w:hint="default"/>
    </w:rPr>
  </w:style>
  <w:style w:type="character" w:customStyle="1" w:styleId="WW8Num25z1">
    <w:name w:val="WW8Num25z1"/>
    <w:rsid w:val="00565ED4"/>
  </w:style>
  <w:style w:type="character" w:customStyle="1" w:styleId="WW8Num26z0">
    <w:name w:val="WW8Num26z0"/>
    <w:rsid w:val="00565ED4"/>
    <w:rPr>
      <w:rFonts w:ascii="Symbol" w:hAnsi="Symbol" w:cs="Symbol" w:hint="default"/>
    </w:rPr>
  </w:style>
  <w:style w:type="character" w:customStyle="1" w:styleId="WW8Num26z2">
    <w:name w:val="WW8Num26z2"/>
    <w:rsid w:val="00565ED4"/>
    <w:rPr>
      <w:rFonts w:ascii="Wingdings" w:hAnsi="Wingdings" w:cs="Wingdings" w:hint="default"/>
    </w:rPr>
  </w:style>
  <w:style w:type="character" w:customStyle="1" w:styleId="WW8Num26z4">
    <w:name w:val="WW8Num26z4"/>
    <w:rsid w:val="00565ED4"/>
    <w:rPr>
      <w:rFonts w:ascii="Courier New" w:hAnsi="Courier New" w:cs="Courier New" w:hint="default"/>
    </w:rPr>
  </w:style>
  <w:style w:type="character" w:customStyle="1" w:styleId="WW8Num27z0">
    <w:name w:val="WW8Num27z0"/>
    <w:rsid w:val="00565ED4"/>
    <w:rPr>
      <w:rFonts w:ascii="Symbol" w:hAnsi="Symbol" w:cs="Symbol" w:hint="default"/>
    </w:rPr>
  </w:style>
  <w:style w:type="character" w:customStyle="1" w:styleId="WW8Num27z1">
    <w:name w:val="WW8Num27z1"/>
    <w:rsid w:val="00565ED4"/>
    <w:rPr>
      <w:rFonts w:ascii="Courier New" w:hAnsi="Courier New" w:cs="Courier New" w:hint="default"/>
    </w:rPr>
  </w:style>
  <w:style w:type="character" w:customStyle="1" w:styleId="WW8Num27z2">
    <w:name w:val="WW8Num27z2"/>
    <w:rsid w:val="00565ED4"/>
    <w:rPr>
      <w:rFonts w:ascii="Wingdings" w:hAnsi="Wingdings" w:cs="Wingdings" w:hint="default"/>
    </w:rPr>
  </w:style>
  <w:style w:type="character" w:customStyle="1" w:styleId="WW8Num28z0">
    <w:name w:val="WW8Num28z0"/>
    <w:rsid w:val="00565ED4"/>
    <w:rPr>
      <w:rFonts w:ascii="Times New Roman" w:eastAsia="Times New Roman" w:hAnsi="Times New Roman" w:cs="Times New Roman" w:hint="default"/>
    </w:rPr>
  </w:style>
  <w:style w:type="character" w:customStyle="1" w:styleId="WW8Num28z1">
    <w:name w:val="WW8Num28z1"/>
    <w:rsid w:val="00565ED4"/>
    <w:rPr>
      <w:rFonts w:ascii="Symbol" w:hAnsi="Symbol" w:cs="Symbol" w:hint="default"/>
    </w:rPr>
  </w:style>
  <w:style w:type="character" w:customStyle="1" w:styleId="WW8Num28z2">
    <w:name w:val="WW8Num28z2"/>
    <w:rsid w:val="00565ED4"/>
    <w:rPr>
      <w:rFonts w:ascii="Wingdings" w:hAnsi="Wingdings" w:cs="Wingdings" w:hint="default"/>
    </w:rPr>
  </w:style>
  <w:style w:type="character" w:customStyle="1" w:styleId="WW8Num28z4">
    <w:name w:val="WW8Num28z4"/>
    <w:rsid w:val="00565ED4"/>
    <w:rPr>
      <w:rFonts w:ascii="Courier New" w:hAnsi="Courier New" w:cs="Courier New" w:hint="default"/>
    </w:rPr>
  </w:style>
  <w:style w:type="character" w:customStyle="1" w:styleId="WW8Num29z0">
    <w:name w:val="WW8Num29z0"/>
    <w:rsid w:val="00565ED4"/>
    <w:rPr>
      <w:rFonts w:ascii="Times New Roman" w:eastAsia="Times New Roman" w:hAnsi="Times New Roman" w:cs="Times New Roman" w:hint="default"/>
    </w:rPr>
  </w:style>
  <w:style w:type="character" w:customStyle="1" w:styleId="WW8Num29z1">
    <w:name w:val="WW8Num29z1"/>
    <w:rsid w:val="00565ED4"/>
    <w:rPr>
      <w:rFonts w:ascii="Courier New" w:hAnsi="Courier New" w:cs="Courier New" w:hint="default"/>
    </w:rPr>
  </w:style>
  <w:style w:type="character" w:customStyle="1" w:styleId="WW8Num29z2">
    <w:name w:val="WW8Num29z2"/>
    <w:rsid w:val="00565ED4"/>
    <w:rPr>
      <w:rFonts w:ascii="Wingdings" w:hAnsi="Wingdings" w:cs="Wingdings" w:hint="default"/>
    </w:rPr>
  </w:style>
  <w:style w:type="character" w:customStyle="1" w:styleId="WW8Num29z3">
    <w:name w:val="WW8Num29z3"/>
    <w:rsid w:val="00565ED4"/>
    <w:rPr>
      <w:rFonts w:ascii="Symbol" w:hAnsi="Symbol" w:cs="Symbol" w:hint="default"/>
    </w:rPr>
  </w:style>
  <w:style w:type="character" w:customStyle="1" w:styleId="WW8Num30z0">
    <w:name w:val="WW8Num30z0"/>
    <w:rsid w:val="00565ED4"/>
    <w:rPr>
      <w:rFonts w:ascii="Symbol" w:hAnsi="Symbol" w:cs="Symbol" w:hint="default"/>
    </w:rPr>
  </w:style>
  <w:style w:type="character" w:customStyle="1" w:styleId="WW8Num30z1">
    <w:name w:val="WW8Num30z1"/>
    <w:rsid w:val="00565ED4"/>
    <w:rPr>
      <w:rFonts w:ascii="Courier New" w:hAnsi="Courier New" w:cs="Courier New" w:hint="default"/>
    </w:rPr>
  </w:style>
  <w:style w:type="character" w:customStyle="1" w:styleId="WW8Num30z2">
    <w:name w:val="WW8Num30z2"/>
    <w:rsid w:val="00565ED4"/>
    <w:rPr>
      <w:rFonts w:ascii="Wingdings" w:hAnsi="Wingdings" w:cs="Wingdings" w:hint="default"/>
    </w:rPr>
  </w:style>
  <w:style w:type="character" w:customStyle="1" w:styleId="WW8Num31z0">
    <w:name w:val="WW8Num31z0"/>
    <w:rsid w:val="00565ED4"/>
    <w:rPr>
      <w:rFonts w:ascii="Symbol" w:hAnsi="Symbol" w:cs="Symbol" w:hint="default"/>
    </w:rPr>
  </w:style>
  <w:style w:type="character" w:customStyle="1" w:styleId="WW8Num31z1">
    <w:name w:val="WW8Num31z1"/>
    <w:rsid w:val="00565ED4"/>
    <w:rPr>
      <w:rFonts w:ascii="Courier New" w:hAnsi="Courier New" w:cs="Courier New" w:hint="default"/>
    </w:rPr>
  </w:style>
  <w:style w:type="character" w:customStyle="1" w:styleId="WW8Num31z2">
    <w:name w:val="WW8Num31z2"/>
    <w:rsid w:val="00565ED4"/>
    <w:rPr>
      <w:rFonts w:ascii="Wingdings" w:hAnsi="Wingdings" w:cs="Wingdings" w:hint="default"/>
    </w:rPr>
  </w:style>
  <w:style w:type="character" w:customStyle="1" w:styleId="WW8Num32z0">
    <w:name w:val="WW8Num32z0"/>
    <w:rsid w:val="00565ED4"/>
    <w:rPr>
      <w:rFonts w:ascii="Symbol" w:hAnsi="Symbol" w:cs="Symbol" w:hint="default"/>
    </w:rPr>
  </w:style>
  <w:style w:type="character" w:customStyle="1" w:styleId="WW8Num32z2">
    <w:name w:val="WW8Num32z2"/>
    <w:rsid w:val="00565ED4"/>
    <w:rPr>
      <w:rFonts w:ascii="Wingdings" w:hAnsi="Wingdings" w:cs="Wingdings" w:hint="default"/>
    </w:rPr>
  </w:style>
  <w:style w:type="character" w:customStyle="1" w:styleId="WW8Num32z4">
    <w:name w:val="WW8Num32z4"/>
    <w:rsid w:val="00565ED4"/>
    <w:rPr>
      <w:rFonts w:ascii="Courier New" w:hAnsi="Courier New" w:cs="Courier New" w:hint="default"/>
    </w:rPr>
  </w:style>
  <w:style w:type="character" w:customStyle="1" w:styleId="WW8Num33z0">
    <w:name w:val="WW8Num33z0"/>
    <w:rsid w:val="00565ED4"/>
    <w:rPr>
      <w:rFonts w:ascii="Symbol" w:hAnsi="Symbol" w:cs="Symbol" w:hint="default"/>
    </w:rPr>
  </w:style>
  <w:style w:type="character" w:customStyle="1" w:styleId="WW8Num33z1">
    <w:name w:val="WW8Num33z1"/>
    <w:rsid w:val="00565ED4"/>
    <w:rPr>
      <w:rFonts w:ascii="Times New Roman" w:hAnsi="Times New Roman" w:cs="Times New Roman" w:hint="default"/>
    </w:rPr>
  </w:style>
  <w:style w:type="character" w:customStyle="1" w:styleId="WW8Num34z0">
    <w:name w:val="WW8Num34z0"/>
    <w:rsid w:val="00565ED4"/>
    <w:rPr>
      <w:rFonts w:ascii="Times New Roman" w:eastAsia="Times New Roman" w:hAnsi="Times New Roman" w:cs="Times New Roman" w:hint="default"/>
    </w:rPr>
  </w:style>
  <w:style w:type="character" w:customStyle="1" w:styleId="WW8Num34z1">
    <w:name w:val="WW8Num34z1"/>
    <w:rsid w:val="00565ED4"/>
    <w:rPr>
      <w:rFonts w:ascii="Courier New" w:hAnsi="Courier New" w:cs="Courier New" w:hint="default"/>
    </w:rPr>
  </w:style>
  <w:style w:type="character" w:customStyle="1" w:styleId="WW8Num34z2">
    <w:name w:val="WW8Num34z2"/>
    <w:rsid w:val="00565ED4"/>
    <w:rPr>
      <w:rFonts w:ascii="Wingdings" w:hAnsi="Wingdings" w:cs="Wingdings" w:hint="default"/>
    </w:rPr>
  </w:style>
  <w:style w:type="character" w:customStyle="1" w:styleId="WW8Num34z3">
    <w:name w:val="WW8Num34z3"/>
    <w:rsid w:val="00565ED4"/>
    <w:rPr>
      <w:rFonts w:ascii="Symbol" w:hAnsi="Symbol" w:cs="Symbol" w:hint="default"/>
    </w:rPr>
  </w:style>
  <w:style w:type="character" w:customStyle="1" w:styleId="WW8Num35z0">
    <w:name w:val="WW8Num35z0"/>
    <w:rsid w:val="00565ED4"/>
    <w:rPr>
      <w:rFonts w:ascii="Symbol" w:hAnsi="Symbol" w:cs="Symbol" w:hint="default"/>
    </w:rPr>
  </w:style>
  <w:style w:type="character" w:customStyle="1" w:styleId="WW8Num35z1">
    <w:name w:val="WW8Num35z1"/>
    <w:rsid w:val="00565ED4"/>
    <w:rPr>
      <w:rFonts w:ascii="Courier New" w:hAnsi="Courier New" w:cs="Courier New" w:hint="default"/>
    </w:rPr>
  </w:style>
  <w:style w:type="character" w:customStyle="1" w:styleId="WW8Num35z2">
    <w:name w:val="WW8Num35z2"/>
    <w:rsid w:val="00565ED4"/>
    <w:rPr>
      <w:rFonts w:ascii="Wingdings" w:hAnsi="Wingdings" w:cs="Wingdings" w:hint="default"/>
    </w:rPr>
  </w:style>
  <w:style w:type="character" w:customStyle="1" w:styleId="WW8Num36z0">
    <w:name w:val="WW8Num36z0"/>
    <w:rsid w:val="00565ED4"/>
    <w:rPr>
      <w:rFonts w:ascii="Symbol" w:hAnsi="Symbol" w:cs="Symbol" w:hint="default"/>
    </w:rPr>
  </w:style>
  <w:style w:type="character" w:customStyle="1" w:styleId="WW8Num36z1">
    <w:name w:val="WW8Num36z1"/>
    <w:rsid w:val="00565ED4"/>
    <w:rPr>
      <w:rFonts w:ascii="Courier New" w:hAnsi="Courier New" w:cs="Courier New" w:hint="default"/>
    </w:rPr>
  </w:style>
  <w:style w:type="character" w:customStyle="1" w:styleId="WW8Num36z2">
    <w:name w:val="WW8Num36z2"/>
    <w:rsid w:val="00565ED4"/>
    <w:rPr>
      <w:rFonts w:ascii="Wingdings" w:hAnsi="Wingdings" w:cs="Wingdings" w:hint="default"/>
    </w:rPr>
  </w:style>
  <w:style w:type="character" w:customStyle="1" w:styleId="WW8Num37z0">
    <w:name w:val="WW8Num37z0"/>
    <w:rsid w:val="00565ED4"/>
    <w:rPr>
      <w:rFonts w:ascii="Symbol" w:hAnsi="Symbol" w:cs="Symbol" w:hint="default"/>
    </w:rPr>
  </w:style>
  <w:style w:type="character" w:customStyle="1" w:styleId="WW8Num37z1">
    <w:name w:val="WW8Num37z1"/>
    <w:rsid w:val="00565ED4"/>
    <w:rPr>
      <w:rFonts w:ascii="Courier New" w:hAnsi="Courier New" w:cs="Courier New" w:hint="default"/>
    </w:rPr>
  </w:style>
  <w:style w:type="character" w:customStyle="1" w:styleId="WW8Num37z2">
    <w:name w:val="WW8Num37z2"/>
    <w:rsid w:val="00565ED4"/>
    <w:rPr>
      <w:rFonts w:ascii="Wingdings" w:hAnsi="Wingdings" w:cs="Wingdings" w:hint="default"/>
    </w:rPr>
  </w:style>
  <w:style w:type="character" w:customStyle="1" w:styleId="WW8Num38z0">
    <w:name w:val="WW8Num38z0"/>
    <w:rsid w:val="00565ED4"/>
    <w:rPr>
      <w:rFonts w:ascii="Symbol" w:hAnsi="Symbol" w:cs="Symbol" w:hint="default"/>
    </w:rPr>
  </w:style>
  <w:style w:type="character" w:customStyle="1" w:styleId="WW8Num38z1">
    <w:name w:val="WW8Num38z1"/>
    <w:rsid w:val="00565ED4"/>
    <w:rPr>
      <w:rFonts w:ascii="Courier New" w:hAnsi="Courier New" w:cs="Courier New" w:hint="default"/>
    </w:rPr>
  </w:style>
  <w:style w:type="character" w:customStyle="1" w:styleId="WW8Num38z2">
    <w:name w:val="WW8Num38z2"/>
    <w:rsid w:val="00565ED4"/>
    <w:rPr>
      <w:rFonts w:ascii="Wingdings" w:hAnsi="Wingdings" w:cs="Wingdings" w:hint="default"/>
    </w:rPr>
  </w:style>
  <w:style w:type="character" w:customStyle="1" w:styleId="WW8Num39z0">
    <w:name w:val="WW8Num39z0"/>
    <w:rsid w:val="00565ED4"/>
    <w:rPr>
      <w:rFonts w:ascii="Symbol" w:hAnsi="Symbol" w:cs="Symbol" w:hint="default"/>
    </w:rPr>
  </w:style>
  <w:style w:type="character" w:customStyle="1" w:styleId="WW8Num39z1">
    <w:name w:val="WW8Num39z1"/>
    <w:rsid w:val="00565ED4"/>
    <w:rPr>
      <w:rFonts w:ascii="Courier New" w:hAnsi="Courier New" w:cs="Courier New" w:hint="default"/>
    </w:rPr>
  </w:style>
  <w:style w:type="character" w:customStyle="1" w:styleId="WW8Num39z2">
    <w:name w:val="WW8Num39z2"/>
    <w:rsid w:val="00565ED4"/>
    <w:rPr>
      <w:rFonts w:ascii="Wingdings" w:hAnsi="Wingdings" w:cs="Wingdings" w:hint="default"/>
    </w:rPr>
  </w:style>
  <w:style w:type="character" w:customStyle="1" w:styleId="WW8Num40z0">
    <w:name w:val="WW8Num40z0"/>
    <w:rsid w:val="00565ED4"/>
    <w:rPr>
      <w:rFonts w:ascii="Symbol" w:hAnsi="Symbol" w:cs="Symbol" w:hint="default"/>
    </w:rPr>
  </w:style>
  <w:style w:type="character" w:customStyle="1" w:styleId="WW8Num40z1">
    <w:name w:val="WW8Num40z1"/>
    <w:rsid w:val="00565ED4"/>
    <w:rPr>
      <w:rFonts w:ascii="Courier New" w:hAnsi="Courier New" w:cs="Courier New" w:hint="default"/>
    </w:rPr>
  </w:style>
  <w:style w:type="character" w:customStyle="1" w:styleId="WW8Num40z2">
    <w:name w:val="WW8Num40z2"/>
    <w:rsid w:val="00565ED4"/>
    <w:rPr>
      <w:rFonts w:ascii="Wingdings" w:hAnsi="Wingdings" w:cs="Wingdings" w:hint="default"/>
    </w:rPr>
  </w:style>
  <w:style w:type="character" w:customStyle="1" w:styleId="WW8Num41z0">
    <w:name w:val="WW8Num41z0"/>
    <w:rsid w:val="00565ED4"/>
    <w:rPr>
      <w:rFonts w:ascii="Times New Roman" w:eastAsia="Times New Roman" w:hAnsi="Times New Roman" w:cs="Times New Roman" w:hint="default"/>
    </w:rPr>
  </w:style>
  <w:style w:type="character" w:customStyle="1" w:styleId="WW8Num41z1">
    <w:name w:val="WW8Num41z1"/>
    <w:rsid w:val="00565ED4"/>
    <w:rPr>
      <w:rFonts w:ascii="Courier New" w:hAnsi="Courier New" w:cs="Courier New" w:hint="default"/>
    </w:rPr>
  </w:style>
  <w:style w:type="character" w:customStyle="1" w:styleId="WW8Num41z2">
    <w:name w:val="WW8Num41z2"/>
    <w:rsid w:val="00565ED4"/>
    <w:rPr>
      <w:rFonts w:ascii="Wingdings" w:hAnsi="Wingdings" w:cs="Wingdings" w:hint="default"/>
    </w:rPr>
  </w:style>
  <w:style w:type="character" w:customStyle="1" w:styleId="WW8Num41z3">
    <w:name w:val="WW8Num41z3"/>
    <w:rsid w:val="00565ED4"/>
    <w:rPr>
      <w:rFonts w:ascii="Symbol" w:hAnsi="Symbol" w:cs="Symbol" w:hint="default"/>
    </w:rPr>
  </w:style>
  <w:style w:type="character" w:customStyle="1" w:styleId="WW8Num42z0">
    <w:name w:val="WW8Num42z0"/>
    <w:rsid w:val="00565ED4"/>
    <w:rPr>
      <w:rFonts w:ascii="Times New Roman" w:eastAsia="Times New Roman" w:hAnsi="Times New Roman" w:cs="Times New Roman" w:hint="default"/>
    </w:rPr>
  </w:style>
  <w:style w:type="character" w:customStyle="1" w:styleId="WW8Num42z1">
    <w:name w:val="WW8Num42z1"/>
    <w:rsid w:val="00565ED4"/>
    <w:rPr>
      <w:rFonts w:ascii="Courier New" w:hAnsi="Courier New" w:cs="Courier New" w:hint="default"/>
    </w:rPr>
  </w:style>
  <w:style w:type="character" w:customStyle="1" w:styleId="WW8Num42z2">
    <w:name w:val="WW8Num42z2"/>
    <w:rsid w:val="00565ED4"/>
    <w:rPr>
      <w:rFonts w:ascii="Wingdings" w:hAnsi="Wingdings" w:cs="Wingdings" w:hint="default"/>
    </w:rPr>
  </w:style>
  <w:style w:type="character" w:customStyle="1" w:styleId="WW8Num42z3">
    <w:name w:val="WW8Num42z3"/>
    <w:rsid w:val="00565ED4"/>
    <w:rPr>
      <w:rFonts w:ascii="Symbol" w:hAnsi="Symbol" w:cs="Symbol" w:hint="default"/>
    </w:rPr>
  </w:style>
  <w:style w:type="character" w:customStyle="1" w:styleId="WW8Num43z0">
    <w:name w:val="WW8Num43z0"/>
    <w:rsid w:val="00565ED4"/>
    <w:rPr>
      <w:rFonts w:ascii="Times New Roman" w:eastAsia="Times New Roman" w:hAnsi="Times New Roman" w:cs="Times New Roman" w:hint="default"/>
    </w:rPr>
  </w:style>
  <w:style w:type="character" w:customStyle="1" w:styleId="WW8Num43z1">
    <w:name w:val="WW8Num43z1"/>
    <w:rsid w:val="00565ED4"/>
    <w:rPr>
      <w:rFonts w:ascii="Courier New" w:hAnsi="Courier New" w:cs="Courier New" w:hint="default"/>
    </w:rPr>
  </w:style>
  <w:style w:type="character" w:customStyle="1" w:styleId="WW8Num43z2">
    <w:name w:val="WW8Num43z2"/>
    <w:rsid w:val="00565ED4"/>
    <w:rPr>
      <w:rFonts w:ascii="Wingdings" w:hAnsi="Wingdings" w:cs="Wingdings" w:hint="default"/>
    </w:rPr>
  </w:style>
  <w:style w:type="character" w:customStyle="1" w:styleId="WW8Num43z3">
    <w:name w:val="WW8Num43z3"/>
    <w:rsid w:val="00565ED4"/>
    <w:rPr>
      <w:rFonts w:ascii="Symbol" w:hAnsi="Symbol" w:cs="Symbol" w:hint="default"/>
    </w:rPr>
  </w:style>
  <w:style w:type="character" w:customStyle="1" w:styleId="WW8Num44z0">
    <w:name w:val="WW8Num44z0"/>
    <w:rsid w:val="00565ED4"/>
  </w:style>
  <w:style w:type="character" w:customStyle="1" w:styleId="WW8Num44z1">
    <w:name w:val="WW8Num44z1"/>
    <w:rsid w:val="00565ED4"/>
  </w:style>
  <w:style w:type="character" w:customStyle="1" w:styleId="WW8Num44z2">
    <w:name w:val="WW8Num44z2"/>
    <w:rsid w:val="00565ED4"/>
  </w:style>
  <w:style w:type="character" w:customStyle="1" w:styleId="WW8Num44z3">
    <w:name w:val="WW8Num44z3"/>
    <w:rsid w:val="00565ED4"/>
  </w:style>
  <w:style w:type="character" w:customStyle="1" w:styleId="WW8Num44z4">
    <w:name w:val="WW8Num44z4"/>
    <w:rsid w:val="00565ED4"/>
  </w:style>
  <w:style w:type="character" w:customStyle="1" w:styleId="WW8Num44z5">
    <w:name w:val="WW8Num44z5"/>
    <w:rsid w:val="00565ED4"/>
  </w:style>
  <w:style w:type="character" w:customStyle="1" w:styleId="WW8Num44z6">
    <w:name w:val="WW8Num44z6"/>
    <w:rsid w:val="00565ED4"/>
  </w:style>
  <w:style w:type="character" w:customStyle="1" w:styleId="WW8Num44z7">
    <w:name w:val="WW8Num44z7"/>
    <w:rsid w:val="00565ED4"/>
  </w:style>
  <w:style w:type="character" w:customStyle="1" w:styleId="WW8Num44z8">
    <w:name w:val="WW8Num44z8"/>
    <w:rsid w:val="00565ED4"/>
  </w:style>
  <w:style w:type="character" w:customStyle="1" w:styleId="WW8Num45z0">
    <w:name w:val="WW8Num45z0"/>
    <w:rsid w:val="00565ED4"/>
    <w:rPr>
      <w:rFonts w:ascii="Times New Roman" w:eastAsia="Times New Roman" w:hAnsi="Times New Roman" w:cs="Times New Roman" w:hint="default"/>
    </w:rPr>
  </w:style>
  <w:style w:type="character" w:customStyle="1" w:styleId="WW8Num45z1">
    <w:name w:val="WW8Num45z1"/>
    <w:rsid w:val="00565ED4"/>
    <w:rPr>
      <w:rFonts w:ascii="Courier New" w:hAnsi="Courier New" w:cs="Courier New" w:hint="default"/>
    </w:rPr>
  </w:style>
  <w:style w:type="character" w:customStyle="1" w:styleId="WW8Num45z2">
    <w:name w:val="WW8Num45z2"/>
    <w:rsid w:val="00565ED4"/>
    <w:rPr>
      <w:rFonts w:ascii="Wingdings" w:hAnsi="Wingdings" w:cs="Wingdings" w:hint="default"/>
    </w:rPr>
  </w:style>
  <w:style w:type="character" w:customStyle="1" w:styleId="WW8Num45z3">
    <w:name w:val="WW8Num45z3"/>
    <w:rsid w:val="00565ED4"/>
    <w:rPr>
      <w:rFonts w:ascii="Symbol" w:hAnsi="Symbol" w:cs="Symbol" w:hint="default"/>
    </w:rPr>
  </w:style>
  <w:style w:type="character" w:customStyle="1" w:styleId="WW8Num46z0">
    <w:name w:val="WW8Num46z0"/>
    <w:rsid w:val="00565ED4"/>
    <w:rPr>
      <w:rFonts w:ascii="Times New Roman" w:eastAsia="Times New Roman" w:hAnsi="Times New Roman" w:cs="Times New Roman" w:hint="default"/>
    </w:rPr>
  </w:style>
  <w:style w:type="character" w:customStyle="1" w:styleId="WW8Num46z1">
    <w:name w:val="WW8Num46z1"/>
    <w:rsid w:val="00565ED4"/>
    <w:rPr>
      <w:rFonts w:ascii="Courier New" w:hAnsi="Courier New" w:cs="Courier New" w:hint="default"/>
    </w:rPr>
  </w:style>
  <w:style w:type="character" w:customStyle="1" w:styleId="WW8Num46z2">
    <w:name w:val="WW8Num46z2"/>
    <w:rsid w:val="00565ED4"/>
    <w:rPr>
      <w:rFonts w:ascii="Wingdings" w:hAnsi="Wingdings" w:cs="Wingdings" w:hint="default"/>
    </w:rPr>
  </w:style>
  <w:style w:type="character" w:customStyle="1" w:styleId="WW8Num46z3">
    <w:name w:val="WW8Num46z3"/>
    <w:rsid w:val="00565ED4"/>
    <w:rPr>
      <w:rFonts w:ascii="Symbol" w:hAnsi="Symbol" w:cs="Symbol" w:hint="default"/>
    </w:rPr>
  </w:style>
  <w:style w:type="character" w:customStyle="1" w:styleId="WW8Num47z0">
    <w:name w:val="WW8Num47z0"/>
    <w:rsid w:val="00565ED4"/>
    <w:rPr>
      <w:rFonts w:ascii="Symbol" w:hAnsi="Symbol" w:cs="Symbol" w:hint="default"/>
    </w:rPr>
  </w:style>
  <w:style w:type="character" w:customStyle="1" w:styleId="WW8Num47z1">
    <w:name w:val="WW8Num47z1"/>
    <w:rsid w:val="00565ED4"/>
    <w:rPr>
      <w:rFonts w:ascii="Times New Roman" w:eastAsia="Times New Roman" w:hAnsi="Times New Roman" w:cs="Times New Roman" w:hint="default"/>
    </w:rPr>
  </w:style>
  <w:style w:type="character" w:customStyle="1" w:styleId="WW8Num47z2">
    <w:name w:val="WW8Num47z2"/>
    <w:rsid w:val="00565ED4"/>
    <w:rPr>
      <w:rFonts w:ascii="Wingdings" w:hAnsi="Wingdings" w:cs="Wingdings" w:hint="default"/>
    </w:rPr>
  </w:style>
  <w:style w:type="character" w:customStyle="1" w:styleId="WW8Num47z4">
    <w:name w:val="WW8Num47z4"/>
    <w:rsid w:val="00565ED4"/>
    <w:rPr>
      <w:rFonts w:ascii="Courier New" w:hAnsi="Courier New" w:cs="Courier New" w:hint="default"/>
    </w:rPr>
  </w:style>
  <w:style w:type="character" w:customStyle="1" w:styleId="WW8Num48z0">
    <w:name w:val="WW8Num48z0"/>
    <w:rsid w:val="00565ED4"/>
    <w:rPr>
      <w:rFonts w:ascii="Symbol" w:hAnsi="Symbol" w:cs="Symbol" w:hint="default"/>
      <w:sz w:val="16"/>
    </w:rPr>
  </w:style>
  <w:style w:type="character" w:customStyle="1" w:styleId="WW8Num48z1">
    <w:name w:val="WW8Num48z1"/>
    <w:rsid w:val="00565ED4"/>
    <w:rPr>
      <w:rFonts w:ascii="Courier New" w:hAnsi="Courier New" w:cs="Courier New" w:hint="default"/>
    </w:rPr>
  </w:style>
  <w:style w:type="character" w:customStyle="1" w:styleId="WW8Num48z2">
    <w:name w:val="WW8Num48z2"/>
    <w:rsid w:val="00565ED4"/>
    <w:rPr>
      <w:rFonts w:ascii="Wingdings" w:hAnsi="Wingdings" w:cs="Wingdings" w:hint="default"/>
    </w:rPr>
  </w:style>
  <w:style w:type="character" w:customStyle="1" w:styleId="WW8Num48z3">
    <w:name w:val="WW8Num48z3"/>
    <w:rsid w:val="00565ED4"/>
    <w:rPr>
      <w:rFonts w:ascii="Symbol" w:hAnsi="Symbol" w:cs="Symbol" w:hint="default"/>
    </w:rPr>
  </w:style>
  <w:style w:type="character" w:customStyle="1" w:styleId="WW8Num49z0">
    <w:name w:val="WW8Num49z0"/>
    <w:rsid w:val="00565ED4"/>
    <w:rPr>
      <w:rFonts w:ascii="Times New Roman" w:eastAsia="Times New Roman" w:hAnsi="Times New Roman" w:cs="Times New Roman" w:hint="default"/>
      <w:sz w:val="24"/>
    </w:rPr>
  </w:style>
  <w:style w:type="character" w:customStyle="1" w:styleId="WW8Num49z1">
    <w:name w:val="WW8Num49z1"/>
    <w:rsid w:val="00565ED4"/>
  </w:style>
  <w:style w:type="character" w:customStyle="1" w:styleId="WW8Num49z2">
    <w:name w:val="WW8Num49z2"/>
    <w:rsid w:val="00565ED4"/>
  </w:style>
  <w:style w:type="character" w:customStyle="1" w:styleId="WW8Num49z3">
    <w:name w:val="WW8Num49z3"/>
    <w:rsid w:val="00565ED4"/>
  </w:style>
  <w:style w:type="character" w:customStyle="1" w:styleId="WW8Num49z4">
    <w:name w:val="WW8Num49z4"/>
    <w:rsid w:val="00565ED4"/>
  </w:style>
  <w:style w:type="character" w:customStyle="1" w:styleId="WW8Num49z5">
    <w:name w:val="WW8Num49z5"/>
    <w:rsid w:val="00565ED4"/>
  </w:style>
  <w:style w:type="character" w:customStyle="1" w:styleId="WW8Num49z6">
    <w:name w:val="WW8Num49z6"/>
    <w:rsid w:val="00565ED4"/>
  </w:style>
  <w:style w:type="character" w:customStyle="1" w:styleId="WW8Num49z7">
    <w:name w:val="WW8Num49z7"/>
    <w:rsid w:val="00565ED4"/>
  </w:style>
  <w:style w:type="character" w:customStyle="1" w:styleId="WW8Num49z8">
    <w:name w:val="WW8Num49z8"/>
    <w:rsid w:val="00565ED4"/>
  </w:style>
  <w:style w:type="character" w:customStyle="1" w:styleId="WW8NumSt18z0">
    <w:name w:val="WW8NumSt18z0"/>
    <w:rsid w:val="00565ED4"/>
    <w:rPr>
      <w:rFonts w:ascii="Times New Roman" w:hAnsi="Times New Roman" w:cs="Times New Roman" w:hint="default"/>
    </w:rPr>
  </w:style>
  <w:style w:type="character" w:customStyle="1" w:styleId="1f9">
    <w:name w:val="Основной шрифт абзаца1"/>
    <w:rsid w:val="00565ED4"/>
  </w:style>
  <w:style w:type="character" w:customStyle="1" w:styleId="afff0">
    <w:name w:val="Маркеры списка"/>
    <w:rsid w:val="00565ED4"/>
    <w:rPr>
      <w:rFonts w:ascii="OpenSymbol" w:eastAsia="OpenSymbol" w:hAnsi="OpenSymbol" w:cs="OpenSymbol" w:hint="default"/>
    </w:rPr>
  </w:style>
  <w:style w:type="character" w:customStyle="1" w:styleId="afff1">
    <w:name w:val="Символ нумерации"/>
    <w:rsid w:val="00565ED4"/>
  </w:style>
  <w:style w:type="numbering" w:customStyle="1" w:styleId="110">
    <w:name w:val="Нет списка11"/>
    <w:next w:val="a2"/>
    <w:semiHidden/>
    <w:rsid w:val="00565ED4"/>
  </w:style>
  <w:style w:type="paragraph" w:customStyle="1" w:styleId="afff2">
    <w:name w:val="заголов"/>
    <w:basedOn w:val="a"/>
    <w:rsid w:val="00565ED4"/>
    <w:pPr>
      <w:widowControl w:val="0"/>
      <w:suppressAutoHyphens/>
      <w:spacing w:after="0" w:line="240" w:lineRule="auto"/>
      <w:jc w:val="center"/>
    </w:pPr>
    <w:rPr>
      <w:rFonts w:ascii="Times New Roman" w:eastAsia="Lucida Sans Unicode" w:hAnsi="Times New Roman" w:cs="Times New Roman"/>
      <w:b/>
      <w:kern w:val="2"/>
      <w:sz w:val="24"/>
      <w:szCs w:val="24"/>
      <w:lang w:val="uk-UA" w:eastAsia="ar-SA"/>
    </w:rPr>
  </w:style>
  <w:style w:type="paragraph" w:styleId="afff3">
    <w:name w:val="No Spacing"/>
    <w:link w:val="afff4"/>
    <w:uiPriority w:val="1"/>
    <w:qFormat/>
    <w:rsid w:val="00565ED4"/>
    <w:pPr>
      <w:spacing w:after="0" w:line="240" w:lineRule="auto"/>
    </w:pPr>
    <w:rPr>
      <w:rFonts w:ascii="Calibri" w:eastAsia="Times New Roman" w:hAnsi="Calibri" w:cs="Times New Roman"/>
      <w:lang w:eastAsia="ru-RU"/>
    </w:rPr>
  </w:style>
  <w:style w:type="character" w:customStyle="1" w:styleId="afff4">
    <w:name w:val="Без интервала Знак"/>
    <w:link w:val="afff3"/>
    <w:uiPriority w:val="1"/>
    <w:locked/>
    <w:rsid w:val="00565ED4"/>
    <w:rPr>
      <w:rFonts w:ascii="Calibri" w:eastAsia="Times New Roman" w:hAnsi="Calibri" w:cs="Times New Roman"/>
      <w:lang w:eastAsia="ru-RU"/>
    </w:rPr>
  </w:style>
  <w:style w:type="paragraph" w:styleId="afff5">
    <w:name w:val="caption"/>
    <w:basedOn w:val="a"/>
    <w:qFormat/>
    <w:rsid w:val="00565ED4"/>
    <w:pPr>
      <w:spacing w:after="0" w:line="240" w:lineRule="auto"/>
      <w:jc w:val="center"/>
    </w:pPr>
    <w:rPr>
      <w:rFonts w:ascii="Times New Roman" w:eastAsia="Times New Roman" w:hAnsi="Times New Roman" w:cs="Times New Roman"/>
      <w:sz w:val="28"/>
      <w:szCs w:val="20"/>
      <w:lang w:val="uk-UA" w:eastAsia="ru-RU"/>
    </w:rPr>
  </w:style>
  <w:style w:type="paragraph" w:customStyle="1" w:styleId="Standard">
    <w:name w:val="Standard"/>
    <w:uiPriority w:val="99"/>
    <w:qFormat/>
    <w:rsid w:val="00565ED4"/>
    <w:pPr>
      <w:widowControl w:val="0"/>
      <w:suppressAutoHyphens/>
      <w:autoSpaceDN w:val="0"/>
      <w:spacing w:after="0" w:line="240" w:lineRule="auto"/>
    </w:pPr>
    <w:rPr>
      <w:rFonts w:ascii="Times New Roman" w:eastAsia="Lucida Sans Unicode" w:hAnsi="Times New Roman" w:cs="Tahoma"/>
      <w:color w:val="000000"/>
      <w:kern w:val="3"/>
      <w:sz w:val="24"/>
      <w:szCs w:val="24"/>
      <w:lang w:val="en-US" w:bidi="en-US"/>
    </w:rPr>
  </w:style>
  <w:style w:type="numbering" w:customStyle="1" w:styleId="2f">
    <w:name w:val="Нет списка2"/>
    <w:next w:val="a2"/>
    <w:uiPriority w:val="99"/>
    <w:semiHidden/>
    <w:unhideWhenUsed/>
    <w:rsid w:val="00565ED4"/>
  </w:style>
  <w:style w:type="character" w:styleId="afff6">
    <w:name w:val="FollowedHyperlink"/>
    <w:uiPriority w:val="99"/>
    <w:semiHidden/>
    <w:unhideWhenUsed/>
    <w:rsid w:val="00565ED4"/>
    <w:rPr>
      <w:color w:val="800080"/>
      <w:u w:val="single"/>
    </w:rPr>
  </w:style>
  <w:style w:type="character" w:customStyle="1" w:styleId="710">
    <w:name w:val="Заголовок 7 Знак1"/>
    <w:semiHidden/>
    <w:rsid w:val="00565ED4"/>
    <w:rPr>
      <w:rFonts w:ascii="Cambria" w:eastAsia="Times New Roman" w:hAnsi="Cambria" w:cs="Times New Roman"/>
      <w:i/>
      <w:iCs/>
      <w:color w:val="404040"/>
      <w:sz w:val="28"/>
      <w:lang w:val="uk-UA"/>
    </w:rPr>
  </w:style>
  <w:style w:type="character" w:customStyle="1" w:styleId="81">
    <w:name w:val="Заголовок 8 Знак1"/>
    <w:semiHidden/>
    <w:rsid w:val="00565ED4"/>
    <w:rPr>
      <w:rFonts w:ascii="Cambria" w:eastAsia="Times New Roman" w:hAnsi="Cambria" w:cs="Times New Roman"/>
      <w:color w:val="404040"/>
      <w:lang w:val="uk-UA"/>
    </w:rPr>
  </w:style>
  <w:style w:type="character" w:customStyle="1" w:styleId="91">
    <w:name w:val="Заголовок 9 Знак1"/>
    <w:semiHidden/>
    <w:rsid w:val="00565ED4"/>
    <w:rPr>
      <w:rFonts w:ascii="Cambria" w:eastAsia="Times New Roman" w:hAnsi="Cambria" w:cs="Times New Roman"/>
      <w:i/>
      <w:iCs/>
      <w:color w:val="404040"/>
      <w:lang w:val="uk-UA"/>
    </w:rPr>
  </w:style>
  <w:style w:type="paragraph" w:styleId="afff7">
    <w:name w:val="List Paragraph"/>
    <w:basedOn w:val="a"/>
    <w:uiPriority w:val="34"/>
    <w:qFormat/>
    <w:rsid w:val="00777297"/>
    <w:pPr>
      <w:ind w:left="720"/>
      <w:contextualSpacing/>
    </w:pPr>
  </w:style>
  <w:style w:type="paragraph" w:customStyle="1" w:styleId="1fa">
    <w:name w:val="Основной текст1"/>
    <w:basedOn w:val="a"/>
    <w:rsid w:val="000C7AA6"/>
    <w:pPr>
      <w:widowControl w:val="0"/>
      <w:shd w:val="clear" w:color="auto" w:fill="FFFFFF"/>
      <w:spacing w:after="0" w:line="247" w:lineRule="auto"/>
      <w:ind w:firstLine="400"/>
    </w:pPr>
    <w:rPr>
      <w:rFonts w:ascii="Times New Roman" w:eastAsia="Times New Roman" w:hAnsi="Times New Roman" w:cs="Times New Roman"/>
      <w:sz w:val="28"/>
      <w:szCs w:val="28"/>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3551-12" TargetMode="External"/><Relationship Id="rId3" Type="http://schemas.openxmlformats.org/officeDocument/2006/relationships/styles" Target="styles.xml"/><Relationship Id="rId7" Type="http://schemas.openxmlformats.org/officeDocument/2006/relationships/hyperlink" Target="http://zakon2.rada.gov.ua/laws/show/3551-1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AD9CF-84A4-46ED-AB53-6059A6291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7535</Words>
  <Characters>42950</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Анжела</dc:creator>
  <cp:lastModifiedBy>Владелец</cp:lastModifiedBy>
  <cp:revision>2</cp:revision>
  <dcterms:created xsi:type="dcterms:W3CDTF">2021-07-21T12:47:00Z</dcterms:created>
  <dcterms:modified xsi:type="dcterms:W3CDTF">2021-07-21T12:47:00Z</dcterms:modified>
</cp:coreProperties>
</file>