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D7B" w:rsidRDefault="002D1D7B" w:rsidP="002D1D7B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D1D7B" w:rsidRPr="003921C3" w:rsidRDefault="002D1D7B" w:rsidP="002D1D7B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</w:t>
      </w:r>
      <w:r w:rsidRPr="003921C3">
        <w:rPr>
          <w:rFonts w:ascii="Times New Roman" w:hAnsi="Times New Roman"/>
          <w:color w:val="000000"/>
          <w:sz w:val="28"/>
          <w:szCs w:val="28"/>
          <w:lang w:val="uk-UA"/>
        </w:rPr>
        <w:t xml:space="preserve">одаток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</w:p>
    <w:p w:rsidR="002D1D7B" w:rsidRPr="003921C3" w:rsidRDefault="002D1D7B" w:rsidP="002D1D7B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21C3">
        <w:rPr>
          <w:rFonts w:ascii="Times New Roman" w:hAnsi="Times New Roman"/>
          <w:color w:val="000000"/>
          <w:sz w:val="28"/>
          <w:szCs w:val="28"/>
          <w:lang w:val="uk-UA"/>
        </w:rPr>
        <w:t>до рішення селищної ради</w:t>
      </w:r>
    </w:p>
    <w:p w:rsidR="002D1D7B" w:rsidRPr="003921C3" w:rsidRDefault="002D1D7B" w:rsidP="002D1D7B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21C3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26.02.</w:t>
      </w:r>
      <w:r w:rsidRPr="003921C3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21р.</w:t>
      </w:r>
      <w:r w:rsidRPr="003921C3">
        <w:rPr>
          <w:rFonts w:ascii="Times New Roman" w:hAnsi="Times New Roman"/>
          <w:color w:val="000000"/>
          <w:sz w:val="28"/>
          <w:szCs w:val="28"/>
          <w:lang w:val="uk-UA"/>
        </w:rPr>
        <w:t xml:space="preserve">  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13-6/2021</w:t>
      </w:r>
    </w:p>
    <w:p w:rsidR="002D1D7B" w:rsidRDefault="002D1D7B" w:rsidP="002D1D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p w:rsidR="002D1D7B" w:rsidRDefault="002D1D7B" w:rsidP="002D1D7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D1D7B" w:rsidRDefault="002D1D7B" w:rsidP="002D1D7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b/>
          <w:bCs/>
          <w:sz w:val="28"/>
          <w:szCs w:val="28"/>
          <w:lang w:val="uk-UA"/>
        </w:rPr>
        <w:t>ПРЕЙСКУРАНТ ПЛАТНИХ ПОСЛУГ,</w:t>
      </w:r>
      <w:r w:rsidRPr="00FA65F7">
        <w:rPr>
          <w:rFonts w:ascii="Times New Roman" w:hAnsi="Times New Roman"/>
          <w:sz w:val="28"/>
          <w:szCs w:val="28"/>
          <w:lang w:val="uk-UA"/>
        </w:rPr>
        <w:br/>
      </w:r>
      <w:r w:rsidRPr="00FA65F7">
        <w:rPr>
          <w:rFonts w:ascii="Times New Roman" w:hAnsi="Times New Roman"/>
          <w:b/>
          <w:bCs/>
          <w:sz w:val="28"/>
          <w:szCs w:val="28"/>
          <w:lang w:val="uk-UA"/>
        </w:rPr>
        <w:t xml:space="preserve">що надаються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К</w:t>
      </w:r>
      <w:r w:rsidRPr="00FA65F7">
        <w:rPr>
          <w:rFonts w:ascii="Times New Roman" w:hAnsi="Times New Roman"/>
          <w:b/>
          <w:bCs/>
          <w:sz w:val="28"/>
          <w:szCs w:val="28"/>
          <w:lang w:val="uk-UA"/>
        </w:rPr>
        <w:t>омунальн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им</w:t>
      </w:r>
      <w:r w:rsidRPr="00FA65F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закладом</w:t>
      </w:r>
      <w:r w:rsidRPr="00FA65F7">
        <w:rPr>
          <w:rFonts w:ascii="Times New Roman" w:hAnsi="Times New Roman"/>
          <w:b/>
          <w:bCs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Центр культурних послуг</w:t>
      </w:r>
      <w:r w:rsidRPr="00FA65F7">
        <w:rPr>
          <w:rFonts w:ascii="Times New Roman" w:hAnsi="Times New Roman"/>
          <w:b/>
          <w:bCs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Неполоковецької селищної</w:t>
      </w:r>
      <w:r w:rsidRPr="00FA65F7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ради</w:t>
      </w:r>
    </w:p>
    <w:p w:rsidR="002D1D7B" w:rsidRPr="00FA65F7" w:rsidRDefault="002D1D7B" w:rsidP="002D1D7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181"/>
        <w:gridCol w:w="3043"/>
        <w:gridCol w:w="2553"/>
      </w:tblGrid>
      <w:tr w:rsidR="002D1D7B" w:rsidRPr="007550F2" w:rsidTr="00A04371">
        <w:trPr>
          <w:trHeight w:val="705"/>
        </w:trPr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послуги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Тариф, грн.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267" w:type="dxa"/>
            <w:tcBorders>
              <w:lef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Демонстрація відео- і кінофільмів: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-         дорослий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-         дитячий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сеанс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30 грн.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20 грн.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3267" w:type="dxa"/>
            <w:tcBorders>
              <w:lef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Навчання у студіях, на курсах, проведення занять у гуртках та колективах, ігрових кімнатах для дітей та гуртках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місяць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30-150 грн.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9003" w:type="dxa"/>
            <w:gridSpan w:val="3"/>
            <w:tcBorders>
              <w:lef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в оренду приміщень </w:t>
            </w:r>
          </w:p>
          <w:p w:rsidR="002D1D7B" w:rsidRPr="007550F2" w:rsidRDefault="002D1D7B" w:rsidP="00A04371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для проведення концертів, вистав, виставок, семінарів та інших заходів):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267" w:type="dxa"/>
            <w:tcBorders>
              <w:lef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кіноконцертної зали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кіноконцертної зали з озвученням, музичним супроводженням та освітленням сцени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довгострокова ( 2 і більше днів) оренда кіноконцертного залу 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для гастролюючих колективів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оренда окремих приміщень (одноразова)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оренда окремих приміщень (довгострокова)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фойє, конференц-зал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КЗ «Центр культурних послуг»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фойє, конференц-зал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КЗ «Центр культурних послуг»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озвученням, музичним 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супроводженням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довгострокова ( 2 і більше днів) оренда фойє будинку культури</w:t>
            </w:r>
          </w:p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lastRenderedPageBreak/>
              <w:t>година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600 грн.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800 грн.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400 грн.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10% від вартості проданих квитків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250 грн.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100 грн.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300 грн.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400 грн.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100 грн.</w:t>
            </w:r>
          </w:p>
        </w:tc>
      </w:tr>
      <w:tr w:rsidR="002D1D7B" w:rsidRPr="007550F2" w:rsidTr="00A04371">
        <w:trPr>
          <w:trHeight w:val="421"/>
        </w:trPr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3267" w:type="dxa"/>
            <w:tcBorders>
              <w:lef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Прокат інструментів, сценічних костюмів, взуття, театрального реквізиту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одиниця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 xml:space="preserve">5 – 150 </w:t>
            </w: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550F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(в залежності від товару</w:t>
            </w:r>
            <w:r w:rsidRPr="007550F2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Вартість вхідного квитка на культурно-масовий захід (вистава, концерт)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відвідування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Розробка сценарію масового заходу на замовлення (концерту, презентації, фестивалю, професійного свята, ювілеїв та інш.)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захід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 xml:space="preserve">400 </w:t>
            </w: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Постановча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 xml:space="preserve"> робота заходу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захід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 xml:space="preserve">500 </w:t>
            </w: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грн.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bottom"/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Прокат звукоакустичної та світлової апаратури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2 години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>00 грн.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bottom"/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Прокат мультимедійного проектора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1 година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>00 грн.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Послуга з написання фонограми 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фонограма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2500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грн. 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в залежності від складності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Виготовлення слайд-фільму, відеофільму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на договірній основі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виїздних концертів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захід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( до 100 км.)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>000 грн.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Ксерокопія, сканування, текстовий друк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сторінка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3267" w:type="dxa"/>
            <w:tcBorders>
              <w:lef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«Інтернет-послуга»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замовлення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>/година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3,50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3267" w:type="dxa"/>
            <w:tcBorders>
              <w:lef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«</w:t>
            </w: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Комп’ютерна послуга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замовлення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>/година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творчих майстерень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1 година за 1 особу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10,00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3267" w:type="dxa"/>
            <w:tcBorders>
              <w:lef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color w:val="333333"/>
                <w:sz w:val="28"/>
                <w:szCs w:val="28"/>
                <w:lang w:val="uk-UA"/>
              </w:rPr>
              <w:t>Формування бібліографічних списків для курсових, дипломних та наукових робіт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color w:val="333333"/>
                <w:sz w:val="28"/>
                <w:szCs w:val="28"/>
              </w:rPr>
              <w:t>1 тема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color w:val="333333"/>
                <w:sz w:val="28"/>
                <w:szCs w:val="28"/>
              </w:rPr>
              <w:t>10,00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color w:val="333333"/>
                <w:sz w:val="28"/>
                <w:szCs w:val="28"/>
                <w:lang w:val="uk-UA"/>
              </w:rPr>
              <w:t>Кольоровий друк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1 </w:t>
            </w:r>
            <w:r w:rsidRPr="007550F2">
              <w:rPr>
                <w:rFonts w:ascii="Times New Roman" w:hAnsi="Times New Roman"/>
                <w:color w:val="333333"/>
                <w:sz w:val="28"/>
                <w:szCs w:val="28"/>
                <w:lang w:val="uk-UA"/>
              </w:rPr>
              <w:t>аркуш А4</w:t>
            </w:r>
          </w:p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color w:val="333333"/>
                <w:sz w:val="28"/>
                <w:szCs w:val="28"/>
                <w:lang w:val="uk-UA"/>
              </w:rPr>
              <w:t>з однієї сторони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color w:val="333333"/>
                <w:sz w:val="28"/>
                <w:szCs w:val="28"/>
                <w:lang w:val="uk-UA"/>
              </w:rPr>
              <w:t>4</w:t>
            </w:r>
            <w:r w:rsidRPr="007550F2">
              <w:rPr>
                <w:rFonts w:ascii="Times New Roman" w:hAnsi="Times New Roman"/>
                <w:color w:val="333333"/>
                <w:sz w:val="28"/>
                <w:szCs w:val="28"/>
              </w:rPr>
              <w:t>,00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3267" w:type="dxa"/>
            <w:tcBorders>
              <w:lef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color w:val="333333"/>
                <w:sz w:val="28"/>
                <w:szCs w:val="28"/>
                <w:lang w:val="uk-UA"/>
              </w:rPr>
              <w:t>Виготовлення титульної сторінки дисертацій, курсових, контрольних робіт та рефератів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color w:val="333333"/>
                <w:sz w:val="28"/>
                <w:szCs w:val="28"/>
              </w:rPr>
              <w:t>1 макет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color w:val="333333"/>
                <w:sz w:val="28"/>
                <w:szCs w:val="28"/>
              </w:rPr>
              <w:t>2,00</w:t>
            </w:r>
          </w:p>
        </w:tc>
      </w:tr>
      <w:tr w:rsidR="002D1D7B" w:rsidRPr="007550F2" w:rsidTr="00A04371">
        <w:trPr>
          <w:trHeight w:val="587"/>
        </w:trPr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3267" w:type="dxa"/>
            <w:tcBorders>
              <w:lef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Сканування</w:t>
            </w:r>
            <w:r w:rsidRPr="007550F2">
              <w:rPr>
                <w:rFonts w:ascii="Times New Roman" w:hAnsi="Times New Roman"/>
                <w:sz w:val="28"/>
                <w:szCs w:val="28"/>
              </w:rPr>
              <w:t xml:space="preserve"> тексту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1 сторінка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</w:tr>
      <w:tr w:rsidR="002D1D7B" w:rsidRPr="007550F2" w:rsidTr="00A04371">
        <w:tc>
          <w:tcPr>
            <w:tcW w:w="568" w:type="dxa"/>
            <w:tcBorders>
              <w:right w:val="single" w:sz="4" w:space="0" w:color="auto"/>
            </w:tcBorders>
          </w:tcPr>
          <w:p w:rsidR="002D1D7B" w:rsidRPr="007550F2" w:rsidRDefault="002D1D7B" w:rsidP="00A0437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2D1D7B" w:rsidRPr="007550F2" w:rsidRDefault="002D1D7B" w:rsidP="00A04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50F2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занять комп'ютерної грамотності</w:t>
            </w:r>
          </w:p>
        </w:tc>
        <w:tc>
          <w:tcPr>
            <w:tcW w:w="3096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1 особа за 1 годину</w:t>
            </w:r>
          </w:p>
        </w:tc>
        <w:tc>
          <w:tcPr>
            <w:tcW w:w="2640" w:type="dxa"/>
            <w:vAlign w:val="center"/>
          </w:tcPr>
          <w:p w:rsidR="002D1D7B" w:rsidRPr="007550F2" w:rsidRDefault="002D1D7B" w:rsidP="00A04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50F2">
              <w:rPr>
                <w:rFonts w:ascii="Times New Roman" w:hAnsi="Times New Roman"/>
                <w:sz w:val="28"/>
                <w:szCs w:val="28"/>
              </w:rPr>
              <w:t>10,00</w:t>
            </w:r>
          </w:p>
        </w:tc>
      </w:tr>
    </w:tbl>
    <w:p w:rsidR="002D1D7B" w:rsidRDefault="002D1D7B" w:rsidP="002D1D7B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p w:rsidR="002D1D7B" w:rsidRDefault="002D1D7B" w:rsidP="002D1D7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D1D7B" w:rsidRDefault="002D1D7B" w:rsidP="002D1D7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D1D7B" w:rsidRDefault="002D1D7B" w:rsidP="002D1D7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 ради                                        Валентина ІЛЮК</w:t>
      </w:r>
    </w:p>
    <w:p w:rsidR="002D1D7B" w:rsidRPr="007E7D39" w:rsidRDefault="002D1D7B" w:rsidP="002D1D7B">
      <w:pPr>
        <w:shd w:val="clear" w:color="auto" w:fill="FFFFFF"/>
        <w:spacing w:after="0" w:line="240" w:lineRule="auto"/>
        <w:jc w:val="both"/>
        <w:rPr>
          <w:lang w:val="uk-UA"/>
        </w:rPr>
      </w:pPr>
    </w:p>
    <w:p w:rsidR="00346555" w:rsidRDefault="00346555">
      <w:bookmarkStart w:id="0" w:name="_GoBack"/>
      <w:bookmarkEnd w:id="0"/>
    </w:p>
    <w:sectPr w:rsidR="00346555" w:rsidSect="00602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140"/>
    <w:rsid w:val="002D1D7B"/>
    <w:rsid w:val="00346555"/>
    <w:rsid w:val="004D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3B9FAF-EF6C-4C3D-A058-69109046B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D7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2021-03-10T12:39:00Z</dcterms:created>
  <dcterms:modified xsi:type="dcterms:W3CDTF">2021-03-10T12:39:00Z</dcterms:modified>
</cp:coreProperties>
</file>