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7DF" w:rsidRDefault="00B207DF" w:rsidP="00B207DF">
      <w:pPr>
        <w:jc w:val="right"/>
        <w:rPr>
          <w:b/>
          <w:lang w:val="uk-UA"/>
        </w:rPr>
      </w:pPr>
      <w:r>
        <w:rPr>
          <w:sz w:val="22"/>
          <w:szCs w:val="22"/>
          <w:lang w:val="uk-UA"/>
        </w:rPr>
        <w:t>Додаток 7</w:t>
      </w:r>
    </w:p>
    <w:p w:rsidR="00B207DF" w:rsidRDefault="00B207DF" w:rsidP="00B207DF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>
        <w:rPr>
          <w:sz w:val="22"/>
          <w:szCs w:val="22"/>
        </w:rPr>
        <w:t xml:space="preserve">о </w:t>
      </w:r>
      <w:r>
        <w:rPr>
          <w:sz w:val="22"/>
          <w:szCs w:val="22"/>
          <w:lang w:val="uk-UA"/>
        </w:rPr>
        <w:t>рішення ___ сесії ___скликання</w:t>
      </w:r>
    </w:p>
    <w:p w:rsidR="00B207DF" w:rsidRDefault="00B207DF" w:rsidP="00B207DF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Неполоковецької селищної ради</w:t>
      </w:r>
    </w:p>
    <w:p w:rsidR="00B207DF" w:rsidRDefault="00B207DF" w:rsidP="00B207DF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______ року</w:t>
      </w:r>
    </w:p>
    <w:p w:rsidR="00B207DF" w:rsidRDefault="00B207DF" w:rsidP="00B207DF">
      <w:pPr>
        <w:jc w:val="both"/>
        <w:rPr>
          <w:b/>
          <w:lang w:val="uk-UA"/>
        </w:rPr>
      </w:pPr>
      <w:r>
        <w:rPr>
          <w:b/>
          <w:lang w:val="uk-UA"/>
        </w:rPr>
        <w:t>Елементи  єдиного  податку</w:t>
      </w:r>
    </w:p>
    <w:p w:rsidR="00B207DF" w:rsidRDefault="00B207DF" w:rsidP="00B207D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Платники податку</w:t>
      </w:r>
    </w:p>
    <w:p w:rsidR="00B207DF" w:rsidRDefault="00B207DF" w:rsidP="00B207DF">
      <w:pPr>
        <w:pStyle w:val="a3"/>
        <w:ind w:left="0" w:firstLine="106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Платники єдиного податку є фізичні особи – підприємці, які застосовують спрощену        систему оподаткування, обліку та звітності та поділяються    на такі групи платників єдиного податку:</w:t>
      </w:r>
    </w:p>
    <w:p w:rsidR="00B207DF" w:rsidRDefault="00B207DF" w:rsidP="00B207DF">
      <w:pPr>
        <w:pStyle w:val="a3"/>
        <w:numPr>
          <w:ilvl w:val="0"/>
          <w:numId w:val="2"/>
        </w:numPr>
        <w:ind w:left="0" w:firstLine="100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Перша група  фізичні особи – підприємці, які не використовують працю найманих осіб, здійснюють виключно роздрібний продаж товарів з торгівельних місць на ринках та/або провадять господарську діяльність з надання побутових послуг  населенню і обсяг доходів  яких протягом календарного року  не перевищує  1000000 гривень;</w:t>
      </w:r>
    </w:p>
    <w:p w:rsidR="00B207DF" w:rsidRDefault="00B207DF" w:rsidP="00B207DF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Друга група фізичні особи – підприємці, які здійснюють господарську діяльність з надання послуг, у тому числі побутових, платникам єдиного податку та/або населенню, виробництво  та/або продаж  товарів , діяльність у сфері ресторанного господарства, за умови, що протягом календарного року  відповідають сукупності таких критеріїв:</w:t>
      </w:r>
    </w:p>
    <w:p w:rsidR="00B207DF" w:rsidRDefault="00B207DF" w:rsidP="00B207DF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не використовують працю найманих осіб або кількість осіб, які перебувають з ними у трудових відносинах, одночасно не перевищує 10 осіб;</w:t>
      </w:r>
    </w:p>
    <w:p w:rsidR="00B207DF" w:rsidRDefault="00B207DF" w:rsidP="00B207DF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обсяг доходу не перевищує  5000 000 гривень.</w:t>
      </w:r>
    </w:p>
    <w:p w:rsidR="00B207DF" w:rsidRDefault="00B207DF" w:rsidP="00B207DF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Дія цього  підпункту не поширюється на фізичних  осіб – підприємців , які надають посередницькі послуги з купівлі, продажу, оренди та оцінювання  нерухомого майна , а також здійснюють діяльність з виробництва, постачання, продажу  (реалізації) ювелірних  та побутових виробів з дорогоцінних металів, дорогоцінного каміння 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напівдорогоцінного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каміння. Такі фізичні особи-підприємці належать  виключно до третьої групи платників єдиного податку, якщо відповідають вимогам встановленим для третьої  групи.</w:t>
      </w:r>
    </w:p>
    <w:p w:rsidR="00B207DF" w:rsidRDefault="00B207DF" w:rsidP="00B207D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Об’єкт оподаткування</w:t>
      </w:r>
    </w:p>
    <w:p w:rsidR="00B207DF" w:rsidRDefault="00B207DF" w:rsidP="00B207DF">
      <w:pPr>
        <w:jc w:val="both"/>
        <w:rPr>
          <w:lang w:val="uk-UA"/>
        </w:rPr>
      </w:pPr>
      <w:r>
        <w:rPr>
          <w:lang w:val="uk-UA"/>
        </w:rPr>
        <w:t>Об’єкт оподаткування  визначено статтею 292 Податкового кодексу України</w:t>
      </w:r>
    </w:p>
    <w:p w:rsidR="00B207DF" w:rsidRDefault="00B207DF" w:rsidP="00B207D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База  оподаткування</w:t>
      </w:r>
    </w:p>
    <w:p w:rsidR="00B207DF" w:rsidRDefault="00B207DF" w:rsidP="00B207DF">
      <w:pPr>
        <w:jc w:val="both"/>
        <w:rPr>
          <w:lang w:val="uk-UA"/>
        </w:rPr>
      </w:pPr>
      <w:r>
        <w:rPr>
          <w:lang w:val="uk-UA"/>
        </w:rPr>
        <w:t xml:space="preserve">      База оподаткування визначена статтею 292 Податкового кодексу України.</w:t>
      </w:r>
    </w:p>
    <w:p w:rsidR="00B207DF" w:rsidRDefault="00B207DF" w:rsidP="00B207D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Ставки податку.</w:t>
      </w:r>
    </w:p>
    <w:p w:rsidR="00B207DF" w:rsidRDefault="00B207DF" w:rsidP="00B207DF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Ставки  податку  визначені  в  пунктах 293.1, 293.2  статті  293  Податкового кодексу України та  додатках  8,9 до даного рішення.</w:t>
      </w:r>
    </w:p>
    <w:p w:rsidR="00B207DF" w:rsidRDefault="00B207DF" w:rsidP="00B207D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Податковий період</w:t>
      </w:r>
    </w:p>
    <w:p w:rsidR="00B207DF" w:rsidRDefault="00B207DF" w:rsidP="00B207DF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Податковим  ( звітним) періодом  для платників єдиного податку першої та другої груп  є календарний  рік.</w:t>
      </w:r>
    </w:p>
    <w:p w:rsidR="00B207DF" w:rsidRDefault="00B207DF" w:rsidP="00B207D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Порядок обчислення  податку</w:t>
      </w:r>
    </w:p>
    <w:p w:rsidR="00B207DF" w:rsidRDefault="00B207DF" w:rsidP="00B207DF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Порядок обчислення податку визначено пунктом 295.2 статті 295 податкового кодексу України</w:t>
      </w:r>
    </w:p>
    <w:p w:rsidR="00B207DF" w:rsidRDefault="00B207DF" w:rsidP="00B207D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Строк та порядок  сплати податку </w:t>
      </w:r>
    </w:p>
    <w:p w:rsidR="00B207DF" w:rsidRDefault="00B207DF" w:rsidP="00B207DF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Строк та порядок  сплати податку  визначено пунктами 295.1, 295.4, 295.6, 295.7 статті 295 Податкового кодексу України.</w:t>
      </w:r>
    </w:p>
    <w:p w:rsidR="00B207DF" w:rsidRDefault="00B207DF" w:rsidP="00B207DF">
      <w:pPr>
        <w:pStyle w:val="a3"/>
        <w:numPr>
          <w:ilvl w:val="0"/>
          <w:numId w:val="1"/>
        </w:numPr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Строк та порядок  надання звітності про обчислення і сплату податку</w:t>
      </w:r>
    </w:p>
    <w:p w:rsidR="00B207DF" w:rsidRDefault="00B207DF" w:rsidP="00B207DF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Строк та порядок  надання звітності про обчислення і сплату податку пунктами 296.1, 296.2, 296.5  статті 296 Податкового кодексу України.</w:t>
      </w:r>
    </w:p>
    <w:p w:rsidR="00B207DF" w:rsidRDefault="00B207DF" w:rsidP="00B207DF">
      <w:pPr>
        <w:ind w:left="-1134" w:firstLine="1134"/>
        <w:jc w:val="both"/>
        <w:rPr>
          <w:lang w:val="uk-UA"/>
        </w:rPr>
      </w:pPr>
    </w:p>
    <w:p w:rsidR="00B207DF" w:rsidRDefault="00B207DF" w:rsidP="00B207DF">
      <w:pPr>
        <w:ind w:left="-1134" w:firstLine="1134"/>
        <w:jc w:val="both"/>
        <w:rPr>
          <w:lang w:val="uk-UA"/>
        </w:rPr>
      </w:pPr>
    </w:p>
    <w:p w:rsidR="00B207DF" w:rsidRDefault="00B207DF" w:rsidP="00B207DF">
      <w:pPr>
        <w:ind w:left="-1134" w:firstLine="1134"/>
        <w:jc w:val="both"/>
      </w:pPr>
      <w:r>
        <w:rPr>
          <w:b/>
          <w:lang w:val="uk-UA"/>
        </w:rPr>
        <w:t xml:space="preserve">       Секретар  селищної 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Валентина </w:t>
      </w:r>
      <w:proofErr w:type="spellStart"/>
      <w:r>
        <w:rPr>
          <w:b/>
          <w:lang w:val="uk-UA"/>
        </w:rPr>
        <w:t>Ілюк</w:t>
      </w:r>
      <w:proofErr w:type="spellEnd"/>
    </w:p>
    <w:p w:rsidR="00051FBD" w:rsidRDefault="00051FBD">
      <w:bookmarkStart w:id="0" w:name="_GoBack"/>
      <w:bookmarkEnd w:id="0"/>
    </w:p>
    <w:sectPr w:rsidR="0005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A15407B"/>
    <w:multiLevelType w:val="hybridMultilevel"/>
    <w:tmpl w:val="09FC4B44"/>
    <w:lvl w:ilvl="0" w:tplc="E182E442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88"/>
    <w:rsid w:val="00051FBD"/>
    <w:rsid w:val="00B207DF"/>
    <w:rsid w:val="00FD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E9123-008D-4974-8F60-E2F6260A2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207D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9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2021-05-25T13:14:00Z</dcterms:created>
  <dcterms:modified xsi:type="dcterms:W3CDTF">2021-05-25T13:14:00Z</dcterms:modified>
</cp:coreProperties>
</file>