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1C0" w:rsidRDefault="009871C0" w:rsidP="009871C0">
      <w:pPr>
        <w:jc w:val="right"/>
        <w:rPr>
          <w:b/>
          <w:lang w:val="uk-UA"/>
        </w:rPr>
      </w:pPr>
    </w:p>
    <w:p w:rsidR="009871C0" w:rsidRPr="000D0DE2" w:rsidRDefault="009871C0" w:rsidP="009871C0">
      <w:pPr>
        <w:jc w:val="right"/>
        <w:rPr>
          <w:b/>
          <w:lang w:val="uk-UA"/>
        </w:rPr>
      </w:pPr>
      <w:r>
        <w:rPr>
          <w:sz w:val="22"/>
          <w:szCs w:val="22"/>
          <w:lang w:val="uk-UA"/>
        </w:rPr>
        <w:t>Додаток 7</w:t>
      </w:r>
    </w:p>
    <w:p w:rsidR="009871C0" w:rsidRDefault="009871C0" w:rsidP="009871C0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</w:t>
      </w:r>
      <w:r>
        <w:rPr>
          <w:sz w:val="22"/>
          <w:szCs w:val="22"/>
        </w:rPr>
        <w:t xml:space="preserve">о </w:t>
      </w:r>
      <w:r>
        <w:rPr>
          <w:sz w:val="22"/>
          <w:szCs w:val="22"/>
          <w:lang w:val="uk-UA"/>
        </w:rPr>
        <w:t>рішення ___ сесії ___скликання</w:t>
      </w:r>
    </w:p>
    <w:p w:rsidR="009871C0" w:rsidRDefault="009871C0" w:rsidP="009871C0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Неполоковецької селищної ради</w:t>
      </w:r>
    </w:p>
    <w:p w:rsidR="009871C0" w:rsidRPr="000D0DE2" w:rsidRDefault="009871C0" w:rsidP="009871C0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 ______ року</w:t>
      </w:r>
    </w:p>
    <w:p w:rsidR="009871C0" w:rsidRPr="00F225EE" w:rsidRDefault="009871C0" w:rsidP="009871C0">
      <w:pPr>
        <w:jc w:val="both"/>
        <w:rPr>
          <w:b/>
          <w:lang w:val="uk-UA"/>
        </w:rPr>
      </w:pPr>
      <w:r w:rsidRPr="00F225EE">
        <w:rPr>
          <w:b/>
          <w:lang w:val="uk-UA"/>
        </w:rPr>
        <w:t>Елементи  єдиного  податку</w:t>
      </w:r>
    </w:p>
    <w:p w:rsidR="009871C0" w:rsidRPr="00F225EE" w:rsidRDefault="009871C0" w:rsidP="009871C0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225EE">
        <w:rPr>
          <w:rFonts w:ascii="Times New Roman" w:hAnsi="Times New Roman"/>
          <w:b/>
          <w:sz w:val="24"/>
          <w:szCs w:val="24"/>
          <w:lang w:val="uk-UA"/>
        </w:rPr>
        <w:t>Платники податку</w:t>
      </w:r>
    </w:p>
    <w:p w:rsidR="009871C0" w:rsidRPr="00F225EE" w:rsidRDefault="009871C0" w:rsidP="009871C0">
      <w:pPr>
        <w:pStyle w:val="a3"/>
        <w:ind w:left="0" w:firstLine="1069"/>
        <w:jc w:val="both"/>
        <w:rPr>
          <w:rFonts w:ascii="Times New Roman" w:hAnsi="Times New Roman"/>
          <w:sz w:val="24"/>
          <w:szCs w:val="24"/>
          <w:lang w:val="uk-UA"/>
        </w:rPr>
      </w:pPr>
      <w:r w:rsidRPr="00F225EE">
        <w:rPr>
          <w:rFonts w:ascii="Times New Roman" w:hAnsi="Times New Roman"/>
          <w:sz w:val="24"/>
          <w:szCs w:val="24"/>
          <w:lang w:val="uk-UA"/>
        </w:rPr>
        <w:t xml:space="preserve">Платники єдиного податку є фізичні особи – підприємці, які застосовують спрощену </w:t>
      </w: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F225EE">
        <w:rPr>
          <w:rFonts w:ascii="Times New Roman" w:hAnsi="Times New Roman"/>
          <w:sz w:val="24"/>
          <w:szCs w:val="24"/>
          <w:lang w:val="uk-UA"/>
        </w:rPr>
        <w:t>систему оподаткування, обліку та звітності та поділяються    на такі групи платників єдиного податку:</w:t>
      </w:r>
    </w:p>
    <w:p w:rsidR="009871C0" w:rsidRPr="00F225EE" w:rsidRDefault="009871C0" w:rsidP="009871C0">
      <w:pPr>
        <w:pStyle w:val="a3"/>
        <w:numPr>
          <w:ilvl w:val="0"/>
          <w:numId w:val="1"/>
        </w:numPr>
        <w:ind w:left="0" w:firstLine="1004"/>
        <w:jc w:val="both"/>
        <w:rPr>
          <w:rFonts w:ascii="Times New Roman" w:hAnsi="Times New Roman"/>
          <w:sz w:val="24"/>
          <w:szCs w:val="24"/>
          <w:lang w:val="uk-UA"/>
        </w:rPr>
      </w:pPr>
      <w:r w:rsidRPr="00F225EE">
        <w:rPr>
          <w:rFonts w:ascii="Times New Roman" w:hAnsi="Times New Roman"/>
          <w:sz w:val="24"/>
          <w:szCs w:val="24"/>
          <w:lang w:val="uk-UA"/>
        </w:rPr>
        <w:t>Перша група  фізичні особи – підприємці, які не використовують працю найманих осіб, здійснюють виключно роздрібний продаж товарів з торгівельних місць на ринках та/або провадять господарську діяльність з надання побутових послуг  населенню і обсяг доходів  яких протягом календа</w:t>
      </w:r>
      <w:r>
        <w:rPr>
          <w:rFonts w:ascii="Times New Roman" w:hAnsi="Times New Roman"/>
          <w:sz w:val="24"/>
          <w:szCs w:val="24"/>
          <w:lang w:val="uk-UA"/>
        </w:rPr>
        <w:t>рного року  не перевищує  1000000</w:t>
      </w:r>
      <w:r w:rsidRPr="00F225EE">
        <w:rPr>
          <w:rFonts w:ascii="Times New Roman" w:hAnsi="Times New Roman"/>
          <w:sz w:val="24"/>
          <w:szCs w:val="24"/>
          <w:lang w:val="uk-UA"/>
        </w:rPr>
        <w:t xml:space="preserve"> гривень;</w:t>
      </w:r>
    </w:p>
    <w:p w:rsidR="009871C0" w:rsidRPr="00F225EE" w:rsidRDefault="009871C0" w:rsidP="009871C0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F225EE">
        <w:rPr>
          <w:rFonts w:ascii="Times New Roman" w:hAnsi="Times New Roman"/>
          <w:sz w:val="24"/>
          <w:szCs w:val="24"/>
          <w:lang w:val="uk-UA"/>
        </w:rPr>
        <w:t>Друга група фізичні особи – підприємці, які здійсню</w:t>
      </w:r>
      <w:r>
        <w:rPr>
          <w:rFonts w:ascii="Times New Roman" w:hAnsi="Times New Roman"/>
          <w:sz w:val="24"/>
          <w:szCs w:val="24"/>
          <w:lang w:val="uk-UA"/>
        </w:rPr>
        <w:t>ю</w:t>
      </w:r>
      <w:r w:rsidRPr="00F225EE">
        <w:rPr>
          <w:rFonts w:ascii="Times New Roman" w:hAnsi="Times New Roman"/>
          <w:sz w:val="24"/>
          <w:szCs w:val="24"/>
          <w:lang w:val="uk-UA"/>
        </w:rPr>
        <w:t>ть господарську діяльність з надання послуг, у тому числі побутових, платникам єдиного податку та/або населенню, виробництво  та/або продаж  товарів , діяльність у сфері ресторанного господарства, за умови, що протягом календарного року  відповідають сукупності таких критеріїв:</w:t>
      </w:r>
    </w:p>
    <w:p w:rsidR="009871C0" w:rsidRPr="00F225EE" w:rsidRDefault="009871C0" w:rsidP="009871C0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F225EE">
        <w:rPr>
          <w:rFonts w:ascii="Times New Roman" w:hAnsi="Times New Roman"/>
          <w:sz w:val="24"/>
          <w:szCs w:val="24"/>
          <w:lang w:val="uk-UA"/>
        </w:rPr>
        <w:t>не використовують працю найманих осіб або кількість осіб, які перебувають з ними у трудових відносинах, одночасно не перевищує 10 осіб;</w:t>
      </w:r>
    </w:p>
    <w:p w:rsidR="009871C0" w:rsidRPr="00F225EE" w:rsidRDefault="009871C0" w:rsidP="009871C0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обсяг доходу не перевищує </w:t>
      </w:r>
      <w:r w:rsidRPr="00F225EE">
        <w:rPr>
          <w:rFonts w:ascii="Times New Roman" w:hAnsi="Times New Roman"/>
          <w:sz w:val="24"/>
          <w:szCs w:val="24"/>
          <w:lang w:val="uk-UA"/>
        </w:rPr>
        <w:t> 500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Pr="00F225EE">
        <w:rPr>
          <w:rFonts w:ascii="Times New Roman" w:hAnsi="Times New Roman"/>
          <w:sz w:val="24"/>
          <w:szCs w:val="24"/>
          <w:lang w:val="uk-UA"/>
        </w:rPr>
        <w:t> 000 гривень.</w:t>
      </w:r>
    </w:p>
    <w:p w:rsidR="009871C0" w:rsidRDefault="009871C0" w:rsidP="009871C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F225EE">
        <w:rPr>
          <w:rFonts w:ascii="Times New Roman" w:hAnsi="Times New Roman"/>
          <w:sz w:val="24"/>
          <w:szCs w:val="24"/>
          <w:lang w:val="uk-UA"/>
        </w:rPr>
        <w:t xml:space="preserve">Дія цього  підпункту не поширюється на фізичних  осіб – підприємців , які надають посередницькі послуги з купівлі, продажу, оренди та оцінювання  нерухомого майна , а також здійснюють діяльність з виробництва, постачання, продажу  (реалізації) ювелірних  та побутових виробів з дорогоцінних металів, дорогоцінного каміння  та </w:t>
      </w:r>
      <w:proofErr w:type="spellStart"/>
      <w:r w:rsidRPr="00F225EE">
        <w:rPr>
          <w:rFonts w:ascii="Times New Roman" w:hAnsi="Times New Roman"/>
          <w:sz w:val="24"/>
          <w:szCs w:val="24"/>
          <w:lang w:val="uk-UA"/>
        </w:rPr>
        <w:t>напівдорогоцінного</w:t>
      </w:r>
      <w:proofErr w:type="spellEnd"/>
      <w:r w:rsidRPr="00F225EE">
        <w:rPr>
          <w:rFonts w:ascii="Times New Roman" w:hAnsi="Times New Roman"/>
          <w:sz w:val="24"/>
          <w:szCs w:val="24"/>
          <w:lang w:val="uk-UA"/>
        </w:rPr>
        <w:t xml:space="preserve"> каміння.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225EE">
        <w:rPr>
          <w:rFonts w:ascii="Times New Roman" w:hAnsi="Times New Roman"/>
          <w:sz w:val="24"/>
          <w:szCs w:val="24"/>
          <w:lang w:val="uk-UA"/>
        </w:rPr>
        <w:t>Такі фізичні особи-підприємці належать  виключно до третьої групи платників єдиного податку, якщо відповідають вимогам встановленим для третьої  групи.</w:t>
      </w:r>
    </w:p>
    <w:p w:rsidR="009871C0" w:rsidRPr="00F225EE" w:rsidRDefault="009871C0" w:rsidP="009871C0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Об’єкт оподаткування</w:t>
      </w:r>
    </w:p>
    <w:p w:rsidR="009871C0" w:rsidRPr="00AA0B16" w:rsidRDefault="009871C0" w:rsidP="009871C0">
      <w:pPr>
        <w:jc w:val="both"/>
        <w:rPr>
          <w:lang w:val="uk-UA"/>
        </w:rPr>
      </w:pPr>
      <w:r w:rsidRPr="00AA0B16">
        <w:rPr>
          <w:lang w:val="uk-UA"/>
        </w:rPr>
        <w:t xml:space="preserve">Об’єкт оподаткування </w:t>
      </w:r>
      <w:r>
        <w:rPr>
          <w:lang w:val="uk-UA"/>
        </w:rPr>
        <w:t xml:space="preserve"> визначено статтею 292 Податкового кодексу України</w:t>
      </w:r>
    </w:p>
    <w:p w:rsidR="009871C0" w:rsidRPr="00F225EE" w:rsidRDefault="009871C0" w:rsidP="009871C0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База  оподаткування</w:t>
      </w:r>
    </w:p>
    <w:p w:rsidR="009871C0" w:rsidRPr="00700092" w:rsidRDefault="009871C0" w:rsidP="009871C0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700092">
        <w:rPr>
          <w:lang w:val="uk-UA"/>
        </w:rPr>
        <w:t>База оподаткування визначена статтею 292 Податкового кодексу України.</w:t>
      </w:r>
    </w:p>
    <w:p w:rsidR="009871C0" w:rsidRPr="00AA0B16" w:rsidRDefault="009871C0" w:rsidP="009871C0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A0B16">
        <w:rPr>
          <w:rFonts w:ascii="Times New Roman" w:hAnsi="Times New Roman"/>
          <w:b/>
          <w:sz w:val="24"/>
          <w:szCs w:val="24"/>
          <w:lang w:val="uk-UA"/>
        </w:rPr>
        <w:t>Ставки податку.</w:t>
      </w:r>
    </w:p>
    <w:p w:rsidR="009871C0" w:rsidRPr="000D0DE2" w:rsidRDefault="009871C0" w:rsidP="009871C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F225EE">
        <w:rPr>
          <w:rFonts w:ascii="Times New Roman" w:hAnsi="Times New Roman"/>
          <w:sz w:val="24"/>
          <w:szCs w:val="24"/>
          <w:lang w:val="uk-UA"/>
        </w:rPr>
        <w:t>Ставки  податку  визначені  в</w:t>
      </w:r>
      <w:r>
        <w:rPr>
          <w:rFonts w:ascii="Times New Roman" w:hAnsi="Times New Roman"/>
          <w:sz w:val="24"/>
          <w:szCs w:val="24"/>
          <w:lang w:val="uk-UA"/>
        </w:rPr>
        <w:t xml:space="preserve">  пунктах 293.1, 293.2  статті  293  Податкового кодексу України та</w:t>
      </w:r>
      <w:r w:rsidRPr="00F41FD6">
        <w:rPr>
          <w:rFonts w:ascii="Times New Roman" w:hAnsi="Times New Roman"/>
          <w:sz w:val="24"/>
          <w:szCs w:val="24"/>
          <w:lang w:val="uk-UA"/>
        </w:rPr>
        <w:t xml:space="preserve">  додатках  8,9 до даного рішення.</w:t>
      </w:r>
    </w:p>
    <w:p w:rsidR="009871C0" w:rsidRPr="00F225EE" w:rsidRDefault="009871C0" w:rsidP="009871C0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225EE">
        <w:rPr>
          <w:rFonts w:ascii="Times New Roman" w:hAnsi="Times New Roman"/>
          <w:b/>
          <w:sz w:val="24"/>
          <w:szCs w:val="24"/>
          <w:lang w:val="uk-UA"/>
        </w:rPr>
        <w:t>Податковий період</w:t>
      </w:r>
    </w:p>
    <w:p w:rsidR="009871C0" w:rsidRPr="00F225EE" w:rsidRDefault="009871C0" w:rsidP="009871C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F225EE">
        <w:rPr>
          <w:rFonts w:ascii="Times New Roman" w:hAnsi="Times New Roman"/>
          <w:sz w:val="24"/>
          <w:szCs w:val="24"/>
          <w:lang w:val="uk-UA"/>
        </w:rPr>
        <w:t>Податковим  ( звітним) періодом  для платників єдиного податку першої та другої груп  є календарний  рік.</w:t>
      </w:r>
    </w:p>
    <w:p w:rsidR="009871C0" w:rsidRPr="00F225EE" w:rsidRDefault="009871C0" w:rsidP="009871C0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225EE">
        <w:rPr>
          <w:rFonts w:ascii="Times New Roman" w:hAnsi="Times New Roman"/>
          <w:b/>
          <w:sz w:val="24"/>
          <w:szCs w:val="24"/>
          <w:lang w:val="uk-UA"/>
        </w:rPr>
        <w:t xml:space="preserve">Порядок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обчислення </w:t>
      </w:r>
      <w:r w:rsidRPr="00F225EE">
        <w:rPr>
          <w:rFonts w:ascii="Times New Roman" w:hAnsi="Times New Roman"/>
          <w:b/>
          <w:sz w:val="24"/>
          <w:szCs w:val="24"/>
          <w:lang w:val="uk-UA"/>
        </w:rPr>
        <w:t xml:space="preserve"> податку</w:t>
      </w:r>
    </w:p>
    <w:p w:rsidR="009871C0" w:rsidRDefault="009871C0" w:rsidP="009871C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Порядок обчислення податку визначено пунктом 295.2 статті 295 податкового кодексу України</w:t>
      </w:r>
    </w:p>
    <w:p w:rsidR="009871C0" w:rsidRPr="006A2477" w:rsidRDefault="009871C0" w:rsidP="009871C0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F225EE">
        <w:rPr>
          <w:rFonts w:ascii="Times New Roman" w:hAnsi="Times New Roman"/>
          <w:b/>
          <w:sz w:val="24"/>
          <w:szCs w:val="24"/>
          <w:lang w:val="uk-UA"/>
        </w:rPr>
        <w:t>Строк та порядок  сплат</w:t>
      </w:r>
      <w:r>
        <w:rPr>
          <w:rFonts w:ascii="Times New Roman" w:hAnsi="Times New Roman"/>
          <w:b/>
          <w:sz w:val="24"/>
          <w:szCs w:val="24"/>
          <w:lang w:val="uk-UA"/>
        </w:rPr>
        <w:t>и</w:t>
      </w:r>
      <w:r w:rsidRPr="00F225EE">
        <w:rPr>
          <w:rFonts w:ascii="Times New Roman" w:hAnsi="Times New Roman"/>
          <w:b/>
          <w:sz w:val="24"/>
          <w:szCs w:val="24"/>
          <w:lang w:val="uk-UA"/>
        </w:rPr>
        <w:t xml:space="preserve"> податку</w:t>
      </w:r>
      <w:r w:rsidRPr="006A247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9871C0" w:rsidRPr="000D0DE2" w:rsidRDefault="009871C0" w:rsidP="009871C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6A2477">
        <w:rPr>
          <w:rFonts w:ascii="Times New Roman" w:hAnsi="Times New Roman"/>
          <w:sz w:val="24"/>
          <w:szCs w:val="24"/>
          <w:lang w:val="uk-UA"/>
        </w:rPr>
        <w:t>Строк та порядок  сплати податку</w:t>
      </w:r>
      <w:r>
        <w:rPr>
          <w:rFonts w:ascii="Times New Roman" w:hAnsi="Times New Roman"/>
          <w:sz w:val="24"/>
          <w:szCs w:val="24"/>
          <w:lang w:val="uk-UA"/>
        </w:rPr>
        <w:t xml:space="preserve">  визначено пунктами 295.1, 295.4, 295.6, 295.7 статті 295 </w:t>
      </w:r>
      <w:r w:rsidRPr="00874C68">
        <w:rPr>
          <w:rFonts w:ascii="Times New Roman" w:hAnsi="Times New Roman"/>
          <w:sz w:val="24"/>
          <w:szCs w:val="24"/>
          <w:lang w:val="uk-UA"/>
        </w:rPr>
        <w:t>Податкового кодексу України.</w:t>
      </w:r>
    </w:p>
    <w:p w:rsidR="009871C0" w:rsidRPr="00F225EE" w:rsidRDefault="009871C0" w:rsidP="009871C0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F225EE">
        <w:rPr>
          <w:rFonts w:ascii="Times New Roman" w:hAnsi="Times New Roman"/>
          <w:b/>
          <w:sz w:val="24"/>
          <w:szCs w:val="24"/>
          <w:lang w:val="uk-UA"/>
        </w:rPr>
        <w:t>Строк та порядок  надання звітності про обчислення і сплату податку</w:t>
      </w:r>
    </w:p>
    <w:p w:rsidR="009871C0" w:rsidRPr="00874C68" w:rsidRDefault="009871C0" w:rsidP="009871C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874C68">
        <w:rPr>
          <w:rFonts w:ascii="Times New Roman" w:hAnsi="Times New Roman"/>
          <w:sz w:val="24"/>
          <w:szCs w:val="24"/>
          <w:lang w:val="uk-UA"/>
        </w:rPr>
        <w:t xml:space="preserve">Строк та порядок  надання звітності про обчислення і сплату податку </w:t>
      </w:r>
      <w:r>
        <w:rPr>
          <w:rFonts w:ascii="Times New Roman" w:hAnsi="Times New Roman"/>
          <w:sz w:val="24"/>
          <w:szCs w:val="24"/>
          <w:lang w:val="uk-UA"/>
        </w:rPr>
        <w:t xml:space="preserve">пунктами 296.1, 296.2, 296.5  статті 296 </w:t>
      </w:r>
      <w:r w:rsidRPr="00874C68">
        <w:rPr>
          <w:rFonts w:ascii="Times New Roman" w:hAnsi="Times New Roman"/>
          <w:sz w:val="24"/>
          <w:szCs w:val="24"/>
          <w:lang w:val="uk-UA"/>
        </w:rPr>
        <w:t>Податкового кодексу України.</w:t>
      </w:r>
    </w:p>
    <w:p w:rsidR="009871C0" w:rsidRPr="004D6F08" w:rsidRDefault="009871C0" w:rsidP="009871C0">
      <w:pPr>
        <w:ind w:left="-1134" w:firstLine="1134"/>
        <w:jc w:val="both"/>
        <w:rPr>
          <w:lang w:val="uk-UA"/>
        </w:rPr>
      </w:pPr>
      <w:r>
        <w:rPr>
          <w:lang w:val="uk-UA"/>
        </w:rPr>
        <w:t xml:space="preserve">                </w:t>
      </w:r>
      <w:r w:rsidRPr="005653AC">
        <w:rPr>
          <w:b/>
          <w:lang w:val="uk-UA"/>
        </w:rPr>
        <w:t>Секретар  селищної  ради</w:t>
      </w:r>
      <w:r w:rsidRPr="005653AC">
        <w:rPr>
          <w:b/>
          <w:lang w:val="uk-UA"/>
        </w:rPr>
        <w:tab/>
      </w:r>
      <w:r w:rsidRPr="005653AC">
        <w:rPr>
          <w:b/>
          <w:lang w:val="uk-UA"/>
        </w:rPr>
        <w:tab/>
      </w:r>
      <w:r w:rsidRPr="005653AC">
        <w:rPr>
          <w:b/>
          <w:lang w:val="uk-UA"/>
        </w:rPr>
        <w:tab/>
      </w:r>
      <w:r w:rsidRPr="005653AC">
        <w:rPr>
          <w:b/>
          <w:lang w:val="uk-UA"/>
        </w:rPr>
        <w:tab/>
        <w:t xml:space="preserve">        Валентина </w:t>
      </w:r>
      <w:proofErr w:type="spellStart"/>
      <w:r w:rsidRPr="005653AC">
        <w:rPr>
          <w:b/>
          <w:lang w:val="uk-UA"/>
        </w:rPr>
        <w:t>Ілюк</w:t>
      </w:r>
      <w:proofErr w:type="spellEnd"/>
    </w:p>
    <w:p w:rsidR="009871C0" w:rsidRPr="00F225EE" w:rsidRDefault="009871C0" w:rsidP="009871C0">
      <w:pPr>
        <w:rPr>
          <w:b/>
          <w:lang w:val="uk-UA"/>
        </w:rPr>
      </w:pPr>
    </w:p>
    <w:p w:rsidR="009871C0" w:rsidRPr="00F225EE" w:rsidRDefault="009871C0" w:rsidP="009871C0">
      <w:pPr>
        <w:ind w:left="-1134" w:firstLine="1134"/>
        <w:jc w:val="both"/>
        <w:rPr>
          <w:lang w:val="uk-UA"/>
        </w:rPr>
      </w:pPr>
    </w:p>
    <w:p w:rsidR="009871C0" w:rsidRDefault="009871C0" w:rsidP="009871C0"/>
    <w:p w:rsidR="00B95496" w:rsidRDefault="00B95496">
      <w:bookmarkStart w:id="0" w:name="_GoBack"/>
      <w:bookmarkEnd w:id="0"/>
    </w:p>
    <w:sectPr w:rsidR="00B95496" w:rsidSect="00875BE6">
      <w:pgSz w:w="11906" w:h="16838"/>
      <w:pgMar w:top="284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23380"/>
    <w:multiLevelType w:val="hybridMultilevel"/>
    <w:tmpl w:val="FB3A9E4E"/>
    <w:lvl w:ilvl="0" w:tplc="C5945D04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A15407B"/>
    <w:multiLevelType w:val="hybridMultilevel"/>
    <w:tmpl w:val="09FC4B44"/>
    <w:lvl w:ilvl="0" w:tplc="E182E442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D84A58"/>
    <w:multiLevelType w:val="hybridMultilevel"/>
    <w:tmpl w:val="0040EE90"/>
    <w:lvl w:ilvl="0" w:tplc="AA7601B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17"/>
    <w:rsid w:val="007B0817"/>
    <w:rsid w:val="009871C0"/>
    <w:rsid w:val="00B9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00F40-9BF2-4517-9CE0-39B1F06D3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871C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2</cp:revision>
  <dcterms:created xsi:type="dcterms:W3CDTF">2021-03-16T14:05:00Z</dcterms:created>
  <dcterms:modified xsi:type="dcterms:W3CDTF">2021-03-16T14:05:00Z</dcterms:modified>
</cp:coreProperties>
</file>