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479" w:rsidRDefault="00C30E74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Додаток 4</w:t>
      </w:r>
    </w:p>
    <w:p w:rsidR="00BD1479" w:rsidRPr="00BD1479" w:rsidRDefault="00C30E74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до рішення сесії 9-6/2021 від 26.02.2021</w:t>
      </w:r>
      <w:r w:rsid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="00BD1479"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внесення змін до селищного бюджету на 2021 рік</w:t>
      </w:r>
      <w:r w:rsid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»</w:t>
      </w:r>
      <w:r w:rsidR="00BD1479"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BD1479" w:rsidRPr="00BD1479" w:rsidRDefault="00BD1479" w:rsidP="00BD1479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1" w:name="1267"/>
      <w:bookmarkEnd w:id="0"/>
      <w:r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Розподіл витрат місцевого бюджету на реалізацію місцевих/регіональних програм у 20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21</w:t>
      </w:r>
      <w:r w:rsidRPr="00BD14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році</w:t>
      </w:r>
    </w:p>
    <w:p w:rsidR="00BD1479" w:rsidRPr="00BD1479" w:rsidRDefault="00BD1479" w:rsidP="00BD1479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268"/>
      <w:bookmarkEnd w:id="1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7322555700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         (код бюджету)</w:t>
      </w:r>
    </w:p>
    <w:p w:rsidR="00BD1479" w:rsidRPr="00BD1479" w:rsidRDefault="00BD1479" w:rsidP="00BD1479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269"/>
      <w:bookmarkEnd w:id="2"/>
      <w:r w:rsidRPr="00BD1479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1340"/>
      </w:tblGrid>
      <w:tr w:rsidR="00BD1479" w:rsidRPr="00BD1479" w:rsidTr="001A7DA9">
        <w:trPr>
          <w:trHeight w:val="30"/>
          <w:tblCellSpacing w:w="0" w:type="auto"/>
        </w:trPr>
        <w:tc>
          <w:tcPr>
            <w:tcW w:w="9690" w:type="dxa"/>
            <w:vAlign w:val="center"/>
          </w:tcPr>
          <w:tbl>
            <w:tblPr>
              <w:tblW w:w="10278" w:type="dxa"/>
              <w:tblCellSpacing w:w="0" w:type="auto"/>
              <w:tblInd w:w="115" w:type="dxa"/>
              <w:tblBorders>
                <w:top w:val="inset" w:sz="8" w:space="0" w:color="000000"/>
                <w:left w:val="inset" w:sz="8" w:space="0" w:color="000000"/>
                <w:bottom w:val="inset" w:sz="8" w:space="0" w:color="000000"/>
                <w:right w:val="inset" w:sz="8" w:space="0" w:color="000000"/>
              </w:tblBorders>
              <w:tblLook w:val="04A0" w:firstRow="1" w:lastRow="0" w:firstColumn="1" w:lastColumn="0" w:noHBand="0" w:noVBand="1"/>
            </w:tblPr>
            <w:tblGrid>
              <w:gridCol w:w="1151"/>
              <w:gridCol w:w="1152"/>
              <w:gridCol w:w="1314"/>
              <w:gridCol w:w="1318"/>
              <w:gridCol w:w="1650"/>
              <w:gridCol w:w="1300"/>
              <w:gridCol w:w="698"/>
              <w:gridCol w:w="913"/>
              <w:gridCol w:w="665"/>
              <w:gridCol w:w="828"/>
            </w:tblGrid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" w:name="1270"/>
                  <w:bookmarkEnd w:id="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096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5" w:name="1271"/>
                  <w:bookmarkEnd w:id="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Типової програмної класифікації видатків та кредитування місцевого бюджету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6" w:name="1272"/>
                  <w:bookmarkEnd w:id="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Код Функціональної класифікації видатків та кредитування бюджету</w:t>
                  </w:r>
                </w:p>
              </w:tc>
              <w:tc>
                <w:tcPr>
                  <w:tcW w:w="125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7" w:name="1273"/>
                  <w:bookmarkEnd w:id="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      </w:r>
                </w:p>
              </w:tc>
              <w:tc>
                <w:tcPr>
                  <w:tcW w:w="1382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8" w:name="1274"/>
                  <w:bookmarkEnd w:id="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Найменування місцевої / регіональної програми</w:t>
                  </w:r>
                </w:p>
              </w:tc>
              <w:tc>
                <w:tcPr>
                  <w:tcW w:w="123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9" w:name="1275"/>
                  <w:bookmarkEnd w:id="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Дата і номер документа, яким затверджено місцеву регіональну програму</w:t>
                  </w:r>
                </w:p>
              </w:tc>
              <w:tc>
                <w:tcPr>
                  <w:tcW w:w="82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490C63">
                  <w:pPr>
                    <w:spacing w:after="0" w:line="240" w:lineRule="auto"/>
                    <w:ind w:right="-208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0" w:name="1276"/>
                  <w:bookmarkEnd w:id="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15" w:type="dxa"/>
                  <w:vMerge w:val="restart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1" w:name="1277"/>
                  <w:bookmarkEnd w:id="1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1429" w:type="dxa"/>
                  <w:gridSpan w:val="2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2" w:name="1278"/>
                  <w:bookmarkEnd w:id="1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Спеціальний фонд</w:t>
                  </w:r>
                </w:p>
              </w:tc>
              <w:bookmarkEnd w:id="12"/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096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825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15" w:type="dxa"/>
                  <w:vMerge/>
                  <w:tcBorders>
                    <w:top w:val="nil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3" w:name="127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4" w:name="1280"/>
                  <w:bookmarkEnd w:id="1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 тому числі бюджет розвитку</w:t>
                  </w:r>
                </w:p>
              </w:tc>
              <w:bookmarkEnd w:id="14"/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5" w:name="128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6" w:name="1282"/>
                  <w:bookmarkEnd w:id="1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7" w:name="1283"/>
                  <w:bookmarkEnd w:id="1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8" w:name="1284"/>
                  <w:bookmarkEnd w:id="1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19" w:name="1285"/>
                  <w:bookmarkEnd w:id="1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</w:t>
                  </w: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0" w:name="1286"/>
                  <w:bookmarkEnd w:id="1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1" w:name="1287"/>
                  <w:bookmarkEnd w:id="20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7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2" w:name="1288"/>
                  <w:bookmarkEnd w:id="2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8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3" w:name="1289"/>
                  <w:bookmarkEnd w:id="2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4" w:name="1290"/>
                  <w:bookmarkEnd w:id="2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</w:t>
                  </w:r>
                </w:p>
              </w:tc>
              <w:bookmarkEnd w:id="24"/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5" w:name="129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  <w:r w:rsidR="00C30E74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0112113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C30E74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6" w:name="1292"/>
                  <w:bookmarkEnd w:id="25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2113</w:t>
                  </w:r>
                  <w:r w:rsidR="00BD1479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C30E74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7" w:name="1293"/>
                  <w:bookmarkEnd w:id="26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0721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07517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8" w:name="1294"/>
                  <w:bookmarkEnd w:id="27"/>
                  <w:r w:rsidRPr="00707517"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>Первинна медична допомога населенню, що надається амбулаторно-поліклінічними закладами (відділеннями)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707517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29" w:name="1295"/>
                  <w:bookmarkEnd w:id="28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розвитку охорони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здоровя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на території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територіальної громади на 2021-2022 рік</w:t>
                  </w:r>
                  <w:r w:rsidR="00BD1479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707517" w:rsidRDefault="00707517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0" w:name="1296"/>
                  <w:bookmarkEnd w:id="29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1" w:name="1297"/>
                  <w:bookmarkEnd w:id="30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62000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2" w:name="1298"/>
                  <w:bookmarkEnd w:id="3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62000</w:t>
                  </w:r>
                  <w:r w:rsidR="00BD1479"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3" w:name="1299"/>
                  <w:bookmarkEnd w:id="3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4" w:name="1300"/>
                  <w:bookmarkEnd w:id="33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34"/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C30E74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0112152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C30E74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2152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C30E74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0763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2754C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програми та заходи у сфері охорони здоров`я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розвитку охорони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здоровя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на території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територіальної громади на 2021-2022 рік</w:t>
                  </w: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60000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60000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0111142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1142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0990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2754C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Інші програми та заходи у сфері освіти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Програма надання одноразової грошової допомоги  дітям –сиротам та дітям ,позбавлених батьківського </w:t>
                  </w:r>
                  <w:r w:rsidR="00490C63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піклування ,яким виповнюються 18 років на 2021-2022 </w:t>
                  </w:r>
                  <w:proofErr w:type="spellStart"/>
                  <w:r w:rsidR="00490C63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рр</w:t>
                  </w:r>
                  <w:proofErr w:type="spellEnd"/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490C63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490C63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5400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490C63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5400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0116030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6030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0620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Організація благоустрою населених пунктів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Програма "Фінансова підтримка комунального підприємства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Оршівецький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комунгосп "</w:t>
                  </w:r>
                  <w:proofErr w:type="spellStart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Неполоковецької</w:t>
                  </w:r>
                  <w:proofErr w:type="spellEnd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селищної ради та здійснення в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несків на 2020-2021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. </w:t>
                  </w: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Рішення 12 сесії VІІ скликання селищної ради від 21.02.2020 р. №8-12/2020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2754C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40000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2754C6" w:rsidP="00490C63">
                  <w:pPr>
                    <w:spacing w:after="0" w:line="240" w:lineRule="auto"/>
                    <w:ind w:left="-87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4000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310ACE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FE4A26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0113032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FE4A26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3032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FE4A26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1070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FE4A26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FE4A26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Надання пільг окремим категоріям громадян з оплати послуг зв`язку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FE4A26" w:rsidRPr="00FE4A26" w:rsidRDefault="00FE4A26" w:rsidP="00FE4A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Програма</w:t>
                  </w:r>
                </w:p>
                <w:p w:rsidR="00FE4A26" w:rsidRPr="00FE4A26" w:rsidRDefault="00FE4A26" w:rsidP="00FE4A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t xml:space="preserve">відшкодування витрат на надання пільг з послуг зв’язку та інших, передбачених законодавством пільг, окремим категоріям громадян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>Неполоковецької</w:t>
                  </w:r>
                  <w:proofErr w:type="spellEnd"/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об’єднаної територіальної громади </w:t>
                  </w:r>
                </w:p>
                <w:p w:rsidR="00FE4A26" w:rsidRPr="00FE4A26" w:rsidRDefault="00FE4A26" w:rsidP="00FE4A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на 2021-2022 роки </w:t>
                  </w:r>
                </w:p>
                <w:p w:rsidR="00310ACE" w:rsidRPr="00FE4A26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скликання селищної ради від 26.02.2021р№6-6/2021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2754C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9000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490C63">
                  <w:pPr>
                    <w:spacing w:after="0" w:line="240" w:lineRule="auto"/>
                    <w:ind w:left="-87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9000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310ACE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0113035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3035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1070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 w:rsidRPr="00310ACE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Компенсаційні виплати за пільговий проїзд окремих категорій </w:t>
                  </w:r>
                  <w:r w:rsidRPr="00310ACE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громадян на залізничному транспорті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FE4A26" w:rsidRPr="00FE4A26" w:rsidRDefault="00FE4A26" w:rsidP="00FE4A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lastRenderedPageBreak/>
                    <w:t>Програма</w:t>
                  </w:r>
                </w:p>
                <w:p w:rsidR="00FE4A26" w:rsidRPr="00FE4A26" w:rsidRDefault="00FE4A26" w:rsidP="00FE4A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t xml:space="preserve">відшкодування витрат на надання пільг з послуг зв’язку та інших,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1"/>
                      <w:sz w:val="16"/>
                      <w:szCs w:val="16"/>
                      <w:lang w:eastAsia="ru-RU"/>
                    </w:rPr>
                    <w:lastRenderedPageBreak/>
                    <w:t xml:space="preserve">передбачених законодавством пільг, окремим категоріям громадян </w:t>
                  </w: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>Неполоковецької</w:t>
                  </w:r>
                  <w:proofErr w:type="spellEnd"/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 об’єднаної територіальної громади </w:t>
                  </w:r>
                </w:p>
                <w:p w:rsidR="00FE4A26" w:rsidRPr="00FE4A26" w:rsidRDefault="00FE4A26" w:rsidP="00FE4A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14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</w:pPr>
                  <w:r w:rsidRPr="00FE4A26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16"/>
                      <w:szCs w:val="16"/>
                      <w:lang w:eastAsia="ru-RU"/>
                    </w:rPr>
                    <w:t xml:space="preserve">на 2021-2022 роки </w:t>
                  </w:r>
                </w:p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 xml:space="preserve">Рішення 6 сесія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en-US" w:eastAsia="uk-UA"/>
                    </w:rPr>
                    <w:t>V</w:t>
                  </w:r>
                  <w:r w:rsidRPr="00707517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val="ru-RU" w:eastAsia="uk-UA"/>
                    </w:rPr>
                    <w:t xml:space="preserve">111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скликання селищної ради від </w:t>
                  </w: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26.02.2021р№6-6/2021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2754C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20000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Default="00310ACE" w:rsidP="00490C63">
                  <w:pPr>
                    <w:spacing w:after="0" w:line="240" w:lineRule="auto"/>
                    <w:ind w:left="-87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20000</w:t>
                  </w:r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310ACE" w:rsidRPr="00BD1479" w:rsidRDefault="00310ACE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</w:pPr>
                </w:p>
              </w:tc>
            </w:tr>
            <w:tr w:rsidR="00FE4A26" w:rsidRPr="00BD1479" w:rsidTr="00490C63">
              <w:trPr>
                <w:trHeight w:val="45"/>
                <w:tblCellSpacing w:w="0" w:type="auto"/>
              </w:trPr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5" w:name="1301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lastRenderedPageBreak/>
                    <w:t>Х</w:t>
                  </w:r>
                </w:p>
              </w:tc>
              <w:tc>
                <w:tcPr>
                  <w:tcW w:w="1096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6" w:name="1302"/>
                  <w:bookmarkEnd w:id="35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24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7" w:name="1303"/>
                  <w:bookmarkEnd w:id="36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25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8" w:name="1304"/>
                  <w:bookmarkEnd w:id="37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УСЬОГО</w:t>
                  </w:r>
                </w:p>
              </w:tc>
              <w:tc>
                <w:tcPr>
                  <w:tcW w:w="1382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39" w:name="1305"/>
                  <w:bookmarkEnd w:id="38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123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0" w:name="1306"/>
                  <w:bookmarkEnd w:id="39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Х</w:t>
                  </w:r>
                </w:p>
              </w:tc>
              <w:tc>
                <w:tcPr>
                  <w:tcW w:w="82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FE4A26" w:rsidP="00490C63">
                  <w:pPr>
                    <w:tabs>
                      <w:tab w:val="left" w:pos="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1" w:name="1307"/>
                  <w:bookmarkEnd w:id="40"/>
                  <w:r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  <w:t>196400</w:t>
                  </w:r>
                </w:p>
              </w:tc>
              <w:tc>
                <w:tcPr>
                  <w:tcW w:w="715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FE4A26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2" w:name="1308"/>
                  <w:bookmarkEnd w:id="41"/>
                  <w:r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>196400</w:t>
                  </w:r>
                  <w:bookmarkStart w:id="43" w:name="_GoBack"/>
                  <w:bookmarkEnd w:id="43"/>
                </w:p>
              </w:tc>
              <w:tc>
                <w:tcPr>
                  <w:tcW w:w="638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4" w:name="1309"/>
                  <w:bookmarkEnd w:id="42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91" w:type="dxa"/>
                  <w:tcBorders>
                    <w:top w:val="outset" w:sz="8" w:space="0" w:color="000000"/>
                    <w:left w:val="outset" w:sz="8" w:space="0" w:color="000000"/>
                    <w:bottom w:val="outset" w:sz="8" w:space="0" w:color="000000"/>
                    <w:right w:val="outset" w:sz="8" w:space="0" w:color="000000"/>
                  </w:tcBorders>
                  <w:vAlign w:val="center"/>
                </w:tcPr>
                <w:p w:rsidR="00BD1479" w:rsidRPr="00BD1479" w:rsidRDefault="00BD1479" w:rsidP="00BD147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  <w:lang w:eastAsia="uk-UA"/>
                    </w:rPr>
                  </w:pPr>
                  <w:bookmarkStart w:id="45" w:name="1310"/>
                  <w:bookmarkEnd w:id="44"/>
                  <w:r w:rsidRPr="00BD1479">
                    <w:rPr>
                      <w:rFonts w:ascii="Times New Roman" w:eastAsia="Calibri" w:hAnsi="Times New Roman" w:cs="Times New Roman"/>
                      <w:color w:val="000000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bookmarkEnd w:id="45"/>
            </w:tr>
          </w:tbl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</w:p>
          <w:p w:rsidR="00BD1479" w:rsidRPr="00BD1479" w:rsidRDefault="00BD1479" w:rsidP="00BD147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Секретар селищної ради                                  </w:t>
            </w:r>
            <w:r w:rsidR="000B305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                        Валентина ІЛЮК</w:t>
            </w:r>
            <w:r w:rsidRPr="00BD1479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br/>
            </w:r>
          </w:p>
        </w:tc>
      </w:tr>
    </w:tbl>
    <w:p w:rsidR="00282627" w:rsidRDefault="00282627"/>
    <w:sectPr w:rsidR="00282627" w:rsidSect="00490C63">
      <w:pgSz w:w="11906" w:h="16838"/>
      <w:pgMar w:top="142" w:right="140" w:bottom="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79"/>
    <w:rsid w:val="000B3059"/>
    <w:rsid w:val="002754C6"/>
    <w:rsid w:val="00282627"/>
    <w:rsid w:val="00310ACE"/>
    <w:rsid w:val="00347321"/>
    <w:rsid w:val="00490C63"/>
    <w:rsid w:val="00707517"/>
    <w:rsid w:val="0079700E"/>
    <w:rsid w:val="00953285"/>
    <w:rsid w:val="00BD1479"/>
    <w:rsid w:val="00C30E74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727F"/>
  <w15:chartTrackingRefBased/>
  <w15:docId w15:val="{C681C8FE-C48D-409C-B4B2-1DBCC934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2021-01-20T14:51:00Z</cp:lastPrinted>
  <dcterms:created xsi:type="dcterms:W3CDTF">2020-12-29T10:16:00Z</dcterms:created>
  <dcterms:modified xsi:type="dcterms:W3CDTF">2021-03-11T08:43:00Z</dcterms:modified>
</cp:coreProperties>
</file>