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D1C" w:rsidRDefault="004A7D1C" w:rsidP="004A7D1C">
      <w:pPr>
        <w:jc w:val="right"/>
        <w:rPr>
          <w:lang w:val="uk-UA"/>
        </w:rPr>
      </w:pPr>
      <w:r>
        <w:rPr>
          <w:lang w:val="uk-UA"/>
        </w:rPr>
        <w:t>Додаток 2</w:t>
      </w:r>
    </w:p>
    <w:p w:rsidR="004A7D1C" w:rsidRDefault="004A7D1C" w:rsidP="004A7D1C">
      <w:pPr>
        <w:pStyle w:val="a4"/>
        <w:jc w:val="right"/>
        <w:rPr>
          <w:rFonts w:ascii="Times New Roman" w:hAnsi="Times New Roman" w:cs="Times New Roman"/>
          <w:sz w:val="24"/>
          <w:szCs w:val="24"/>
        </w:rPr>
      </w:pPr>
      <w:r>
        <w:rPr>
          <w:rFonts w:ascii="Times New Roman" w:hAnsi="Times New Roman" w:cs="Times New Roman"/>
          <w:sz w:val="24"/>
          <w:szCs w:val="24"/>
        </w:rPr>
        <w:t>ЗАТВЕРДЖЕНО</w:t>
      </w:r>
    </w:p>
    <w:p w:rsidR="004A7D1C" w:rsidRDefault="004A7D1C" w:rsidP="004A7D1C">
      <w:pPr>
        <w:pStyle w:val="a4"/>
        <w:jc w:val="right"/>
        <w:rPr>
          <w:rFonts w:ascii="Times New Roman" w:hAnsi="Times New Roman" w:cs="Times New Roman"/>
          <w:sz w:val="24"/>
          <w:szCs w:val="24"/>
        </w:rPr>
      </w:pPr>
      <w:r>
        <w:rPr>
          <w:rFonts w:ascii="Times New Roman" w:hAnsi="Times New Roman" w:cs="Times New Roman"/>
          <w:sz w:val="24"/>
          <w:szCs w:val="24"/>
        </w:rPr>
        <w:t>Рішенням __ сесії</w:t>
      </w:r>
    </w:p>
    <w:p w:rsidR="004A7D1C" w:rsidRDefault="004A7D1C" w:rsidP="004A7D1C">
      <w:pPr>
        <w:pStyle w:val="a4"/>
        <w:jc w:val="right"/>
        <w:rPr>
          <w:rFonts w:ascii="Times New Roman" w:hAnsi="Times New Roman" w:cs="Times New Roman"/>
          <w:sz w:val="24"/>
          <w:szCs w:val="24"/>
        </w:rPr>
      </w:pPr>
      <w:r>
        <w:rPr>
          <w:rFonts w:ascii="Times New Roman" w:hAnsi="Times New Roman" w:cs="Times New Roman"/>
          <w:sz w:val="24"/>
          <w:szCs w:val="24"/>
        </w:rPr>
        <w:t>Неполоковецької селищної ради</w:t>
      </w:r>
    </w:p>
    <w:p w:rsidR="004A7D1C" w:rsidRDefault="004A7D1C" w:rsidP="004A7D1C">
      <w:pPr>
        <w:pStyle w:val="a4"/>
        <w:jc w:val="right"/>
        <w:rPr>
          <w:rFonts w:ascii="Times New Roman" w:hAnsi="Times New Roman" w:cs="Times New Roman"/>
          <w:sz w:val="24"/>
          <w:szCs w:val="24"/>
        </w:rPr>
      </w:pPr>
      <w:r>
        <w:rPr>
          <w:rFonts w:ascii="Times New Roman" w:hAnsi="Times New Roman" w:cs="Times New Roman"/>
          <w:sz w:val="24"/>
          <w:szCs w:val="24"/>
        </w:rPr>
        <w:t>____скликання від _____</w:t>
      </w:r>
    </w:p>
    <w:p w:rsidR="004A7D1C" w:rsidRDefault="004A7D1C" w:rsidP="004A7D1C">
      <w:pPr>
        <w:tabs>
          <w:tab w:val="left" w:pos="3924"/>
          <w:tab w:val="center" w:pos="4890"/>
        </w:tabs>
        <w:spacing w:before="100" w:beforeAutospacing="1" w:after="100" w:afterAutospacing="1"/>
        <w:outlineLvl w:val="2"/>
        <w:rPr>
          <w:b/>
          <w:bCs/>
          <w:sz w:val="27"/>
          <w:szCs w:val="27"/>
        </w:rPr>
      </w:pPr>
      <w:r>
        <w:rPr>
          <w:b/>
          <w:bCs/>
          <w:sz w:val="27"/>
          <w:szCs w:val="27"/>
        </w:rPr>
        <w:tab/>
      </w:r>
    </w:p>
    <w:p w:rsidR="004A7D1C" w:rsidRDefault="004A7D1C" w:rsidP="004A7D1C">
      <w:pPr>
        <w:tabs>
          <w:tab w:val="left" w:pos="3924"/>
          <w:tab w:val="center" w:pos="4890"/>
        </w:tabs>
        <w:spacing w:before="100" w:beforeAutospacing="1" w:after="100" w:afterAutospacing="1"/>
        <w:outlineLvl w:val="2"/>
        <w:rPr>
          <w:b/>
          <w:bCs/>
          <w:sz w:val="27"/>
          <w:szCs w:val="27"/>
        </w:rPr>
      </w:pPr>
      <w:r>
        <w:rPr>
          <w:b/>
          <w:bCs/>
          <w:sz w:val="27"/>
          <w:szCs w:val="27"/>
        </w:rPr>
        <w:tab/>
        <w:t>ПЕРЕЛІК</w:t>
      </w:r>
      <w:r>
        <w:rPr>
          <w:b/>
          <w:bCs/>
          <w:sz w:val="27"/>
          <w:szCs w:val="27"/>
        </w:rPr>
        <w:br/>
      </w:r>
      <w:proofErr w:type="spellStart"/>
      <w:r>
        <w:rPr>
          <w:b/>
          <w:bCs/>
          <w:sz w:val="27"/>
          <w:szCs w:val="27"/>
        </w:rPr>
        <w:t>пільг</w:t>
      </w:r>
      <w:proofErr w:type="spellEnd"/>
      <w:r>
        <w:rPr>
          <w:b/>
          <w:bCs/>
          <w:sz w:val="27"/>
          <w:szCs w:val="27"/>
        </w:rPr>
        <w:t xml:space="preserve"> для </w:t>
      </w:r>
      <w:proofErr w:type="spellStart"/>
      <w:r>
        <w:rPr>
          <w:b/>
          <w:bCs/>
          <w:sz w:val="27"/>
          <w:szCs w:val="27"/>
        </w:rPr>
        <w:t>фізичних</w:t>
      </w:r>
      <w:proofErr w:type="spellEnd"/>
      <w:r>
        <w:rPr>
          <w:b/>
          <w:bCs/>
          <w:sz w:val="27"/>
          <w:szCs w:val="27"/>
        </w:rPr>
        <w:t xml:space="preserve"> та </w:t>
      </w:r>
      <w:proofErr w:type="spellStart"/>
      <w:r>
        <w:rPr>
          <w:b/>
          <w:bCs/>
          <w:sz w:val="27"/>
          <w:szCs w:val="27"/>
        </w:rPr>
        <w:t>юридичних</w:t>
      </w:r>
      <w:proofErr w:type="spellEnd"/>
      <w:r>
        <w:rPr>
          <w:b/>
          <w:bCs/>
          <w:sz w:val="27"/>
          <w:szCs w:val="27"/>
        </w:rPr>
        <w:t xml:space="preserve"> </w:t>
      </w:r>
      <w:proofErr w:type="spellStart"/>
      <w:r>
        <w:rPr>
          <w:b/>
          <w:bCs/>
          <w:sz w:val="27"/>
          <w:szCs w:val="27"/>
        </w:rPr>
        <w:t>осіб</w:t>
      </w:r>
      <w:proofErr w:type="spellEnd"/>
      <w:r>
        <w:rPr>
          <w:b/>
          <w:bCs/>
          <w:sz w:val="27"/>
          <w:szCs w:val="27"/>
        </w:rPr>
        <w:t xml:space="preserve">, </w:t>
      </w:r>
      <w:proofErr w:type="spellStart"/>
      <w:r>
        <w:rPr>
          <w:b/>
          <w:bCs/>
          <w:sz w:val="27"/>
          <w:szCs w:val="27"/>
        </w:rPr>
        <w:t>наданих</w:t>
      </w:r>
      <w:proofErr w:type="spellEnd"/>
      <w:r>
        <w:rPr>
          <w:b/>
          <w:bCs/>
          <w:sz w:val="27"/>
          <w:szCs w:val="27"/>
        </w:rPr>
        <w:t xml:space="preserve"> </w:t>
      </w:r>
      <w:proofErr w:type="spellStart"/>
      <w:r>
        <w:rPr>
          <w:b/>
          <w:bCs/>
          <w:sz w:val="27"/>
          <w:szCs w:val="27"/>
        </w:rPr>
        <w:t>відповідно</w:t>
      </w:r>
      <w:proofErr w:type="spellEnd"/>
      <w:r>
        <w:rPr>
          <w:b/>
          <w:bCs/>
          <w:sz w:val="27"/>
          <w:szCs w:val="27"/>
        </w:rPr>
        <w:t xml:space="preserve"> до </w:t>
      </w:r>
      <w:hyperlink r:id="rId5" w:tgtFrame="_top" w:history="1">
        <w:r>
          <w:rPr>
            <w:rStyle w:val="a3"/>
            <w:b/>
            <w:bCs/>
            <w:color w:val="000000"/>
            <w:sz w:val="27"/>
            <w:szCs w:val="27"/>
            <w:shd w:val="clear" w:color="auto" w:fill="FFFFFF"/>
          </w:rPr>
          <w:t xml:space="preserve">пункту 284.1 </w:t>
        </w:r>
        <w:proofErr w:type="spellStart"/>
        <w:r>
          <w:rPr>
            <w:rStyle w:val="a3"/>
            <w:b/>
            <w:bCs/>
            <w:color w:val="000000"/>
            <w:sz w:val="27"/>
            <w:szCs w:val="27"/>
            <w:shd w:val="clear" w:color="auto" w:fill="FFFFFF"/>
          </w:rPr>
          <w:t>статті</w:t>
        </w:r>
        <w:proofErr w:type="spellEnd"/>
        <w:r>
          <w:rPr>
            <w:rStyle w:val="a3"/>
            <w:b/>
            <w:bCs/>
            <w:color w:val="000000"/>
            <w:sz w:val="27"/>
            <w:szCs w:val="27"/>
            <w:shd w:val="clear" w:color="auto" w:fill="FFFFFF"/>
          </w:rPr>
          <w:t xml:space="preserve"> 284 </w:t>
        </w:r>
        <w:proofErr w:type="spellStart"/>
        <w:r>
          <w:rPr>
            <w:rStyle w:val="a3"/>
            <w:b/>
            <w:bCs/>
            <w:color w:val="000000"/>
            <w:sz w:val="27"/>
            <w:szCs w:val="27"/>
            <w:shd w:val="clear" w:color="auto" w:fill="FFFFFF"/>
          </w:rPr>
          <w:t>Податкового</w:t>
        </w:r>
        <w:proofErr w:type="spellEnd"/>
        <w:r>
          <w:rPr>
            <w:rStyle w:val="a3"/>
            <w:b/>
            <w:bCs/>
            <w:color w:val="000000"/>
            <w:sz w:val="27"/>
            <w:szCs w:val="27"/>
            <w:shd w:val="clear" w:color="auto" w:fill="FFFFFF"/>
          </w:rPr>
          <w:t xml:space="preserve"> кодексу </w:t>
        </w:r>
        <w:proofErr w:type="spellStart"/>
        <w:r>
          <w:rPr>
            <w:rStyle w:val="a3"/>
            <w:b/>
            <w:bCs/>
            <w:color w:val="000000"/>
            <w:sz w:val="27"/>
            <w:szCs w:val="27"/>
            <w:shd w:val="clear" w:color="auto" w:fill="FFFFFF"/>
          </w:rPr>
          <w:t>України</w:t>
        </w:r>
        <w:proofErr w:type="spellEnd"/>
      </w:hyperlink>
      <w:r>
        <w:rPr>
          <w:b/>
          <w:bCs/>
          <w:color w:val="000000"/>
          <w:sz w:val="27"/>
          <w:szCs w:val="27"/>
        </w:rPr>
        <w:t>,</w:t>
      </w:r>
      <w:r>
        <w:rPr>
          <w:b/>
          <w:bCs/>
          <w:sz w:val="27"/>
          <w:szCs w:val="27"/>
        </w:rPr>
        <w:t xml:space="preserve"> </w:t>
      </w:r>
      <w:proofErr w:type="spellStart"/>
      <w:r>
        <w:rPr>
          <w:b/>
          <w:bCs/>
          <w:sz w:val="27"/>
          <w:szCs w:val="27"/>
        </w:rPr>
        <w:t>із</w:t>
      </w:r>
      <w:proofErr w:type="spellEnd"/>
      <w:r>
        <w:rPr>
          <w:b/>
          <w:bCs/>
          <w:sz w:val="27"/>
          <w:szCs w:val="27"/>
        </w:rPr>
        <w:t xml:space="preserve"> </w:t>
      </w:r>
      <w:proofErr w:type="spellStart"/>
      <w:r>
        <w:rPr>
          <w:b/>
          <w:bCs/>
          <w:sz w:val="27"/>
          <w:szCs w:val="27"/>
        </w:rPr>
        <w:t>сплати</w:t>
      </w:r>
      <w:proofErr w:type="spellEnd"/>
      <w:r>
        <w:rPr>
          <w:b/>
          <w:bCs/>
          <w:sz w:val="27"/>
          <w:szCs w:val="27"/>
        </w:rPr>
        <w:t xml:space="preserve"> земельного податку</w:t>
      </w:r>
      <w:r>
        <w:rPr>
          <w:b/>
          <w:bCs/>
          <w:sz w:val="27"/>
          <w:szCs w:val="27"/>
          <w:vertAlign w:val="superscript"/>
        </w:rPr>
        <w:t>1</w:t>
      </w:r>
    </w:p>
    <w:p w:rsidR="004A7D1C" w:rsidRDefault="004A7D1C" w:rsidP="004A7D1C">
      <w:pPr>
        <w:spacing w:before="100" w:beforeAutospacing="1" w:after="100" w:afterAutospacing="1"/>
      </w:pPr>
      <w:proofErr w:type="spellStart"/>
      <w:r>
        <w:t>Пільги</w:t>
      </w:r>
      <w:proofErr w:type="spellEnd"/>
      <w:r>
        <w:t xml:space="preserve"> </w:t>
      </w:r>
      <w:proofErr w:type="spellStart"/>
      <w:r>
        <w:t>вводяться</w:t>
      </w:r>
      <w:proofErr w:type="spellEnd"/>
      <w:r>
        <w:t xml:space="preserve"> в </w:t>
      </w:r>
      <w:proofErr w:type="spellStart"/>
      <w:r>
        <w:t>дію</w:t>
      </w:r>
      <w:proofErr w:type="spellEnd"/>
      <w:r>
        <w:t xml:space="preserve"> з </w:t>
      </w:r>
      <w:r>
        <w:rPr>
          <w:lang w:val="uk-UA"/>
        </w:rPr>
        <w:t>01 січня</w:t>
      </w:r>
      <w:r>
        <w:t xml:space="preserve"> 20</w:t>
      </w:r>
      <w:r>
        <w:rPr>
          <w:lang w:val="uk-UA"/>
        </w:rPr>
        <w:t>22</w:t>
      </w:r>
      <w:r>
        <w:t xml:space="preserve"> року</w:t>
      </w:r>
      <w:r>
        <w:rPr>
          <w:lang w:val="uk-UA"/>
        </w:rPr>
        <w:t xml:space="preserve"> та встановлюються на необмежений термін</w:t>
      </w:r>
      <w:r>
        <w:t>.</w:t>
      </w:r>
    </w:p>
    <w:p w:rsidR="004A7D1C" w:rsidRDefault="004A7D1C" w:rsidP="004A7D1C">
      <w:pPr>
        <w:spacing w:before="100" w:beforeAutospacing="1" w:after="100" w:afterAutospacing="1"/>
      </w:pPr>
      <w:r>
        <w:t xml:space="preserve"> </w:t>
      </w:r>
      <w:r>
        <w:rPr>
          <w:lang w:val="uk-UA"/>
        </w:rPr>
        <w:t>Населені пункти  Неполоковецької</w:t>
      </w:r>
      <w:r>
        <w:t xml:space="preserve"> </w:t>
      </w:r>
      <w:proofErr w:type="spellStart"/>
      <w:r>
        <w:t>селищно</w:t>
      </w:r>
      <w:proofErr w:type="spellEnd"/>
      <w:r>
        <w:rPr>
          <w:lang w:val="uk-UA"/>
        </w:rPr>
        <w:t>ї</w:t>
      </w:r>
      <w:r>
        <w:t xml:space="preserve"> ради, на </w:t>
      </w:r>
      <w:proofErr w:type="spellStart"/>
      <w:r>
        <w:t>які</w:t>
      </w:r>
      <w:proofErr w:type="spellEnd"/>
      <w:r>
        <w:t xml:space="preserve"> </w:t>
      </w:r>
      <w:proofErr w:type="spellStart"/>
      <w:r>
        <w:t>поширюється</w:t>
      </w:r>
      <w:proofErr w:type="spellEnd"/>
      <w:r>
        <w:t xml:space="preserve"> </w:t>
      </w:r>
      <w:proofErr w:type="spellStart"/>
      <w:r>
        <w:t>дія</w:t>
      </w:r>
      <w:proofErr w:type="spellEnd"/>
      <w:r>
        <w:t xml:space="preserve"> </w:t>
      </w:r>
      <w:proofErr w:type="spellStart"/>
      <w:r>
        <w:t>рішення</w:t>
      </w:r>
      <w:proofErr w:type="spellEnd"/>
      <w:r>
        <w:t xml:space="preserve"> ради:</w:t>
      </w:r>
    </w:p>
    <w:tbl>
      <w:tblPr>
        <w:tblW w:w="5000" w:type="pct"/>
        <w:tblCellSpacing w:w="22" w:type="dxa"/>
        <w:tblInd w:w="-292"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458"/>
        <w:gridCol w:w="1086"/>
        <w:gridCol w:w="1437"/>
        <w:gridCol w:w="2488"/>
        <w:gridCol w:w="362"/>
        <w:gridCol w:w="2508"/>
      </w:tblGrid>
      <w:tr w:rsidR="004A7D1C" w:rsidTr="004A7D1C">
        <w:trPr>
          <w:tblCellSpacing w:w="22" w:type="dxa"/>
        </w:trPr>
        <w:tc>
          <w:tcPr>
            <w:tcW w:w="7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eastAsia="en-US"/>
              </w:rPr>
            </w:pPr>
            <w:r>
              <w:rPr>
                <w:lang w:eastAsia="en-US"/>
              </w:rPr>
              <w:t xml:space="preserve">Код </w:t>
            </w:r>
            <w:proofErr w:type="spellStart"/>
            <w:r>
              <w:rPr>
                <w:lang w:eastAsia="en-US"/>
              </w:rPr>
              <w:t>області</w:t>
            </w:r>
            <w:proofErr w:type="spellEnd"/>
          </w:p>
        </w:tc>
        <w:tc>
          <w:tcPr>
            <w:tcW w:w="57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eastAsia="en-US"/>
              </w:rPr>
            </w:pPr>
            <w:r>
              <w:rPr>
                <w:lang w:eastAsia="en-US"/>
              </w:rPr>
              <w:t>Код району</w:t>
            </w:r>
          </w:p>
        </w:tc>
        <w:tc>
          <w:tcPr>
            <w:tcW w:w="7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eastAsia="en-US"/>
              </w:rPr>
            </w:pPr>
            <w:r>
              <w:rPr>
                <w:lang w:eastAsia="en-US"/>
              </w:rPr>
              <w:t xml:space="preserve">Код </w:t>
            </w:r>
            <w:proofErr w:type="spellStart"/>
            <w:r>
              <w:rPr>
                <w:lang w:eastAsia="en-US"/>
              </w:rPr>
              <w:t>згідно</w:t>
            </w:r>
            <w:proofErr w:type="spellEnd"/>
            <w:r>
              <w:rPr>
                <w:lang w:eastAsia="en-US"/>
              </w:rPr>
              <w:t xml:space="preserve"> з КОАТУУ</w:t>
            </w:r>
          </w:p>
        </w:tc>
        <w:tc>
          <w:tcPr>
            <w:tcW w:w="2785"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jc w:val="center"/>
              <w:rPr>
                <w:lang w:eastAsia="en-US"/>
              </w:rPr>
            </w:pPr>
            <w:r>
              <w:rPr>
                <w:lang w:val="uk-UA" w:eastAsia="en-US"/>
              </w:rPr>
              <w:t>Назва</w:t>
            </w:r>
          </w:p>
        </w:tc>
      </w:tr>
      <w:tr w:rsidR="004A7D1C" w:rsidTr="004A7D1C">
        <w:trPr>
          <w:tblCellSpacing w:w="22" w:type="dxa"/>
        </w:trPr>
        <w:tc>
          <w:tcPr>
            <w:tcW w:w="7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lang w:val="uk-UA" w:eastAsia="en-US"/>
              </w:rPr>
              <w:t xml:space="preserve"> 03722</w:t>
            </w:r>
          </w:p>
        </w:tc>
        <w:tc>
          <w:tcPr>
            <w:tcW w:w="57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rFonts w:ascii="Arial" w:hAnsi="Arial" w:cs="Arial"/>
                <w:color w:val="000000"/>
                <w:sz w:val="19"/>
                <w:szCs w:val="19"/>
                <w:shd w:val="clear" w:color="auto" w:fill="F9F9F9"/>
              </w:rPr>
              <w:t>03736</w:t>
            </w:r>
          </w:p>
        </w:tc>
        <w:tc>
          <w:tcPr>
            <w:tcW w:w="7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jc w:val="center"/>
              <w:rPr>
                <w:lang w:val="uk-UA" w:eastAsia="en-US"/>
              </w:rPr>
            </w:pPr>
            <w:r>
              <w:rPr>
                <w:lang w:val="uk-UA" w:eastAsia="en-US"/>
              </w:rPr>
              <w:t>0</w:t>
            </w:r>
            <w:r>
              <w:rPr>
                <w:rFonts w:ascii="Arial" w:hAnsi="Arial" w:cs="Arial"/>
                <w:color w:val="000000"/>
                <w:sz w:val="19"/>
                <w:szCs w:val="19"/>
                <w:shd w:val="clear" w:color="auto" w:fill="F9F9F9"/>
              </w:rPr>
              <w:t>7322587001</w:t>
            </w:r>
          </w:p>
        </w:tc>
        <w:tc>
          <w:tcPr>
            <w:tcW w:w="2785"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lang w:val="uk-UA" w:eastAsia="en-US"/>
              </w:rPr>
              <w:t xml:space="preserve"> село Оршівці</w:t>
            </w:r>
          </w:p>
        </w:tc>
      </w:tr>
      <w:tr w:rsidR="004A7D1C" w:rsidTr="004A7D1C">
        <w:trPr>
          <w:tblCellSpacing w:w="22" w:type="dxa"/>
        </w:trPr>
        <w:tc>
          <w:tcPr>
            <w:tcW w:w="7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lang w:val="uk-UA" w:eastAsia="en-US"/>
              </w:rPr>
              <w:t>03722</w:t>
            </w:r>
          </w:p>
        </w:tc>
        <w:tc>
          <w:tcPr>
            <w:tcW w:w="57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rFonts w:ascii="Arial" w:hAnsi="Arial" w:cs="Arial"/>
                <w:color w:val="000000"/>
                <w:sz w:val="19"/>
                <w:szCs w:val="19"/>
                <w:shd w:val="clear" w:color="auto" w:fill="F9F9F9"/>
              </w:rPr>
              <w:t>03736</w:t>
            </w:r>
          </w:p>
        </w:tc>
        <w:tc>
          <w:tcPr>
            <w:tcW w:w="7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rFonts w:ascii="Arial" w:hAnsi="Arial" w:cs="Arial"/>
                <w:color w:val="000000"/>
                <w:sz w:val="19"/>
                <w:szCs w:val="19"/>
                <w:shd w:val="clear" w:color="auto" w:fill="F9F9F9"/>
              </w:rPr>
              <w:t>7322580504</w:t>
            </w:r>
          </w:p>
        </w:tc>
        <w:tc>
          <w:tcPr>
            <w:tcW w:w="2785"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lang w:val="uk-UA" w:eastAsia="en-US"/>
              </w:rPr>
              <w:t xml:space="preserve"> село Реваківці</w:t>
            </w:r>
          </w:p>
        </w:tc>
      </w:tr>
      <w:tr w:rsidR="004A7D1C" w:rsidTr="004A7D1C">
        <w:trPr>
          <w:tblCellSpacing w:w="22" w:type="dxa"/>
        </w:trPr>
        <w:tc>
          <w:tcPr>
            <w:tcW w:w="7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lang w:val="uk-UA" w:eastAsia="en-US"/>
              </w:rPr>
              <w:t>03722</w:t>
            </w:r>
          </w:p>
        </w:tc>
        <w:tc>
          <w:tcPr>
            <w:tcW w:w="57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rFonts w:ascii="Arial" w:hAnsi="Arial" w:cs="Arial"/>
                <w:color w:val="000000"/>
                <w:sz w:val="19"/>
                <w:szCs w:val="19"/>
                <w:shd w:val="clear" w:color="auto" w:fill="F9F9F9"/>
              </w:rPr>
              <w:t>03736</w:t>
            </w:r>
          </w:p>
        </w:tc>
        <w:tc>
          <w:tcPr>
            <w:tcW w:w="7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rFonts w:ascii="Arial" w:hAnsi="Arial" w:cs="Arial"/>
                <w:color w:val="000000"/>
                <w:sz w:val="19"/>
                <w:szCs w:val="19"/>
                <w:shd w:val="clear" w:color="auto" w:fill="F9F9F9"/>
              </w:rPr>
              <w:t>7322580503</w:t>
            </w:r>
          </w:p>
        </w:tc>
        <w:tc>
          <w:tcPr>
            <w:tcW w:w="2785"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lang w:val="uk-UA" w:eastAsia="en-US"/>
              </w:rPr>
              <w:t xml:space="preserve"> село Клокічка</w:t>
            </w:r>
          </w:p>
        </w:tc>
      </w:tr>
      <w:tr w:rsidR="004A7D1C" w:rsidTr="004A7D1C">
        <w:trPr>
          <w:tblCellSpacing w:w="22" w:type="dxa"/>
        </w:trPr>
        <w:tc>
          <w:tcPr>
            <w:tcW w:w="7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lang w:val="uk-UA" w:eastAsia="en-US"/>
              </w:rPr>
              <w:t>03722</w:t>
            </w:r>
          </w:p>
        </w:tc>
        <w:tc>
          <w:tcPr>
            <w:tcW w:w="57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rFonts w:ascii="Arial" w:hAnsi="Arial" w:cs="Arial"/>
                <w:color w:val="000000"/>
                <w:sz w:val="19"/>
                <w:szCs w:val="19"/>
                <w:shd w:val="clear" w:color="auto" w:fill="F9F9F9"/>
              </w:rPr>
              <w:t>03736</w:t>
            </w:r>
          </w:p>
        </w:tc>
        <w:tc>
          <w:tcPr>
            <w:tcW w:w="7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rFonts w:ascii="Arial" w:hAnsi="Arial" w:cs="Arial"/>
                <w:color w:val="000000"/>
                <w:sz w:val="19"/>
                <w:szCs w:val="19"/>
                <w:shd w:val="clear" w:color="auto" w:fill="F9F9F9"/>
              </w:rPr>
              <w:t>7322580501</w:t>
            </w:r>
          </w:p>
        </w:tc>
        <w:tc>
          <w:tcPr>
            <w:tcW w:w="2785"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lang w:val="uk-UA" w:eastAsia="en-US"/>
              </w:rPr>
              <w:t>село Берегомет</w:t>
            </w:r>
          </w:p>
        </w:tc>
      </w:tr>
      <w:tr w:rsidR="004A7D1C" w:rsidTr="004A7D1C">
        <w:trPr>
          <w:tblCellSpacing w:w="22" w:type="dxa"/>
        </w:trPr>
        <w:tc>
          <w:tcPr>
            <w:tcW w:w="7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lang w:val="uk-UA" w:eastAsia="en-US"/>
              </w:rPr>
              <w:t>03722</w:t>
            </w:r>
          </w:p>
        </w:tc>
        <w:tc>
          <w:tcPr>
            <w:tcW w:w="57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rFonts w:ascii="Arial" w:hAnsi="Arial" w:cs="Arial"/>
                <w:color w:val="000000"/>
                <w:sz w:val="19"/>
                <w:szCs w:val="19"/>
                <w:shd w:val="clear" w:color="auto" w:fill="F9F9F9"/>
              </w:rPr>
              <w:t>03736</w:t>
            </w:r>
          </w:p>
        </w:tc>
        <w:tc>
          <w:tcPr>
            <w:tcW w:w="7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rFonts w:ascii="Arial" w:hAnsi="Arial" w:cs="Arial"/>
                <w:color w:val="000000"/>
                <w:sz w:val="19"/>
                <w:szCs w:val="19"/>
                <w:shd w:val="clear" w:color="auto" w:fill="F9F9F9"/>
              </w:rPr>
              <w:t>7322555700</w:t>
            </w:r>
          </w:p>
        </w:tc>
        <w:tc>
          <w:tcPr>
            <w:tcW w:w="2785"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lang w:val="uk-UA" w:eastAsia="en-US"/>
              </w:rPr>
              <w:t xml:space="preserve"> </w:t>
            </w:r>
            <w:proofErr w:type="spellStart"/>
            <w:r>
              <w:rPr>
                <w:lang w:val="uk-UA" w:eastAsia="en-US"/>
              </w:rPr>
              <w:t>смт.Неполоківці</w:t>
            </w:r>
            <w:proofErr w:type="spellEnd"/>
          </w:p>
        </w:tc>
      </w:tr>
      <w:tr w:rsidR="004A7D1C" w:rsidTr="004A7D1C">
        <w:trPr>
          <w:tblCellSpacing w:w="22" w:type="dxa"/>
        </w:trPr>
        <w:tc>
          <w:tcPr>
            <w:tcW w:w="7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en-US" w:eastAsia="en-US"/>
              </w:rPr>
            </w:pPr>
            <w:r>
              <w:rPr>
                <w:rFonts w:ascii="Arial" w:hAnsi="Arial" w:cs="Arial"/>
                <w:color w:val="000000"/>
                <w:sz w:val="19"/>
                <w:szCs w:val="19"/>
                <w:shd w:val="clear" w:color="auto" w:fill="F9F9F9"/>
                <w:lang w:val="en-US"/>
              </w:rPr>
              <w:t>03722</w:t>
            </w:r>
          </w:p>
        </w:tc>
        <w:tc>
          <w:tcPr>
            <w:tcW w:w="57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rFonts w:ascii="Arial" w:hAnsi="Arial" w:cs="Arial"/>
                <w:color w:val="000000"/>
                <w:sz w:val="19"/>
                <w:szCs w:val="19"/>
                <w:shd w:val="clear" w:color="auto" w:fill="F9F9F9"/>
                <w:lang w:val="en-US"/>
              </w:rPr>
            </w:pPr>
            <w:r>
              <w:rPr>
                <w:rFonts w:ascii="Arial" w:hAnsi="Arial" w:cs="Arial"/>
                <w:color w:val="000000"/>
                <w:sz w:val="19"/>
                <w:szCs w:val="19"/>
                <w:shd w:val="clear" w:color="auto" w:fill="F9F9F9"/>
                <w:lang w:val="en-US"/>
              </w:rPr>
              <w:t>03736</w:t>
            </w:r>
          </w:p>
        </w:tc>
        <w:tc>
          <w:tcPr>
            <w:tcW w:w="7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rFonts w:ascii="Arial" w:hAnsi="Arial" w:cs="Arial"/>
                <w:color w:val="000000"/>
                <w:sz w:val="19"/>
                <w:szCs w:val="19"/>
                <w:shd w:val="clear" w:color="auto" w:fill="F9F9F9"/>
                <w:lang w:val="en-US"/>
              </w:rPr>
            </w:pPr>
            <w:r>
              <w:rPr>
                <w:rFonts w:ascii="Arial" w:hAnsi="Arial" w:cs="Arial"/>
                <w:color w:val="000000"/>
                <w:sz w:val="19"/>
                <w:szCs w:val="19"/>
                <w:shd w:val="clear" w:color="auto" w:fill="F9F9F9"/>
              </w:rPr>
              <w:t>732255570</w:t>
            </w:r>
            <w:r>
              <w:rPr>
                <w:rFonts w:ascii="Arial" w:hAnsi="Arial" w:cs="Arial"/>
                <w:color w:val="000000"/>
                <w:sz w:val="19"/>
                <w:szCs w:val="19"/>
                <w:shd w:val="clear" w:color="auto" w:fill="F9F9F9"/>
                <w:lang w:val="en-US"/>
              </w:rPr>
              <w:t>1</w:t>
            </w:r>
          </w:p>
        </w:tc>
        <w:tc>
          <w:tcPr>
            <w:tcW w:w="2785"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lang w:val="uk-UA" w:eastAsia="en-US"/>
              </w:rPr>
              <w:t>село П</w:t>
            </w:r>
            <w:r>
              <w:rPr>
                <w:lang w:val="en-US" w:eastAsia="en-US"/>
              </w:rPr>
              <w:t>’</w:t>
            </w:r>
            <w:proofErr w:type="spellStart"/>
            <w:r>
              <w:rPr>
                <w:lang w:val="uk-UA" w:eastAsia="en-US"/>
              </w:rPr>
              <w:t>ядиківці</w:t>
            </w:r>
            <w:proofErr w:type="spellEnd"/>
          </w:p>
        </w:tc>
      </w:tr>
      <w:tr w:rsidR="004A7D1C" w:rsidTr="004A7D1C">
        <w:trPr>
          <w:tblCellSpacing w:w="22" w:type="dxa"/>
        </w:trPr>
        <w:tc>
          <w:tcPr>
            <w:tcW w:w="361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eastAsia="en-US"/>
              </w:rPr>
            </w:pPr>
            <w:proofErr w:type="spellStart"/>
            <w:r>
              <w:rPr>
                <w:lang w:eastAsia="en-US"/>
              </w:rPr>
              <w:t>Група</w:t>
            </w:r>
            <w:proofErr w:type="spellEnd"/>
            <w:r>
              <w:rPr>
                <w:lang w:eastAsia="en-US"/>
              </w:rPr>
              <w:t xml:space="preserve"> </w:t>
            </w:r>
            <w:proofErr w:type="spellStart"/>
            <w:r>
              <w:rPr>
                <w:lang w:eastAsia="en-US"/>
              </w:rPr>
              <w:t>платників</w:t>
            </w:r>
            <w:proofErr w:type="spellEnd"/>
            <w:r>
              <w:rPr>
                <w:lang w:eastAsia="en-US"/>
              </w:rPr>
              <w:t xml:space="preserve">, </w:t>
            </w:r>
            <w:proofErr w:type="spellStart"/>
            <w:r>
              <w:rPr>
                <w:lang w:eastAsia="en-US"/>
              </w:rPr>
              <w:t>категорія</w:t>
            </w:r>
            <w:proofErr w:type="spellEnd"/>
            <w:r>
              <w:rPr>
                <w:lang w:eastAsia="en-US"/>
              </w:rPr>
              <w:t>/</w:t>
            </w:r>
            <w:proofErr w:type="spellStart"/>
            <w:r>
              <w:rPr>
                <w:lang w:eastAsia="en-US"/>
              </w:rPr>
              <w:t>цільове</w:t>
            </w:r>
            <w:proofErr w:type="spellEnd"/>
            <w:r>
              <w:rPr>
                <w:lang w:eastAsia="en-US"/>
              </w:rPr>
              <w:t xml:space="preserve"> </w:t>
            </w:r>
            <w:proofErr w:type="spellStart"/>
            <w:r>
              <w:rPr>
                <w:lang w:eastAsia="en-US"/>
              </w:rPr>
              <w:t>призначення</w:t>
            </w:r>
            <w:proofErr w:type="spellEnd"/>
            <w:r>
              <w:rPr>
                <w:lang w:eastAsia="en-US"/>
              </w:rPr>
              <w:br/>
            </w:r>
            <w:proofErr w:type="spellStart"/>
            <w:r>
              <w:rPr>
                <w:lang w:eastAsia="en-US"/>
              </w:rPr>
              <w:t>земельних</w:t>
            </w:r>
            <w:proofErr w:type="spellEnd"/>
            <w:r>
              <w:rPr>
                <w:lang w:eastAsia="en-US"/>
              </w:rPr>
              <w:t xml:space="preserve"> </w:t>
            </w:r>
            <w:proofErr w:type="spellStart"/>
            <w:r>
              <w:rPr>
                <w:lang w:eastAsia="en-US"/>
              </w:rPr>
              <w:t>ділянок</w:t>
            </w:r>
            <w:proofErr w:type="spellEnd"/>
          </w:p>
        </w:tc>
        <w:tc>
          <w:tcPr>
            <w:tcW w:w="131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eastAsia="en-US"/>
              </w:rPr>
            </w:pPr>
            <w:proofErr w:type="spellStart"/>
            <w:r>
              <w:rPr>
                <w:lang w:eastAsia="en-US"/>
              </w:rPr>
              <w:t>Розмір</w:t>
            </w:r>
            <w:proofErr w:type="spellEnd"/>
            <w:r>
              <w:rPr>
                <w:lang w:eastAsia="en-US"/>
              </w:rPr>
              <w:t xml:space="preserve"> </w:t>
            </w:r>
            <w:proofErr w:type="spellStart"/>
            <w:r>
              <w:rPr>
                <w:lang w:eastAsia="en-US"/>
              </w:rPr>
              <w:t>пільги</w:t>
            </w:r>
            <w:proofErr w:type="spellEnd"/>
            <w:r>
              <w:rPr>
                <w:lang w:eastAsia="en-US"/>
              </w:rPr>
              <w:br/>
              <w:t>(</w:t>
            </w:r>
            <w:proofErr w:type="spellStart"/>
            <w:r>
              <w:rPr>
                <w:lang w:eastAsia="en-US"/>
              </w:rPr>
              <w:t>відсотків</w:t>
            </w:r>
            <w:proofErr w:type="spellEnd"/>
            <w:r>
              <w:rPr>
                <w:lang w:eastAsia="en-US"/>
              </w:rPr>
              <w:t xml:space="preserve"> </w:t>
            </w:r>
            <w:proofErr w:type="spellStart"/>
            <w:r>
              <w:rPr>
                <w:lang w:eastAsia="en-US"/>
              </w:rPr>
              <w:t>суми</w:t>
            </w:r>
            <w:proofErr w:type="spellEnd"/>
            <w:r>
              <w:rPr>
                <w:lang w:eastAsia="en-US"/>
              </w:rPr>
              <w:t xml:space="preserve"> </w:t>
            </w:r>
            <w:proofErr w:type="spellStart"/>
            <w:r>
              <w:rPr>
                <w:lang w:eastAsia="en-US"/>
              </w:rPr>
              <w:t>податкового</w:t>
            </w:r>
            <w:proofErr w:type="spellEnd"/>
            <w:r>
              <w:rPr>
                <w:lang w:eastAsia="en-US"/>
              </w:rPr>
              <w:t xml:space="preserve"> </w:t>
            </w:r>
            <w:proofErr w:type="spellStart"/>
            <w:r>
              <w:rPr>
                <w:lang w:eastAsia="en-US"/>
              </w:rPr>
              <w:t>зобов'язання</w:t>
            </w:r>
            <w:proofErr w:type="spellEnd"/>
            <w:r>
              <w:rPr>
                <w:lang w:eastAsia="en-US"/>
              </w:rPr>
              <w:t xml:space="preserve"> за </w:t>
            </w:r>
            <w:proofErr w:type="spellStart"/>
            <w:r>
              <w:rPr>
                <w:lang w:eastAsia="en-US"/>
              </w:rPr>
              <w:t>рік</w:t>
            </w:r>
            <w:proofErr w:type="spellEnd"/>
            <w:r>
              <w:rPr>
                <w:lang w:eastAsia="en-US"/>
              </w:rPr>
              <w:t>)</w:t>
            </w:r>
          </w:p>
        </w:tc>
      </w:tr>
      <w:tr w:rsidR="004A7D1C" w:rsidTr="004A7D1C">
        <w:trPr>
          <w:tblCellSpacing w:w="22" w:type="dxa"/>
        </w:trPr>
        <w:tc>
          <w:tcPr>
            <w:tcW w:w="361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jc w:val="center"/>
              <w:rPr>
                <w:b/>
                <w:lang w:val="uk-UA" w:eastAsia="en-US"/>
              </w:rPr>
            </w:pPr>
            <w:r>
              <w:rPr>
                <w:b/>
                <w:lang w:val="uk-UA" w:eastAsia="en-US"/>
              </w:rPr>
              <w:t>Юридичні особи:</w:t>
            </w:r>
          </w:p>
        </w:tc>
        <w:tc>
          <w:tcPr>
            <w:tcW w:w="131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4A7D1C" w:rsidRDefault="004A7D1C">
            <w:pPr>
              <w:spacing w:before="100" w:beforeAutospacing="1" w:after="100" w:afterAutospacing="1" w:line="276" w:lineRule="auto"/>
              <w:rPr>
                <w:lang w:eastAsia="en-US"/>
              </w:rPr>
            </w:pPr>
          </w:p>
        </w:tc>
      </w:tr>
      <w:tr w:rsidR="004A7D1C" w:rsidTr="004A7D1C">
        <w:trPr>
          <w:tblCellSpacing w:w="22" w:type="dxa"/>
        </w:trPr>
        <w:tc>
          <w:tcPr>
            <w:tcW w:w="361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color w:val="000000"/>
                <w:sz w:val="24"/>
                <w:szCs w:val="24"/>
                <w:shd w:val="clear" w:color="auto" w:fill="FFFFFF"/>
                <w:lang w:val="uk-UA" w:eastAsia="en-US"/>
              </w:rPr>
            </w:pPr>
            <w:r>
              <w:rPr>
                <w:b w:val="0"/>
                <w:color w:val="000000"/>
                <w:sz w:val="24"/>
                <w:szCs w:val="24"/>
                <w:shd w:val="clear" w:color="auto" w:fill="FFFFFF"/>
                <w:lang w:val="uk-UA" w:eastAsia="en-US"/>
              </w:rPr>
              <w:t xml:space="preserve">Заклади, що належать до комунальної власності  органів  місцевого самоврядування і </w:t>
            </w:r>
            <w:proofErr w:type="spellStart"/>
            <w:r>
              <w:rPr>
                <w:b w:val="0"/>
                <w:color w:val="000000"/>
                <w:sz w:val="24"/>
                <w:szCs w:val="24"/>
                <w:shd w:val="clear" w:color="auto" w:fill="FFFFFF"/>
                <w:lang w:eastAsia="en-US"/>
              </w:rPr>
              <w:t>які</w:t>
            </w:r>
            <w:proofErr w:type="spellEnd"/>
            <w:r>
              <w:rPr>
                <w:b w:val="0"/>
                <w:color w:val="000000"/>
                <w:sz w:val="24"/>
                <w:szCs w:val="24"/>
                <w:shd w:val="clear" w:color="auto" w:fill="FFFFFF"/>
                <w:lang w:eastAsia="en-US"/>
              </w:rPr>
              <w:t xml:space="preserve"> </w:t>
            </w:r>
            <w:proofErr w:type="spellStart"/>
            <w:r>
              <w:rPr>
                <w:b w:val="0"/>
                <w:color w:val="000000"/>
                <w:sz w:val="24"/>
                <w:szCs w:val="24"/>
                <w:shd w:val="clear" w:color="auto" w:fill="FFFFFF"/>
                <w:lang w:eastAsia="en-US"/>
              </w:rPr>
              <w:t>повністю</w:t>
            </w:r>
            <w:proofErr w:type="spellEnd"/>
            <w:r>
              <w:rPr>
                <w:b w:val="0"/>
                <w:color w:val="000000"/>
                <w:sz w:val="24"/>
                <w:szCs w:val="24"/>
                <w:shd w:val="clear" w:color="auto" w:fill="FFFFFF"/>
                <w:lang w:eastAsia="en-US"/>
              </w:rPr>
              <w:t xml:space="preserve"> </w:t>
            </w:r>
            <w:proofErr w:type="spellStart"/>
            <w:r>
              <w:rPr>
                <w:b w:val="0"/>
                <w:color w:val="000000"/>
                <w:sz w:val="24"/>
                <w:szCs w:val="24"/>
                <w:shd w:val="clear" w:color="auto" w:fill="FFFFFF"/>
                <w:lang w:eastAsia="en-US"/>
              </w:rPr>
              <w:t>утримуються</w:t>
            </w:r>
            <w:proofErr w:type="spellEnd"/>
            <w:r>
              <w:rPr>
                <w:b w:val="0"/>
                <w:color w:val="000000"/>
                <w:sz w:val="24"/>
                <w:szCs w:val="24"/>
                <w:shd w:val="clear" w:color="auto" w:fill="FFFFFF"/>
                <w:lang w:eastAsia="en-US"/>
              </w:rPr>
              <w:t xml:space="preserve"> за </w:t>
            </w:r>
            <w:proofErr w:type="spellStart"/>
            <w:r>
              <w:rPr>
                <w:b w:val="0"/>
                <w:color w:val="000000"/>
                <w:sz w:val="24"/>
                <w:szCs w:val="24"/>
                <w:shd w:val="clear" w:color="auto" w:fill="FFFFFF"/>
                <w:lang w:eastAsia="en-US"/>
              </w:rPr>
              <w:t>рахунок</w:t>
            </w:r>
            <w:proofErr w:type="spellEnd"/>
            <w:r>
              <w:rPr>
                <w:b w:val="0"/>
                <w:color w:val="000000"/>
                <w:sz w:val="24"/>
                <w:szCs w:val="24"/>
                <w:shd w:val="clear" w:color="auto" w:fill="FFFFFF"/>
                <w:lang w:eastAsia="en-US"/>
              </w:rPr>
              <w:t xml:space="preserve"> </w:t>
            </w:r>
            <w:proofErr w:type="spellStart"/>
            <w:r>
              <w:rPr>
                <w:b w:val="0"/>
                <w:color w:val="000000"/>
                <w:sz w:val="24"/>
                <w:szCs w:val="24"/>
                <w:shd w:val="clear" w:color="auto" w:fill="FFFFFF"/>
                <w:lang w:eastAsia="en-US"/>
              </w:rPr>
              <w:t>коштів</w:t>
            </w:r>
            <w:proofErr w:type="spellEnd"/>
            <w:r>
              <w:rPr>
                <w:b w:val="0"/>
                <w:color w:val="000000"/>
                <w:sz w:val="24"/>
                <w:szCs w:val="24"/>
                <w:shd w:val="clear" w:color="auto" w:fill="FFFFFF"/>
                <w:lang w:eastAsia="en-US"/>
              </w:rPr>
              <w:t xml:space="preserve"> державного </w:t>
            </w:r>
            <w:r>
              <w:rPr>
                <w:b w:val="0"/>
                <w:color w:val="000000"/>
                <w:sz w:val="24"/>
                <w:szCs w:val="24"/>
                <w:shd w:val="clear" w:color="auto" w:fill="FFFFFF"/>
                <w:lang w:val="uk-UA" w:eastAsia="en-US"/>
              </w:rPr>
              <w:t>та/</w:t>
            </w:r>
            <w:proofErr w:type="spellStart"/>
            <w:r>
              <w:rPr>
                <w:b w:val="0"/>
                <w:color w:val="000000"/>
                <w:sz w:val="24"/>
                <w:szCs w:val="24"/>
                <w:shd w:val="clear" w:color="auto" w:fill="FFFFFF"/>
                <w:lang w:eastAsia="en-US"/>
              </w:rPr>
              <w:t>або</w:t>
            </w:r>
            <w:proofErr w:type="spellEnd"/>
            <w:r>
              <w:rPr>
                <w:b w:val="0"/>
                <w:color w:val="000000"/>
                <w:sz w:val="24"/>
                <w:szCs w:val="24"/>
                <w:shd w:val="clear" w:color="auto" w:fill="FFFFFF"/>
                <w:lang w:eastAsia="en-US"/>
              </w:rPr>
              <w:t xml:space="preserve"> </w:t>
            </w:r>
            <w:proofErr w:type="spellStart"/>
            <w:r>
              <w:rPr>
                <w:b w:val="0"/>
                <w:color w:val="000000"/>
                <w:sz w:val="24"/>
                <w:szCs w:val="24"/>
                <w:shd w:val="clear" w:color="auto" w:fill="FFFFFF"/>
                <w:lang w:eastAsia="en-US"/>
              </w:rPr>
              <w:t>місцевих</w:t>
            </w:r>
            <w:proofErr w:type="spellEnd"/>
            <w:r>
              <w:rPr>
                <w:b w:val="0"/>
                <w:color w:val="000000"/>
                <w:sz w:val="24"/>
                <w:szCs w:val="24"/>
                <w:shd w:val="clear" w:color="auto" w:fill="FFFFFF"/>
                <w:lang w:eastAsia="en-US"/>
              </w:rPr>
              <w:t xml:space="preserve"> </w:t>
            </w:r>
            <w:proofErr w:type="spellStart"/>
            <w:r>
              <w:rPr>
                <w:b w:val="0"/>
                <w:color w:val="000000"/>
                <w:sz w:val="24"/>
                <w:szCs w:val="24"/>
                <w:shd w:val="clear" w:color="auto" w:fill="FFFFFF"/>
                <w:lang w:eastAsia="en-US"/>
              </w:rPr>
              <w:t>бюджетів</w:t>
            </w:r>
            <w:proofErr w:type="spellEnd"/>
            <w:r>
              <w:rPr>
                <w:b w:val="0"/>
                <w:color w:val="000000"/>
                <w:sz w:val="24"/>
                <w:szCs w:val="24"/>
                <w:shd w:val="clear" w:color="auto" w:fill="FFFFFF"/>
                <w:lang w:val="uk-UA" w:eastAsia="en-US"/>
              </w:rPr>
              <w:t xml:space="preserve"> </w:t>
            </w:r>
          </w:p>
        </w:tc>
        <w:tc>
          <w:tcPr>
            <w:tcW w:w="131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pacing w:val="-4"/>
                <w:sz w:val="24"/>
                <w:szCs w:val="24"/>
                <w:lang w:val="uk-UA" w:eastAsia="en-US"/>
              </w:rPr>
            </w:pPr>
            <w:r>
              <w:rPr>
                <w:b w:val="0"/>
                <w:spacing w:val="-4"/>
                <w:sz w:val="24"/>
                <w:szCs w:val="24"/>
                <w:lang w:val="uk-UA" w:eastAsia="en-US"/>
              </w:rPr>
              <w:t xml:space="preserve"> 100</w:t>
            </w:r>
          </w:p>
        </w:tc>
      </w:tr>
      <w:tr w:rsidR="004A7D1C" w:rsidTr="004A7D1C">
        <w:trPr>
          <w:tblCellSpacing w:w="22" w:type="dxa"/>
        </w:trPr>
        <w:tc>
          <w:tcPr>
            <w:tcW w:w="361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pacing w:val="-4"/>
                <w:sz w:val="24"/>
                <w:szCs w:val="24"/>
                <w:lang w:eastAsia="en-US"/>
              </w:rPr>
            </w:pPr>
            <w:proofErr w:type="spellStart"/>
            <w:r>
              <w:rPr>
                <w:b w:val="0"/>
                <w:sz w:val="24"/>
                <w:szCs w:val="24"/>
                <w:lang w:eastAsia="en-US"/>
              </w:rPr>
              <w:t>Органи</w:t>
            </w:r>
            <w:proofErr w:type="spellEnd"/>
            <w:r>
              <w:rPr>
                <w:b w:val="0"/>
                <w:sz w:val="24"/>
                <w:szCs w:val="24"/>
                <w:lang w:eastAsia="en-US"/>
              </w:rPr>
              <w:t xml:space="preserve"> </w:t>
            </w:r>
            <w:proofErr w:type="spellStart"/>
            <w:r>
              <w:rPr>
                <w:b w:val="0"/>
                <w:sz w:val="24"/>
                <w:szCs w:val="24"/>
                <w:lang w:eastAsia="en-US"/>
              </w:rPr>
              <w:t>державної</w:t>
            </w:r>
            <w:proofErr w:type="spellEnd"/>
            <w:r>
              <w:rPr>
                <w:b w:val="0"/>
                <w:sz w:val="24"/>
                <w:szCs w:val="24"/>
                <w:lang w:eastAsia="en-US"/>
              </w:rPr>
              <w:t xml:space="preserve"> </w:t>
            </w:r>
            <w:proofErr w:type="spellStart"/>
            <w:r>
              <w:rPr>
                <w:b w:val="0"/>
                <w:sz w:val="24"/>
                <w:szCs w:val="24"/>
                <w:lang w:eastAsia="en-US"/>
              </w:rPr>
              <w:t>влади</w:t>
            </w:r>
            <w:proofErr w:type="spellEnd"/>
            <w:r>
              <w:rPr>
                <w:b w:val="0"/>
                <w:sz w:val="24"/>
                <w:szCs w:val="24"/>
                <w:lang w:eastAsia="en-US"/>
              </w:rPr>
              <w:t xml:space="preserve"> та </w:t>
            </w:r>
            <w:proofErr w:type="spellStart"/>
            <w:r>
              <w:rPr>
                <w:b w:val="0"/>
                <w:sz w:val="24"/>
                <w:szCs w:val="24"/>
                <w:lang w:eastAsia="en-US"/>
              </w:rPr>
              <w:t>органи</w:t>
            </w:r>
            <w:proofErr w:type="spellEnd"/>
            <w:r>
              <w:rPr>
                <w:b w:val="0"/>
                <w:sz w:val="24"/>
                <w:szCs w:val="24"/>
                <w:lang w:eastAsia="en-US"/>
              </w:rPr>
              <w:t xml:space="preserve"> </w:t>
            </w:r>
            <w:proofErr w:type="spellStart"/>
            <w:r>
              <w:rPr>
                <w:b w:val="0"/>
                <w:sz w:val="24"/>
                <w:szCs w:val="24"/>
                <w:lang w:eastAsia="en-US"/>
              </w:rPr>
              <w:t>місцевого</w:t>
            </w:r>
            <w:proofErr w:type="spellEnd"/>
            <w:r>
              <w:rPr>
                <w:b w:val="0"/>
                <w:sz w:val="24"/>
                <w:szCs w:val="24"/>
                <w:lang w:eastAsia="en-US"/>
              </w:rPr>
              <w:t xml:space="preserve"> </w:t>
            </w:r>
            <w:proofErr w:type="spellStart"/>
            <w:r>
              <w:rPr>
                <w:b w:val="0"/>
                <w:sz w:val="24"/>
                <w:szCs w:val="24"/>
                <w:lang w:eastAsia="en-US"/>
              </w:rPr>
              <w:t>самоврядування</w:t>
            </w:r>
            <w:proofErr w:type="spellEnd"/>
            <w:r>
              <w:rPr>
                <w:b w:val="0"/>
                <w:sz w:val="24"/>
                <w:szCs w:val="24"/>
                <w:lang w:eastAsia="en-US"/>
              </w:rPr>
              <w:t xml:space="preserve">, </w:t>
            </w:r>
            <w:proofErr w:type="spellStart"/>
            <w:r>
              <w:rPr>
                <w:b w:val="0"/>
                <w:sz w:val="24"/>
                <w:szCs w:val="24"/>
                <w:lang w:eastAsia="en-US"/>
              </w:rPr>
              <w:t>органи</w:t>
            </w:r>
            <w:proofErr w:type="spellEnd"/>
            <w:r>
              <w:rPr>
                <w:b w:val="0"/>
                <w:sz w:val="24"/>
                <w:szCs w:val="24"/>
                <w:lang w:eastAsia="en-US"/>
              </w:rPr>
              <w:t xml:space="preserve"> </w:t>
            </w:r>
            <w:proofErr w:type="spellStart"/>
            <w:r>
              <w:rPr>
                <w:b w:val="0"/>
                <w:sz w:val="24"/>
                <w:szCs w:val="24"/>
                <w:lang w:eastAsia="en-US"/>
              </w:rPr>
              <w:t>прокуратури</w:t>
            </w:r>
            <w:proofErr w:type="spellEnd"/>
            <w:r>
              <w:rPr>
                <w:b w:val="0"/>
                <w:sz w:val="24"/>
                <w:szCs w:val="24"/>
                <w:lang w:eastAsia="en-US"/>
              </w:rPr>
              <w:t xml:space="preserve">, суди, </w:t>
            </w:r>
            <w:proofErr w:type="spellStart"/>
            <w:r>
              <w:rPr>
                <w:b w:val="0"/>
                <w:sz w:val="24"/>
                <w:szCs w:val="24"/>
                <w:lang w:eastAsia="en-US"/>
              </w:rPr>
              <w:t>заклади</w:t>
            </w:r>
            <w:proofErr w:type="spellEnd"/>
            <w:r>
              <w:rPr>
                <w:b w:val="0"/>
                <w:sz w:val="24"/>
                <w:szCs w:val="24"/>
                <w:lang w:eastAsia="en-US"/>
              </w:rPr>
              <w:t xml:space="preserve">, установи та </w:t>
            </w:r>
            <w:proofErr w:type="spellStart"/>
            <w:r>
              <w:rPr>
                <w:b w:val="0"/>
                <w:sz w:val="24"/>
                <w:szCs w:val="24"/>
                <w:lang w:eastAsia="en-US"/>
              </w:rPr>
              <w:t>організації</w:t>
            </w:r>
            <w:proofErr w:type="spellEnd"/>
            <w:r>
              <w:rPr>
                <w:b w:val="0"/>
                <w:sz w:val="24"/>
                <w:szCs w:val="24"/>
                <w:lang w:eastAsia="en-US"/>
              </w:rPr>
              <w:t xml:space="preserve">, </w:t>
            </w:r>
            <w:proofErr w:type="spellStart"/>
            <w:r>
              <w:rPr>
                <w:b w:val="0"/>
                <w:sz w:val="24"/>
                <w:szCs w:val="24"/>
                <w:lang w:eastAsia="en-US"/>
              </w:rPr>
              <w:t>військові</w:t>
            </w:r>
            <w:proofErr w:type="spellEnd"/>
            <w:r>
              <w:rPr>
                <w:b w:val="0"/>
                <w:sz w:val="24"/>
                <w:szCs w:val="24"/>
                <w:lang w:eastAsia="en-US"/>
              </w:rPr>
              <w:t xml:space="preserve"> </w:t>
            </w:r>
            <w:proofErr w:type="spellStart"/>
            <w:r>
              <w:rPr>
                <w:b w:val="0"/>
                <w:sz w:val="24"/>
                <w:szCs w:val="24"/>
                <w:lang w:eastAsia="en-US"/>
              </w:rPr>
              <w:t>формування</w:t>
            </w:r>
            <w:proofErr w:type="spellEnd"/>
            <w:r>
              <w:rPr>
                <w:b w:val="0"/>
                <w:sz w:val="24"/>
                <w:szCs w:val="24"/>
                <w:lang w:eastAsia="en-US"/>
              </w:rPr>
              <w:t xml:space="preserve">, </w:t>
            </w:r>
            <w:proofErr w:type="spellStart"/>
            <w:r>
              <w:rPr>
                <w:b w:val="0"/>
                <w:sz w:val="24"/>
                <w:szCs w:val="24"/>
                <w:lang w:eastAsia="en-US"/>
              </w:rPr>
              <w:t>утворені</w:t>
            </w:r>
            <w:proofErr w:type="spellEnd"/>
            <w:r>
              <w:rPr>
                <w:b w:val="0"/>
                <w:sz w:val="24"/>
                <w:szCs w:val="24"/>
                <w:lang w:eastAsia="en-US"/>
              </w:rPr>
              <w:t xml:space="preserve"> </w:t>
            </w:r>
            <w:proofErr w:type="spellStart"/>
            <w:r>
              <w:rPr>
                <w:b w:val="0"/>
                <w:sz w:val="24"/>
                <w:szCs w:val="24"/>
                <w:lang w:eastAsia="en-US"/>
              </w:rPr>
              <w:t>відповідно</w:t>
            </w:r>
            <w:proofErr w:type="spellEnd"/>
            <w:r>
              <w:rPr>
                <w:b w:val="0"/>
                <w:sz w:val="24"/>
                <w:szCs w:val="24"/>
                <w:lang w:eastAsia="en-US"/>
              </w:rPr>
              <w:t xml:space="preserve"> до </w:t>
            </w:r>
            <w:proofErr w:type="spellStart"/>
            <w:r>
              <w:rPr>
                <w:b w:val="0"/>
                <w:sz w:val="24"/>
                <w:szCs w:val="24"/>
                <w:lang w:eastAsia="en-US"/>
              </w:rPr>
              <w:t>Законів</w:t>
            </w:r>
            <w:proofErr w:type="spellEnd"/>
            <w:r>
              <w:rPr>
                <w:b w:val="0"/>
                <w:sz w:val="24"/>
                <w:szCs w:val="24"/>
                <w:lang w:eastAsia="en-US"/>
              </w:rPr>
              <w:t xml:space="preserve"> </w:t>
            </w:r>
            <w:proofErr w:type="spellStart"/>
            <w:r>
              <w:rPr>
                <w:b w:val="0"/>
                <w:sz w:val="24"/>
                <w:szCs w:val="24"/>
                <w:lang w:eastAsia="en-US"/>
              </w:rPr>
              <w:t>України</w:t>
            </w:r>
            <w:proofErr w:type="spellEnd"/>
            <w:r>
              <w:rPr>
                <w:b w:val="0"/>
                <w:sz w:val="24"/>
                <w:szCs w:val="24"/>
                <w:lang w:eastAsia="en-US"/>
              </w:rPr>
              <w:t xml:space="preserve">, </w:t>
            </w:r>
            <w:proofErr w:type="spellStart"/>
            <w:r>
              <w:rPr>
                <w:b w:val="0"/>
                <w:sz w:val="24"/>
                <w:szCs w:val="24"/>
                <w:lang w:eastAsia="en-US"/>
              </w:rPr>
              <w:t>Збройні</w:t>
            </w:r>
            <w:proofErr w:type="spellEnd"/>
            <w:r>
              <w:rPr>
                <w:b w:val="0"/>
                <w:sz w:val="24"/>
                <w:szCs w:val="24"/>
                <w:lang w:eastAsia="en-US"/>
              </w:rPr>
              <w:t xml:space="preserve"> </w:t>
            </w:r>
            <w:proofErr w:type="spellStart"/>
            <w:r>
              <w:rPr>
                <w:b w:val="0"/>
                <w:sz w:val="24"/>
                <w:szCs w:val="24"/>
                <w:lang w:eastAsia="en-US"/>
              </w:rPr>
              <w:t>Сили</w:t>
            </w:r>
            <w:proofErr w:type="spellEnd"/>
            <w:r>
              <w:rPr>
                <w:b w:val="0"/>
                <w:sz w:val="24"/>
                <w:szCs w:val="24"/>
                <w:lang w:eastAsia="en-US"/>
              </w:rPr>
              <w:t xml:space="preserve"> </w:t>
            </w:r>
            <w:proofErr w:type="spellStart"/>
            <w:r>
              <w:rPr>
                <w:b w:val="0"/>
                <w:sz w:val="24"/>
                <w:szCs w:val="24"/>
                <w:lang w:eastAsia="en-US"/>
              </w:rPr>
              <w:t>України</w:t>
            </w:r>
            <w:proofErr w:type="spellEnd"/>
            <w:r>
              <w:rPr>
                <w:b w:val="0"/>
                <w:sz w:val="24"/>
                <w:szCs w:val="24"/>
                <w:lang w:eastAsia="en-US"/>
              </w:rPr>
              <w:t xml:space="preserve"> та </w:t>
            </w:r>
            <w:proofErr w:type="spellStart"/>
            <w:r>
              <w:rPr>
                <w:b w:val="0"/>
                <w:sz w:val="24"/>
                <w:szCs w:val="24"/>
                <w:lang w:eastAsia="en-US"/>
              </w:rPr>
              <w:t>Державна</w:t>
            </w:r>
            <w:proofErr w:type="spellEnd"/>
            <w:r>
              <w:rPr>
                <w:b w:val="0"/>
                <w:sz w:val="24"/>
                <w:szCs w:val="24"/>
                <w:lang w:eastAsia="en-US"/>
              </w:rPr>
              <w:t xml:space="preserve"> </w:t>
            </w:r>
            <w:proofErr w:type="spellStart"/>
            <w:r>
              <w:rPr>
                <w:b w:val="0"/>
                <w:sz w:val="24"/>
                <w:szCs w:val="24"/>
                <w:lang w:eastAsia="en-US"/>
              </w:rPr>
              <w:t>прикордонна</w:t>
            </w:r>
            <w:proofErr w:type="spellEnd"/>
            <w:r>
              <w:rPr>
                <w:b w:val="0"/>
                <w:sz w:val="24"/>
                <w:szCs w:val="24"/>
                <w:lang w:eastAsia="en-US"/>
              </w:rPr>
              <w:t xml:space="preserve"> служба </w:t>
            </w:r>
            <w:proofErr w:type="spellStart"/>
            <w:r>
              <w:rPr>
                <w:b w:val="0"/>
                <w:sz w:val="24"/>
                <w:szCs w:val="24"/>
                <w:lang w:eastAsia="en-US"/>
              </w:rPr>
              <w:t>України</w:t>
            </w:r>
            <w:proofErr w:type="spellEnd"/>
            <w:r>
              <w:rPr>
                <w:b w:val="0"/>
                <w:sz w:val="24"/>
                <w:szCs w:val="24"/>
                <w:lang w:eastAsia="en-US"/>
              </w:rPr>
              <w:t xml:space="preserve">, </w:t>
            </w:r>
            <w:proofErr w:type="spellStart"/>
            <w:r>
              <w:rPr>
                <w:b w:val="0"/>
                <w:sz w:val="24"/>
                <w:szCs w:val="24"/>
                <w:lang w:eastAsia="en-US"/>
              </w:rPr>
              <w:t>органи</w:t>
            </w:r>
            <w:proofErr w:type="spellEnd"/>
            <w:r>
              <w:rPr>
                <w:b w:val="0"/>
                <w:sz w:val="24"/>
                <w:szCs w:val="24"/>
                <w:lang w:eastAsia="en-US"/>
              </w:rPr>
              <w:t xml:space="preserve"> </w:t>
            </w:r>
            <w:proofErr w:type="spellStart"/>
            <w:r>
              <w:rPr>
                <w:b w:val="0"/>
                <w:sz w:val="24"/>
                <w:szCs w:val="24"/>
                <w:lang w:eastAsia="en-US"/>
              </w:rPr>
              <w:t>Державної</w:t>
            </w:r>
            <w:proofErr w:type="spellEnd"/>
            <w:r>
              <w:rPr>
                <w:b w:val="0"/>
                <w:sz w:val="24"/>
                <w:szCs w:val="24"/>
                <w:lang w:eastAsia="en-US"/>
              </w:rPr>
              <w:t xml:space="preserve"> </w:t>
            </w:r>
            <w:proofErr w:type="spellStart"/>
            <w:r>
              <w:rPr>
                <w:b w:val="0"/>
                <w:sz w:val="24"/>
                <w:szCs w:val="24"/>
                <w:lang w:eastAsia="en-US"/>
              </w:rPr>
              <w:t>служби</w:t>
            </w:r>
            <w:proofErr w:type="spellEnd"/>
            <w:r>
              <w:rPr>
                <w:b w:val="0"/>
                <w:sz w:val="24"/>
                <w:szCs w:val="24"/>
                <w:lang w:eastAsia="en-US"/>
              </w:rPr>
              <w:t xml:space="preserve"> з </w:t>
            </w:r>
            <w:proofErr w:type="spellStart"/>
            <w:r>
              <w:rPr>
                <w:b w:val="0"/>
                <w:sz w:val="24"/>
                <w:szCs w:val="24"/>
                <w:lang w:eastAsia="en-US"/>
              </w:rPr>
              <w:t>надзвичайних</w:t>
            </w:r>
            <w:proofErr w:type="spellEnd"/>
            <w:r>
              <w:rPr>
                <w:b w:val="0"/>
                <w:sz w:val="24"/>
                <w:szCs w:val="24"/>
                <w:lang w:eastAsia="en-US"/>
              </w:rPr>
              <w:t xml:space="preserve"> </w:t>
            </w:r>
            <w:proofErr w:type="spellStart"/>
            <w:r>
              <w:rPr>
                <w:b w:val="0"/>
                <w:sz w:val="24"/>
                <w:szCs w:val="24"/>
                <w:lang w:eastAsia="en-US"/>
              </w:rPr>
              <w:t>ситуацій</w:t>
            </w:r>
            <w:proofErr w:type="spellEnd"/>
            <w:r>
              <w:rPr>
                <w:b w:val="0"/>
                <w:sz w:val="24"/>
                <w:szCs w:val="24"/>
                <w:lang w:eastAsia="en-US"/>
              </w:rPr>
              <w:t xml:space="preserve">, </w:t>
            </w:r>
            <w:proofErr w:type="spellStart"/>
            <w:r>
              <w:rPr>
                <w:b w:val="0"/>
                <w:sz w:val="24"/>
                <w:szCs w:val="24"/>
                <w:lang w:eastAsia="en-US"/>
              </w:rPr>
              <w:t>які</w:t>
            </w:r>
            <w:proofErr w:type="spellEnd"/>
            <w:r>
              <w:rPr>
                <w:b w:val="0"/>
                <w:sz w:val="24"/>
                <w:szCs w:val="24"/>
                <w:lang w:eastAsia="en-US"/>
              </w:rPr>
              <w:t xml:space="preserve"> </w:t>
            </w:r>
            <w:proofErr w:type="spellStart"/>
            <w:r>
              <w:rPr>
                <w:b w:val="0"/>
                <w:sz w:val="24"/>
                <w:szCs w:val="24"/>
                <w:lang w:eastAsia="en-US"/>
              </w:rPr>
              <w:t>повністю</w:t>
            </w:r>
            <w:proofErr w:type="spellEnd"/>
            <w:r>
              <w:rPr>
                <w:b w:val="0"/>
                <w:sz w:val="24"/>
                <w:szCs w:val="24"/>
                <w:lang w:eastAsia="en-US"/>
              </w:rPr>
              <w:t xml:space="preserve"> </w:t>
            </w:r>
            <w:proofErr w:type="spellStart"/>
            <w:r>
              <w:rPr>
                <w:b w:val="0"/>
                <w:sz w:val="24"/>
                <w:szCs w:val="24"/>
                <w:lang w:eastAsia="en-US"/>
              </w:rPr>
              <w:t>утримуються</w:t>
            </w:r>
            <w:proofErr w:type="spellEnd"/>
            <w:r>
              <w:rPr>
                <w:b w:val="0"/>
                <w:sz w:val="24"/>
                <w:szCs w:val="24"/>
                <w:lang w:eastAsia="en-US"/>
              </w:rPr>
              <w:t xml:space="preserve"> за </w:t>
            </w:r>
            <w:proofErr w:type="spellStart"/>
            <w:r>
              <w:rPr>
                <w:b w:val="0"/>
                <w:sz w:val="24"/>
                <w:szCs w:val="24"/>
                <w:lang w:eastAsia="en-US"/>
              </w:rPr>
              <w:t>рахунок</w:t>
            </w:r>
            <w:proofErr w:type="spellEnd"/>
            <w:r>
              <w:rPr>
                <w:b w:val="0"/>
                <w:sz w:val="24"/>
                <w:szCs w:val="24"/>
                <w:lang w:eastAsia="en-US"/>
              </w:rPr>
              <w:t xml:space="preserve"> </w:t>
            </w:r>
            <w:proofErr w:type="spellStart"/>
            <w:r>
              <w:rPr>
                <w:b w:val="0"/>
                <w:sz w:val="24"/>
                <w:szCs w:val="24"/>
                <w:lang w:eastAsia="en-US"/>
              </w:rPr>
              <w:t>коштів</w:t>
            </w:r>
            <w:proofErr w:type="spellEnd"/>
            <w:r>
              <w:rPr>
                <w:b w:val="0"/>
                <w:sz w:val="24"/>
                <w:szCs w:val="24"/>
                <w:lang w:eastAsia="en-US"/>
              </w:rPr>
              <w:t xml:space="preserve"> державного </w:t>
            </w:r>
            <w:proofErr w:type="spellStart"/>
            <w:r>
              <w:rPr>
                <w:b w:val="0"/>
                <w:sz w:val="24"/>
                <w:szCs w:val="24"/>
                <w:lang w:eastAsia="en-US"/>
              </w:rPr>
              <w:t>або</w:t>
            </w:r>
            <w:proofErr w:type="spellEnd"/>
            <w:r>
              <w:rPr>
                <w:b w:val="0"/>
                <w:sz w:val="24"/>
                <w:szCs w:val="24"/>
                <w:lang w:eastAsia="en-US"/>
              </w:rPr>
              <w:t xml:space="preserve"> </w:t>
            </w:r>
            <w:proofErr w:type="spellStart"/>
            <w:r>
              <w:rPr>
                <w:b w:val="0"/>
                <w:sz w:val="24"/>
                <w:szCs w:val="24"/>
                <w:lang w:eastAsia="en-US"/>
              </w:rPr>
              <w:t>місцевих</w:t>
            </w:r>
            <w:proofErr w:type="spellEnd"/>
            <w:r>
              <w:rPr>
                <w:b w:val="0"/>
                <w:sz w:val="24"/>
                <w:szCs w:val="24"/>
                <w:lang w:eastAsia="en-US"/>
              </w:rPr>
              <w:t xml:space="preserve"> </w:t>
            </w:r>
            <w:proofErr w:type="spellStart"/>
            <w:r>
              <w:rPr>
                <w:b w:val="0"/>
                <w:sz w:val="24"/>
                <w:szCs w:val="24"/>
                <w:lang w:eastAsia="en-US"/>
              </w:rPr>
              <w:t>бюджетів</w:t>
            </w:r>
            <w:proofErr w:type="spellEnd"/>
            <w:r>
              <w:rPr>
                <w:b w:val="0"/>
                <w:sz w:val="24"/>
                <w:szCs w:val="24"/>
                <w:lang w:eastAsia="en-US"/>
              </w:rPr>
              <w:t xml:space="preserve"> </w:t>
            </w:r>
          </w:p>
        </w:tc>
        <w:tc>
          <w:tcPr>
            <w:tcW w:w="131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pacing w:val="-4"/>
                <w:sz w:val="24"/>
                <w:szCs w:val="24"/>
                <w:lang w:eastAsia="en-US"/>
              </w:rPr>
            </w:pPr>
            <w:r>
              <w:rPr>
                <w:b w:val="0"/>
                <w:spacing w:val="-4"/>
                <w:sz w:val="24"/>
                <w:szCs w:val="24"/>
                <w:lang w:eastAsia="en-US"/>
              </w:rPr>
              <w:t>100</w:t>
            </w:r>
          </w:p>
        </w:tc>
      </w:tr>
      <w:tr w:rsidR="004A7D1C" w:rsidTr="004A7D1C">
        <w:trPr>
          <w:tblCellSpacing w:w="22" w:type="dxa"/>
        </w:trPr>
        <w:tc>
          <w:tcPr>
            <w:tcW w:w="361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z w:val="24"/>
                <w:szCs w:val="24"/>
                <w:lang w:val="uk-UA" w:eastAsia="en-US"/>
              </w:rPr>
            </w:pPr>
            <w:r>
              <w:rPr>
                <w:b w:val="0"/>
                <w:sz w:val="24"/>
                <w:szCs w:val="24"/>
                <w:lang w:val="uk-UA" w:eastAsia="en-US"/>
              </w:rPr>
              <w:t>Санаторно-курортні та оздоровчі заклади громадських організацій інвалідів, реабілітаційні установи громадських організацій інвалідів</w:t>
            </w:r>
          </w:p>
        </w:tc>
        <w:tc>
          <w:tcPr>
            <w:tcW w:w="131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pacing w:val="-4"/>
                <w:sz w:val="24"/>
                <w:szCs w:val="24"/>
                <w:lang w:val="uk-UA" w:eastAsia="en-US"/>
              </w:rPr>
            </w:pPr>
            <w:r>
              <w:rPr>
                <w:b w:val="0"/>
                <w:spacing w:val="-4"/>
                <w:sz w:val="24"/>
                <w:szCs w:val="24"/>
                <w:lang w:val="uk-UA" w:eastAsia="en-US"/>
              </w:rPr>
              <w:t xml:space="preserve"> 100</w:t>
            </w:r>
          </w:p>
        </w:tc>
      </w:tr>
      <w:tr w:rsidR="004A7D1C" w:rsidTr="004A7D1C">
        <w:trPr>
          <w:tblCellSpacing w:w="22" w:type="dxa"/>
        </w:trPr>
        <w:tc>
          <w:tcPr>
            <w:tcW w:w="361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z w:val="24"/>
                <w:szCs w:val="24"/>
                <w:lang w:val="uk-UA" w:eastAsia="en-US"/>
              </w:rPr>
            </w:pPr>
            <w:r>
              <w:rPr>
                <w:b w:val="0"/>
                <w:sz w:val="24"/>
                <w:szCs w:val="24"/>
                <w:lang w:val="uk-UA" w:eastAsia="en-US"/>
              </w:rPr>
              <w:lastRenderedPageBreak/>
              <w:t xml:space="preserve">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w:t>
            </w:r>
          </w:p>
          <w:p w:rsidR="004A7D1C" w:rsidRDefault="004A7D1C">
            <w:pPr>
              <w:pStyle w:val="2"/>
              <w:spacing w:line="276" w:lineRule="auto"/>
              <w:rPr>
                <w:b w:val="0"/>
                <w:sz w:val="24"/>
                <w:szCs w:val="24"/>
                <w:lang w:val="uk-UA" w:eastAsia="en-US"/>
              </w:rPr>
            </w:pPr>
            <w:r>
              <w:rPr>
                <w:b w:val="0"/>
                <w:sz w:val="24"/>
                <w:szCs w:val="24"/>
                <w:lang w:val="uk-UA" w:eastAsia="en-US"/>
              </w:rPr>
              <w:t>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p w:rsidR="004A7D1C" w:rsidRDefault="004A7D1C">
            <w:pPr>
              <w:pStyle w:val="2"/>
              <w:spacing w:line="276" w:lineRule="auto"/>
              <w:rPr>
                <w:b w:val="0"/>
                <w:sz w:val="24"/>
                <w:szCs w:val="24"/>
                <w:lang w:val="uk-UA" w:eastAsia="en-US"/>
              </w:rPr>
            </w:pPr>
            <w:r>
              <w:rPr>
                <w:b w:val="0"/>
                <w:sz w:val="24"/>
                <w:szCs w:val="24"/>
                <w:lang w:val="uk-UA" w:eastAsia="en-US"/>
              </w:rPr>
              <w:t>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до Закону України № Про основи соціальної захищеності інвалідів в Україні»</w:t>
            </w:r>
          </w:p>
          <w:p w:rsidR="004A7D1C" w:rsidRDefault="004A7D1C">
            <w:pPr>
              <w:pStyle w:val="2"/>
              <w:spacing w:line="276" w:lineRule="auto"/>
              <w:rPr>
                <w:b w:val="0"/>
                <w:sz w:val="24"/>
                <w:szCs w:val="24"/>
                <w:lang w:val="uk-UA" w:eastAsia="en-US"/>
              </w:rPr>
            </w:pPr>
            <w:r>
              <w:rPr>
                <w:b w:val="0"/>
                <w:sz w:val="24"/>
                <w:szCs w:val="24"/>
                <w:lang w:val="uk-UA" w:eastAsia="en-US"/>
              </w:rPr>
              <w:t xml:space="preserve">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 . </w:t>
            </w:r>
          </w:p>
        </w:tc>
        <w:tc>
          <w:tcPr>
            <w:tcW w:w="131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pacing w:val="-4"/>
                <w:sz w:val="24"/>
                <w:szCs w:val="24"/>
                <w:lang w:val="uk-UA" w:eastAsia="en-US"/>
              </w:rPr>
            </w:pPr>
            <w:r>
              <w:rPr>
                <w:b w:val="0"/>
                <w:spacing w:val="-4"/>
                <w:sz w:val="24"/>
                <w:szCs w:val="24"/>
                <w:lang w:val="uk-UA" w:eastAsia="en-US"/>
              </w:rPr>
              <w:t>100</w:t>
            </w:r>
          </w:p>
        </w:tc>
      </w:tr>
      <w:tr w:rsidR="004A7D1C" w:rsidTr="004A7D1C">
        <w:trPr>
          <w:tblCellSpacing w:w="22" w:type="dxa"/>
        </w:trPr>
        <w:tc>
          <w:tcPr>
            <w:tcW w:w="361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z w:val="24"/>
                <w:szCs w:val="24"/>
                <w:lang w:val="uk-UA" w:eastAsia="en-US"/>
              </w:rPr>
            </w:pPr>
            <w:r>
              <w:rPr>
                <w:b w:val="0"/>
                <w:sz w:val="24"/>
                <w:szCs w:val="24"/>
                <w:lang w:val="uk-UA" w:eastAsia="en-US"/>
              </w:rPr>
              <w:t>Бази олімпійської та параолімпійської підготовки, перелік яких затверджується Кабінетом Міністрів України.</w:t>
            </w:r>
          </w:p>
        </w:tc>
        <w:tc>
          <w:tcPr>
            <w:tcW w:w="131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pacing w:val="-4"/>
                <w:sz w:val="24"/>
                <w:szCs w:val="24"/>
                <w:lang w:val="uk-UA" w:eastAsia="en-US"/>
              </w:rPr>
            </w:pPr>
            <w:r>
              <w:rPr>
                <w:b w:val="0"/>
                <w:spacing w:val="-4"/>
                <w:sz w:val="24"/>
                <w:szCs w:val="24"/>
                <w:lang w:val="uk-UA" w:eastAsia="en-US"/>
              </w:rPr>
              <w:t>100</w:t>
            </w:r>
          </w:p>
        </w:tc>
      </w:tr>
      <w:tr w:rsidR="004A7D1C" w:rsidTr="004A7D1C">
        <w:trPr>
          <w:tblCellSpacing w:w="22" w:type="dxa"/>
        </w:trPr>
        <w:tc>
          <w:tcPr>
            <w:tcW w:w="361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z w:val="24"/>
                <w:szCs w:val="24"/>
                <w:lang w:val="uk-UA" w:eastAsia="en-US"/>
              </w:rPr>
            </w:pPr>
            <w:r>
              <w:rPr>
                <w:b w:val="0"/>
                <w:sz w:val="24"/>
                <w:szCs w:val="24"/>
                <w:lang w:val="uk-UA" w:eastAsia="en-US"/>
              </w:rPr>
              <w:t>Дошкільні та загальноосвітні навчальні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tc>
        <w:tc>
          <w:tcPr>
            <w:tcW w:w="131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pacing w:val="-4"/>
                <w:sz w:val="24"/>
                <w:szCs w:val="24"/>
                <w:lang w:val="uk-UA" w:eastAsia="en-US"/>
              </w:rPr>
            </w:pPr>
            <w:r>
              <w:rPr>
                <w:b w:val="0"/>
                <w:spacing w:val="-4"/>
                <w:sz w:val="24"/>
                <w:szCs w:val="24"/>
                <w:lang w:val="uk-UA" w:eastAsia="en-US"/>
              </w:rPr>
              <w:t>100</w:t>
            </w:r>
          </w:p>
        </w:tc>
      </w:tr>
      <w:tr w:rsidR="004A7D1C" w:rsidTr="004A7D1C">
        <w:trPr>
          <w:tblCellSpacing w:w="22" w:type="dxa"/>
        </w:trPr>
        <w:tc>
          <w:tcPr>
            <w:tcW w:w="361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z w:val="24"/>
                <w:szCs w:val="24"/>
                <w:lang w:val="uk-UA" w:eastAsia="en-US"/>
              </w:rPr>
            </w:pPr>
            <w:r>
              <w:rPr>
                <w:b w:val="0"/>
                <w:sz w:val="24"/>
                <w:szCs w:val="24"/>
                <w:lang w:val="uk-UA" w:eastAsia="en-US"/>
              </w:rPr>
              <w:t xml:space="preserve">Державні та комунальні дитячі санаторно-курортні заклади та заклади оздоровлення та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w:t>
            </w:r>
            <w:proofErr w:type="spellStart"/>
            <w:r>
              <w:rPr>
                <w:b w:val="0"/>
                <w:sz w:val="24"/>
                <w:szCs w:val="24"/>
                <w:lang w:val="uk-UA" w:eastAsia="en-US"/>
              </w:rPr>
              <w:t>організацій.У</w:t>
            </w:r>
            <w:proofErr w:type="spellEnd"/>
            <w:r>
              <w:rPr>
                <w:b w:val="0"/>
                <w:sz w:val="24"/>
                <w:szCs w:val="24"/>
                <w:lang w:val="uk-UA" w:eastAsia="en-US"/>
              </w:rPr>
              <w:t xml:space="preserve">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tc>
        <w:tc>
          <w:tcPr>
            <w:tcW w:w="131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pacing w:val="-4"/>
                <w:sz w:val="24"/>
                <w:szCs w:val="24"/>
                <w:lang w:val="uk-UA" w:eastAsia="en-US"/>
              </w:rPr>
            </w:pPr>
            <w:r>
              <w:rPr>
                <w:b w:val="0"/>
                <w:spacing w:val="-4"/>
                <w:sz w:val="24"/>
                <w:szCs w:val="24"/>
                <w:lang w:val="uk-UA" w:eastAsia="en-US"/>
              </w:rPr>
              <w:t>100</w:t>
            </w:r>
          </w:p>
        </w:tc>
      </w:tr>
      <w:tr w:rsidR="004A7D1C" w:rsidTr="004A7D1C">
        <w:trPr>
          <w:tblCellSpacing w:w="22" w:type="dxa"/>
        </w:trPr>
        <w:tc>
          <w:tcPr>
            <w:tcW w:w="361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z w:val="24"/>
                <w:szCs w:val="24"/>
                <w:lang w:val="uk-UA" w:eastAsia="en-US"/>
              </w:rPr>
            </w:pPr>
            <w:r>
              <w:rPr>
                <w:b w:val="0"/>
                <w:sz w:val="24"/>
                <w:szCs w:val="24"/>
                <w:lang w:val="uk-UA" w:eastAsia="en-US"/>
              </w:rPr>
              <w:t xml:space="preserve">Державні та комунальні центри олімпійської підготовки, школи вищої спортивної майстерності, центри фізичного здоров’я </w:t>
            </w:r>
            <w:r>
              <w:rPr>
                <w:b w:val="0"/>
                <w:sz w:val="24"/>
                <w:szCs w:val="24"/>
                <w:lang w:val="uk-UA" w:eastAsia="en-US"/>
              </w:rPr>
              <w:lastRenderedPageBreak/>
              <w:t xml:space="preserve">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 за земельні ділянки, на яких розміщені їх спортивні </w:t>
            </w:r>
            <w:proofErr w:type="spellStart"/>
            <w:r>
              <w:rPr>
                <w:b w:val="0"/>
                <w:sz w:val="24"/>
                <w:szCs w:val="24"/>
                <w:lang w:val="uk-UA" w:eastAsia="en-US"/>
              </w:rPr>
              <w:t>споруди.У</w:t>
            </w:r>
            <w:proofErr w:type="spellEnd"/>
            <w:r>
              <w:rPr>
                <w:b w:val="0"/>
                <w:sz w:val="24"/>
                <w:szCs w:val="24"/>
                <w:lang w:val="uk-UA" w:eastAsia="en-US"/>
              </w:rPr>
              <w:t xml:space="preserve">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tc>
        <w:tc>
          <w:tcPr>
            <w:tcW w:w="131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pacing w:val="-4"/>
                <w:sz w:val="24"/>
                <w:szCs w:val="24"/>
                <w:lang w:val="uk-UA" w:eastAsia="en-US"/>
              </w:rPr>
            </w:pPr>
            <w:r>
              <w:rPr>
                <w:b w:val="0"/>
                <w:spacing w:val="-4"/>
                <w:sz w:val="24"/>
                <w:szCs w:val="24"/>
                <w:lang w:val="uk-UA" w:eastAsia="en-US"/>
              </w:rPr>
              <w:lastRenderedPageBreak/>
              <w:t>100</w:t>
            </w:r>
          </w:p>
        </w:tc>
      </w:tr>
      <w:tr w:rsidR="004A7D1C" w:rsidTr="004A7D1C">
        <w:trPr>
          <w:tblCellSpacing w:w="22" w:type="dxa"/>
        </w:trPr>
        <w:tc>
          <w:tcPr>
            <w:tcW w:w="361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jc w:val="center"/>
              <w:rPr>
                <w:sz w:val="24"/>
                <w:szCs w:val="24"/>
                <w:lang w:val="uk-UA" w:eastAsia="en-US"/>
              </w:rPr>
            </w:pPr>
            <w:r>
              <w:rPr>
                <w:sz w:val="24"/>
                <w:szCs w:val="24"/>
                <w:lang w:val="uk-UA" w:eastAsia="en-US"/>
              </w:rPr>
              <w:lastRenderedPageBreak/>
              <w:t>Фізичні особи</w:t>
            </w:r>
          </w:p>
        </w:tc>
        <w:tc>
          <w:tcPr>
            <w:tcW w:w="131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A7D1C" w:rsidRDefault="004A7D1C">
            <w:pPr>
              <w:pStyle w:val="2"/>
              <w:spacing w:line="276" w:lineRule="auto"/>
              <w:rPr>
                <w:b w:val="0"/>
                <w:spacing w:val="-4"/>
                <w:sz w:val="24"/>
                <w:szCs w:val="24"/>
                <w:lang w:val="uk-UA" w:eastAsia="en-US"/>
              </w:rPr>
            </w:pPr>
          </w:p>
        </w:tc>
      </w:tr>
      <w:tr w:rsidR="004A7D1C" w:rsidTr="004A7D1C">
        <w:trPr>
          <w:tblCellSpacing w:w="22" w:type="dxa"/>
        </w:trPr>
        <w:tc>
          <w:tcPr>
            <w:tcW w:w="361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z w:val="24"/>
                <w:szCs w:val="24"/>
                <w:lang w:val="uk-UA" w:eastAsia="en-US"/>
              </w:rPr>
            </w:pPr>
            <w:r>
              <w:rPr>
                <w:b w:val="0"/>
                <w:sz w:val="24"/>
                <w:szCs w:val="24"/>
                <w:lang w:val="uk-UA" w:eastAsia="en-US"/>
              </w:rPr>
              <w:t>Інваліди першої і другої групи</w:t>
            </w:r>
          </w:p>
        </w:tc>
        <w:tc>
          <w:tcPr>
            <w:tcW w:w="131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r>
              <w:rPr>
                <w:spacing w:val="-4"/>
                <w:lang w:val="uk-UA" w:eastAsia="en-US"/>
              </w:rPr>
              <w:t>100</w:t>
            </w:r>
          </w:p>
        </w:tc>
      </w:tr>
      <w:tr w:rsidR="004A7D1C" w:rsidTr="004A7D1C">
        <w:trPr>
          <w:tblCellSpacing w:w="22" w:type="dxa"/>
        </w:trPr>
        <w:tc>
          <w:tcPr>
            <w:tcW w:w="361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z w:val="24"/>
                <w:szCs w:val="24"/>
                <w:lang w:val="uk-UA" w:eastAsia="en-US"/>
              </w:rPr>
            </w:pPr>
            <w:r>
              <w:rPr>
                <w:b w:val="0"/>
                <w:sz w:val="24"/>
                <w:szCs w:val="24"/>
                <w:lang w:val="uk-UA" w:eastAsia="en-US"/>
              </w:rPr>
              <w:t>Фізичні особи, які виховують трьох і більше дітей віком до 18 років</w:t>
            </w:r>
          </w:p>
        </w:tc>
        <w:tc>
          <w:tcPr>
            <w:tcW w:w="131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r>
              <w:rPr>
                <w:spacing w:val="-4"/>
                <w:lang w:val="uk-UA" w:eastAsia="en-US"/>
              </w:rPr>
              <w:t>100</w:t>
            </w:r>
          </w:p>
        </w:tc>
      </w:tr>
      <w:tr w:rsidR="004A7D1C" w:rsidTr="004A7D1C">
        <w:trPr>
          <w:tblCellSpacing w:w="22" w:type="dxa"/>
        </w:trPr>
        <w:tc>
          <w:tcPr>
            <w:tcW w:w="361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z w:val="24"/>
                <w:szCs w:val="24"/>
                <w:lang w:val="uk-UA" w:eastAsia="en-US"/>
              </w:rPr>
            </w:pPr>
            <w:r>
              <w:rPr>
                <w:b w:val="0"/>
                <w:sz w:val="24"/>
                <w:szCs w:val="24"/>
                <w:lang w:val="uk-UA" w:eastAsia="en-US"/>
              </w:rPr>
              <w:t>Пенсіонери (за віком)</w:t>
            </w:r>
          </w:p>
        </w:tc>
        <w:tc>
          <w:tcPr>
            <w:tcW w:w="131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r>
              <w:rPr>
                <w:spacing w:val="-4"/>
                <w:lang w:val="uk-UA" w:eastAsia="en-US"/>
              </w:rPr>
              <w:t>100</w:t>
            </w:r>
          </w:p>
        </w:tc>
      </w:tr>
      <w:tr w:rsidR="004A7D1C" w:rsidTr="004A7D1C">
        <w:trPr>
          <w:tblCellSpacing w:w="22" w:type="dxa"/>
        </w:trPr>
        <w:tc>
          <w:tcPr>
            <w:tcW w:w="361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z w:val="24"/>
                <w:szCs w:val="24"/>
                <w:lang w:val="uk-UA" w:eastAsia="en-US"/>
              </w:rPr>
            </w:pPr>
            <w:r>
              <w:rPr>
                <w:b w:val="0"/>
                <w:sz w:val="24"/>
                <w:szCs w:val="24"/>
                <w:lang w:val="uk-UA" w:eastAsia="en-US"/>
              </w:rPr>
              <w:t>Ветерани війни та особи, на яких поширюється дія Закону України «Про статус ветеранів війни, гарантії їх соціального захисту»</w:t>
            </w:r>
          </w:p>
        </w:tc>
        <w:tc>
          <w:tcPr>
            <w:tcW w:w="131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r>
              <w:rPr>
                <w:spacing w:val="-4"/>
                <w:lang w:val="uk-UA" w:eastAsia="en-US"/>
              </w:rPr>
              <w:t>100</w:t>
            </w:r>
          </w:p>
        </w:tc>
      </w:tr>
      <w:tr w:rsidR="004A7D1C" w:rsidTr="004A7D1C">
        <w:trPr>
          <w:tblCellSpacing w:w="22" w:type="dxa"/>
        </w:trPr>
        <w:tc>
          <w:tcPr>
            <w:tcW w:w="361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z w:val="24"/>
                <w:szCs w:val="24"/>
                <w:lang w:val="uk-UA" w:eastAsia="en-US"/>
              </w:rPr>
            </w:pPr>
            <w:r>
              <w:rPr>
                <w:b w:val="0"/>
                <w:sz w:val="24"/>
                <w:szCs w:val="24"/>
                <w:lang w:val="uk-UA" w:eastAsia="en-US"/>
              </w:rPr>
              <w:t>Фізичні особи визнані Законом особами, які постраждали внаслідок Чорнобильської катастрофи</w:t>
            </w:r>
          </w:p>
        </w:tc>
        <w:tc>
          <w:tcPr>
            <w:tcW w:w="131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r>
              <w:rPr>
                <w:spacing w:val="-4"/>
                <w:lang w:val="uk-UA" w:eastAsia="en-US"/>
              </w:rPr>
              <w:t>100</w:t>
            </w:r>
          </w:p>
        </w:tc>
      </w:tr>
      <w:tr w:rsidR="004A7D1C" w:rsidTr="004A7D1C">
        <w:trPr>
          <w:tblCellSpacing w:w="22" w:type="dxa"/>
        </w:trPr>
        <w:tc>
          <w:tcPr>
            <w:tcW w:w="4954" w:type="pct"/>
            <w:gridSpan w:val="6"/>
            <w:tcBorders>
              <w:top w:val="outset" w:sz="6" w:space="0" w:color="auto"/>
              <w:left w:val="outset" w:sz="6" w:space="0" w:color="auto"/>
              <w:bottom w:val="outset" w:sz="6" w:space="0" w:color="auto"/>
              <w:right w:val="outset" w:sz="6" w:space="0" w:color="A0A0A0"/>
            </w:tcBorders>
            <w:tcMar>
              <w:top w:w="15" w:type="dxa"/>
              <w:left w:w="15" w:type="dxa"/>
              <w:bottom w:w="15" w:type="dxa"/>
              <w:right w:w="15" w:type="dxa"/>
            </w:tcMar>
            <w:vAlign w:val="center"/>
            <w:hideMark/>
          </w:tcPr>
          <w:p w:rsidR="004A7D1C" w:rsidRDefault="004A7D1C">
            <w:pPr>
              <w:pStyle w:val="2"/>
              <w:spacing w:line="276" w:lineRule="auto"/>
              <w:rPr>
                <w:b w:val="0"/>
                <w:spacing w:val="-4"/>
                <w:sz w:val="24"/>
                <w:szCs w:val="24"/>
                <w:lang w:val="uk-UA" w:eastAsia="en-US"/>
              </w:rPr>
            </w:pPr>
            <w:r>
              <w:rPr>
                <w:b w:val="0"/>
                <w:spacing w:val="-4"/>
                <w:sz w:val="24"/>
                <w:szCs w:val="24"/>
                <w:lang w:val="uk-UA" w:eastAsia="en-US"/>
              </w:rPr>
              <w:t xml:space="preserve"> Звільнення від сплати податку за земельні ділянки, передбачене  для відповідної категорії фізичних осіб пунктом 281.1 цієї статті, поширюється  на земельні ділянки за кожним видом використання у межах граничних норм:</w:t>
            </w:r>
          </w:p>
        </w:tc>
      </w:tr>
      <w:tr w:rsidR="004A7D1C" w:rsidTr="004A7D1C">
        <w:trPr>
          <w:tblCellSpacing w:w="22" w:type="dxa"/>
        </w:trPr>
        <w:tc>
          <w:tcPr>
            <w:tcW w:w="344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rsidP="00E308FF">
            <w:pPr>
              <w:pStyle w:val="2"/>
              <w:numPr>
                <w:ilvl w:val="0"/>
                <w:numId w:val="1"/>
              </w:numPr>
              <w:spacing w:line="276" w:lineRule="auto"/>
              <w:rPr>
                <w:b w:val="0"/>
                <w:spacing w:val="-4"/>
                <w:sz w:val="24"/>
                <w:szCs w:val="24"/>
                <w:lang w:val="uk-UA" w:eastAsia="en-US"/>
              </w:rPr>
            </w:pPr>
            <w:r>
              <w:rPr>
                <w:b w:val="0"/>
                <w:spacing w:val="-4"/>
                <w:sz w:val="24"/>
                <w:szCs w:val="24"/>
                <w:lang w:val="uk-UA" w:eastAsia="en-US"/>
              </w:rPr>
              <w:t>Для ведення особистого селянського господарства – у розмірі не більш як 2 гектари</w:t>
            </w:r>
          </w:p>
        </w:tc>
        <w:tc>
          <w:tcPr>
            <w:tcW w:w="1491" w:type="pct"/>
            <w:gridSpan w:val="2"/>
            <w:tcBorders>
              <w:top w:val="outset" w:sz="6" w:space="0" w:color="auto"/>
              <w:left w:val="outset" w:sz="6" w:space="0" w:color="auto"/>
              <w:bottom w:val="outset" w:sz="6" w:space="0" w:color="auto"/>
              <w:right w:val="outset" w:sz="6" w:space="0" w:color="A0A0A0"/>
            </w:tcBorders>
            <w:hideMark/>
          </w:tcPr>
          <w:p w:rsidR="004A7D1C" w:rsidRDefault="004A7D1C">
            <w:r>
              <w:rPr>
                <w:spacing w:val="-4"/>
                <w:lang w:val="uk-UA" w:eastAsia="en-US"/>
              </w:rPr>
              <w:t>100</w:t>
            </w:r>
          </w:p>
        </w:tc>
      </w:tr>
      <w:tr w:rsidR="004A7D1C" w:rsidTr="004A7D1C">
        <w:trPr>
          <w:tblCellSpacing w:w="22" w:type="dxa"/>
        </w:trPr>
        <w:tc>
          <w:tcPr>
            <w:tcW w:w="344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rsidP="00E308FF">
            <w:pPr>
              <w:pStyle w:val="2"/>
              <w:numPr>
                <w:ilvl w:val="0"/>
                <w:numId w:val="1"/>
              </w:numPr>
              <w:spacing w:line="276" w:lineRule="auto"/>
              <w:rPr>
                <w:b w:val="0"/>
                <w:spacing w:val="-4"/>
                <w:sz w:val="24"/>
                <w:szCs w:val="24"/>
                <w:lang w:val="uk-UA" w:eastAsia="en-US"/>
              </w:rPr>
            </w:pPr>
            <w:r>
              <w:rPr>
                <w:b w:val="0"/>
                <w:spacing w:val="-4"/>
                <w:sz w:val="24"/>
                <w:szCs w:val="24"/>
                <w:lang w:val="uk-UA" w:eastAsia="en-US"/>
              </w:rPr>
              <w:t>Для будівництва та обслуговування житлового будинку, господарських  будівель та споруд (присадибна земельна ділянка): у селах – не більш як 0,25 гектара, в селищах – не більш, як 0,15 гектара, в містах – не більш як 0,10 гектара</w:t>
            </w:r>
          </w:p>
        </w:tc>
        <w:tc>
          <w:tcPr>
            <w:tcW w:w="1491" w:type="pct"/>
            <w:gridSpan w:val="2"/>
            <w:tcBorders>
              <w:top w:val="outset" w:sz="6" w:space="0" w:color="auto"/>
              <w:left w:val="outset" w:sz="6" w:space="0" w:color="auto"/>
              <w:bottom w:val="outset" w:sz="6" w:space="0" w:color="auto"/>
              <w:right w:val="outset" w:sz="6" w:space="0" w:color="A0A0A0"/>
            </w:tcBorders>
            <w:hideMark/>
          </w:tcPr>
          <w:p w:rsidR="004A7D1C" w:rsidRDefault="004A7D1C">
            <w:r>
              <w:rPr>
                <w:spacing w:val="-4"/>
                <w:lang w:val="uk-UA" w:eastAsia="en-US"/>
              </w:rPr>
              <w:t>100</w:t>
            </w:r>
          </w:p>
        </w:tc>
      </w:tr>
      <w:tr w:rsidR="004A7D1C" w:rsidTr="004A7D1C">
        <w:trPr>
          <w:tblCellSpacing w:w="22" w:type="dxa"/>
        </w:trPr>
        <w:tc>
          <w:tcPr>
            <w:tcW w:w="344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rsidP="00E308FF">
            <w:pPr>
              <w:pStyle w:val="2"/>
              <w:numPr>
                <w:ilvl w:val="0"/>
                <w:numId w:val="1"/>
              </w:numPr>
              <w:spacing w:line="276" w:lineRule="auto"/>
              <w:rPr>
                <w:b w:val="0"/>
                <w:spacing w:val="-4"/>
                <w:sz w:val="24"/>
                <w:szCs w:val="24"/>
                <w:lang w:val="uk-UA" w:eastAsia="en-US"/>
              </w:rPr>
            </w:pPr>
            <w:r>
              <w:rPr>
                <w:b w:val="0"/>
                <w:spacing w:val="-4"/>
                <w:sz w:val="24"/>
                <w:szCs w:val="24"/>
                <w:lang w:val="uk-UA" w:eastAsia="en-US"/>
              </w:rPr>
              <w:t>Для будівництва індивідуальних гаражів – не більш як 0, 01 гектара</w:t>
            </w:r>
          </w:p>
        </w:tc>
        <w:tc>
          <w:tcPr>
            <w:tcW w:w="1491" w:type="pct"/>
            <w:gridSpan w:val="2"/>
            <w:tcBorders>
              <w:top w:val="outset" w:sz="6" w:space="0" w:color="auto"/>
              <w:left w:val="outset" w:sz="6" w:space="0" w:color="auto"/>
              <w:bottom w:val="outset" w:sz="6" w:space="0" w:color="auto"/>
              <w:right w:val="outset" w:sz="6" w:space="0" w:color="A0A0A0"/>
            </w:tcBorders>
            <w:hideMark/>
          </w:tcPr>
          <w:p w:rsidR="004A7D1C" w:rsidRDefault="004A7D1C">
            <w:r>
              <w:rPr>
                <w:spacing w:val="-4"/>
                <w:lang w:val="uk-UA" w:eastAsia="en-US"/>
              </w:rPr>
              <w:t>100</w:t>
            </w:r>
          </w:p>
        </w:tc>
      </w:tr>
      <w:tr w:rsidR="004A7D1C" w:rsidTr="004A7D1C">
        <w:trPr>
          <w:tblCellSpacing w:w="22" w:type="dxa"/>
        </w:trPr>
        <w:tc>
          <w:tcPr>
            <w:tcW w:w="344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rsidP="00E308FF">
            <w:pPr>
              <w:pStyle w:val="2"/>
              <w:numPr>
                <w:ilvl w:val="0"/>
                <w:numId w:val="1"/>
              </w:numPr>
              <w:spacing w:line="276" w:lineRule="auto"/>
              <w:rPr>
                <w:b w:val="0"/>
                <w:spacing w:val="-4"/>
                <w:sz w:val="24"/>
                <w:szCs w:val="24"/>
                <w:lang w:val="uk-UA" w:eastAsia="en-US"/>
              </w:rPr>
            </w:pPr>
            <w:r>
              <w:rPr>
                <w:b w:val="0"/>
                <w:spacing w:val="-4"/>
                <w:sz w:val="24"/>
                <w:szCs w:val="24"/>
                <w:lang w:val="uk-UA" w:eastAsia="en-US"/>
              </w:rPr>
              <w:t>Для ведення садівництва – не більш як 0,12 гектара</w:t>
            </w:r>
          </w:p>
        </w:tc>
        <w:tc>
          <w:tcPr>
            <w:tcW w:w="1491" w:type="pct"/>
            <w:gridSpan w:val="2"/>
            <w:tcBorders>
              <w:top w:val="outset" w:sz="6" w:space="0" w:color="auto"/>
              <w:left w:val="outset" w:sz="6" w:space="0" w:color="auto"/>
              <w:bottom w:val="outset" w:sz="6" w:space="0" w:color="auto"/>
              <w:right w:val="outset" w:sz="6" w:space="0" w:color="A0A0A0"/>
            </w:tcBorders>
            <w:hideMark/>
          </w:tcPr>
          <w:p w:rsidR="004A7D1C" w:rsidRDefault="004A7D1C">
            <w:r>
              <w:rPr>
                <w:spacing w:val="-4"/>
                <w:lang w:val="uk-UA" w:eastAsia="en-US"/>
              </w:rPr>
              <w:t>100</w:t>
            </w:r>
          </w:p>
        </w:tc>
      </w:tr>
      <w:tr w:rsidR="004A7D1C" w:rsidTr="004A7D1C">
        <w:trPr>
          <w:tblCellSpacing w:w="22" w:type="dxa"/>
        </w:trPr>
        <w:tc>
          <w:tcPr>
            <w:tcW w:w="344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pacing w:val="-4"/>
                <w:sz w:val="24"/>
                <w:szCs w:val="24"/>
                <w:lang w:val="uk-UA" w:eastAsia="en-US"/>
              </w:rPr>
            </w:pPr>
            <w:r>
              <w:rPr>
                <w:b w:val="0"/>
                <w:spacing w:val="-4"/>
                <w:sz w:val="24"/>
                <w:szCs w:val="24"/>
                <w:lang w:val="uk-UA" w:eastAsia="en-US"/>
              </w:rPr>
              <w:lastRenderedPageBreak/>
              <w:t>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земельн6их ділянок та земельних часток (паїв) в оренду платнику єдиного податку четвертої групи</w:t>
            </w:r>
          </w:p>
        </w:tc>
        <w:tc>
          <w:tcPr>
            <w:tcW w:w="1491" w:type="pct"/>
            <w:gridSpan w:val="2"/>
            <w:tcBorders>
              <w:top w:val="outset" w:sz="6" w:space="0" w:color="auto"/>
              <w:left w:val="outset" w:sz="6" w:space="0" w:color="auto"/>
              <w:bottom w:val="outset" w:sz="6" w:space="0" w:color="auto"/>
              <w:right w:val="outset" w:sz="6" w:space="0" w:color="A0A0A0"/>
            </w:tcBorders>
            <w:hideMark/>
          </w:tcPr>
          <w:p w:rsidR="004A7D1C" w:rsidRDefault="004A7D1C">
            <w:r>
              <w:rPr>
                <w:spacing w:val="-4"/>
                <w:lang w:val="uk-UA" w:eastAsia="en-US"/>
              </w:rPr>
              <w:t>100</w:t>
            </w:r>
          </w:p>
        </w:tc>
      </w:tr>
      <w:tr w:rsidR="004A7D1C" w:rsidTr="004A7D1C">
        <w:trPr>
          <w:tblCellSpacing w:w="22" w:type="dxa"/>
        </w:trPr>
        <w:tc>
          <w:tcPr>
            <w:tcW w:w="344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pacing w:val="-4"/>
                <w:sz w:val="24"/>
                <w:szCs w:val="24"/>
                <w:lang w:val="uk-UA" w:eastAsia="en-US"/>
              </w:rPr>
            </w:pPr>
            <w:r>
              <w:rPr>
                <w:b w:val="0"/>
                <w:spacing w:val="-4"/>
                <w:sz w:val="24"/>
                <w:szCs w:val="24"/>
                <w:lang w:val="uk-UA" w:eastAsia="en-US"/>
              </w:rPr>
              <w:t>Якщо фізична особа, визначена у пункті 281.1 цієї статті, має у власності декілька земельних ділянок одного виду використання, то така особа до 1 травня поточного року подає письмову заяву у довільній формі до контролюючого органу за місцем знаходження земельної ділянки про самостійне обрання/зміну земельної ділянки для застосування пільги</w:t>
            </w:r>
          </w:p>
          <w:p w:rsidR="004A7D1C" w:rsidRDefault="004A7D1C">
            <w:pPr>
              <w:pStyle w:val="2"/>
              <w:spacing w:line="276" w:lineRule="auto"/>
              <w:rPr>
                <w:b w:val="0"/>
                <w:spacing w:val="-4"/>
                <w:sz w:val="24"/>
                <w:szCs w:val="24"/>
                <w:lang w:val="uk-UA" w:eastAsia="en-US"/>
              </w:rPr>
            </w:pPr>
            <w:r>
              <w:rPr>
                <w:b w:val="0"/>
                <w:spacing w:val="-4"/>
                <w:sz w:val="24"/>
                <w:szCs w:val="24"/>
                <w:lang w:val="uk-UA" w:eastAsia="en-US"/>
              </w:rPr>
              <w:t>Пільга починає застосовуватися до обраної земельної ділянки з базового податкового (звітного) періоду, у якому подано таку заяву</w:t>
            </w:r>
          </w:p>
        </w:tc>
        <w:tc>
          <w:tcPr>
            <w:tcW w:w="1491" w:type="pct"/>
            <w:gridSpan w:val="2"/>
            <w:tcBorders>
              <w:top w:val="outset" w:sz="6" w:space="0" w:color="auto"/>
              <w:left w:val="outset" w:sz="6" w:space="0" w:color="auto"/>
              <w:bottom w:val="outset" w:sz="6" w:space="0" w:color="auto"/>
              <w:right w:val="outset" w:sz="6" w:space="0" w:color="A0A0A0"/>
            </w:tcBorders>
            <w:hideMark/>
          </w:tcPr>
          <w:p w:rsidR="004A7D1C" w:rsidRDefault="004A7D1C">
            <w:r>
              <w:rPr>
                <w:spacing w:val="-4"/>
                <w:lang w:val="uk-UA" w:eastAsia="en-US"/>
              </w:rPr>
              <w:t>100</w:t>
            </w:r>
          </w:p>
        </w:tc>
      </w:tr>
    </w:tbl>
    <w:p w:rsidR="004A7D1C" w:rsidRDefault="004A7D1C" w:rsidP="004A7D1C">
      <w:pPr>
        <w:tabs>
          <w:tab w:val="left" w:pos="4260"/>
        </w:tabs>
        <w:rPr>
          <w:b/>
          <w:lang w:val="uk-UA"/>
        </w:rPr>
      </w:pPr>
      <w:r>
        <w:rPr>
          <w:b/>
          <w:lang w:val="uk-UA"/>
        </w:rPr>
        <w:t xml:space="preserve"> </w:t>
      </w:r>
    </w:p>
    <w:p w:rsidR="004A7D1C" w:rsidRDefault="004A7D1C" w:rsidP="004A7D1C">
      <w:pPr>
        <w:tabs>
          <w:tab w:val="left" w:pos="4260"/>
        </w:tabs>
        <w:rPr>
          <w:b/>
          <w:lang w:val="uk-UA"/>
        </w:rPr>
      </w:pPr>
    </w:p>
    <w:p w:rsidR="004A7D1C" w:rsidRDefault="004A7D1C" w:rsidP="004A7D1C">
      <w:pPr>
        <w:tabs>
          <w:tab w:val="left" w:pos="4260"/>
        </w:tabs>
        <w:rPr>
          <w:b/>
          <w:lang w:val="uk-UA"/>
        </w:rPr>
      </w:pPr>
    </w:p>
    <w:p w:rsidR="004A7D1C" w:rsidRDefault="004A7D1C" w:rsidP="004A7D1C">
      <w:pPr>
        <w:tabs>
          <w:tab w:val="left" w:pos="4260"/>
        </w:tabs>
        <w:rPr>
          <w:b/>
          <w:lang w:val="uk-UA"/>
        </w:rPr>
      </w:pPr>
      <w:r>
        <w:rPr>
          <w:b/>
          <w:lang w:val="uk-UA"/>
        </w:rPr>
        <w:t xml:space="preserve">     Секретар  селищної  ради</w:t>
      </w:r>
      <w:r>
        <w:rPr>
          <w:b/>
          <w:lang w:val="uk-UA"/>
        </w:rPr>
        <w:tab/>
      </w:r>
      <w:r>
        <w:rPr>
          <w:b/>
          <w:lang w:val="uk-UA"/>
        </w:rPr>
        <w:tab/>
      </w:r>
      <w:r>
        <w:rPr>
          <w:b/>
          <w:lang w:val="uk-UA"/>
        </w:rPr>
        <w:tab/>
      </w:r>
      <w:r>
        <w:rPr>
          <w:b/>
          <w:lang w:val="uk-UA"/>
        </w:rPr>
        <w:tab/>
        <w:t xml:space="preserve">        Валентина </w:t>
      </w:r>
      <w:proofErr w:type="spellStart"/>
      <w:r>
        <w:rPr>
          <w:b/>
          <w:lang w:val="uk-UA"/>
        </w:rPr>
        <w:t>Ілюк</w:t>
      </w:r>
      <w:proofErr w:type="spellEnd"/>
    </w:p>
    <w:p w:rsidR="004A7D1C" w:rsidRDefault="004A7D1C" w:rsidP="004A7D1C">
      <w:pPr>
        <w:tabs>
          <w:tab w:val="left" w:pos="6888"/>
        </w:tabs>
        <w:rPr>
          <w:b/>
          <w:lang w:val="uk-UA"/>
        </w:rPr>
      </w:pPr>
      <w:r>
        <w:rPr>
          <w:b/>
          <w:lang w:val="uk-UA"/>
        </w:rPr>
        <w:tab/>
      </w:r>
    </w:p>
    <w:p w:rsidR="00051FBD" w:rsidRDefault="00051FBD">
      <w:bookmarkStart w:id="0" w:name="_GoBack"/>
      <w:bookmarkEnd w:id="0"/>
    </w:p>
    <w:sectPr w:rsidR="00051F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D84A58"/>
    <w:multiLevelType w:val="hybridMultilevel"/>
    <w:tmpl w:val="0040EE90"/>
    <w:lvl w:ilvl="0" w:tplc="AA7601B0">
      <w:start w:val="1"/>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B31"/>
    <w:rsid w:val="00051FBD"/>
    <w:rsid w:val="004A7D1C"/>
    <w:rsid w:val="00F60B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2D96AA-4012-4445-A6C7-929C4F551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7D1C"/>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9"/>
    <w:semiHidden/>
    <w:unhideWhenUsed/>
    <w:qFormat/>
    <w:rsid w:val="004A7D1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4A7D1C"/>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4A7D1C"/>
    <w:rPr>
      <w:color w:val="0000FF"/>
      <w:u w:val="single"/>
    </w:rPr>
  </w:style>
  <w:style w:type="paragraph" w:styleId="a4">
    <w:name w:val="No Spacing"/>
    <w:uiPriority w:val="99"/>
    <w:qFormat/>
    <w:rsid w:val="004A7D1C"/>
    <w:pPr>
      <w:suppressAutoHyphens/>
      <w:spacing w:after="0" w:line="240" w:lineRule="auto"/>
    </w:pPr>
    <w:rPr>
      <w:rFonts w:ascii="Calibri" w:eastAsia="Times New Roman" w:hAnsi="Calibri" w:cs="Calibri"/>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1232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arch.ligazakon.ua/l_doc2.nsf/link1/T10_2755.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977</Words>
  <Characters>5572</Characters>
  <Application>Microsoft Office Word</Application>
  <DocSecurity>0</DocSecurity>
  <Lines>46</Lines>
  <Paragraphs>13</Paragraphs>
  <ScaleCrop>false</ScaleCrop>
  <Company/>
  <LinksUpToDate>false</LinksUpToDate>
  <CharactersWithSpaces>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dc:creator>
  <cp:keywords/>
  <dc:description/>
  <cp:lastModifiedBy>lUd</cp:lastModifiedBy>
  <cp:revision>2</cp:revision>
  <dcterms:created xsi:type="dcterms:W3CDTF">2021-05-25T13:07:00Z</dcterms:created>
  <dcterms:modified xsi:type="dcterms:W3CDTF">2021-05-25T13:07:00Z</dcterms:modified>
</cp:coreProperties>
</file>