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243" w:rsidRDefault="00A97243" w:rsidP="00A97243">
      <w:pPr>
        <w:spacing w:after="0" w:line="240" w:lineRule="auto"/>
        <w:ind w:firstLine="240"/>
        <w:jc w:val="right"/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</w:pPr>
      <w:bookmarkStart w:id="0" w:name="1223"/>
    </w:p>
    <w:p w:rsidR="00A97243" w:rsidRDefault="00A97243" w:rsidP="00A97243">
      <w:pPr>
        <w:spacing w:after="0" w:line="240" w:lineRule="auto"/>
        <w:ind w:firstLine="240"/>
        <w:jc w:val="right"/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</w:pPr>
    </w:p>
    <w:p w:rsidR="00A97243" w:rsidRPr="00A97243" w:rsidRDefault="00A97243" w:rsidP="00A97243">
      <w:pPr>
        <w:spacing w:after="0" w:line="240" w:lineRule="auto"/>
        <w:ind w:firstLine="240"/>
        <w:jc w:val="right"/>
        <w:rPr>
          <w:rFonts w:ascii="Times New Roman" w:eastAsia="Calibri" w:hAnsi="Times New Roman" w:cs="Times New Roman"/>
          <w:sz w:val="20"/>
          <w:szCs w:val="20"/>
          <w:lang w:eastAsia="uk-UA"/>
        </w:rPr>
      </w:pPr>
      <w:r w:rsidRPr="00A97243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До</w:t>
      </w:r>
      <w:r w:rsidR="00410607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 xml:space="preserve">даток </w:t>
      </w:r>
      <w:r w:rsidR="00410607" w:rsidRPr="00410607">
        <w:rPr>
          <w:rFonts w:ascii="Times New Roman" w:eastAsia="Calibri" w:hAnsi="Times New Roman" w:cs="Times New Roman"/>
          <w:color w:val="000000"/>
          <w:sz w:val="20"/>
          <w:szCs w:val="20"/>
          <w:lang w:val="ru-RU" w:eastAsia="uk-UA"/>
        </w:rPr>
        <w:t>3</w:t>
      </w:r>
      <w:r w:rsidRPr="00A97243">
        <w:rPr>
          <w:rFonts w:ascii="Times New Roman" w:eastAsia="Calibri" w:hAnsi="Times New Roman" w:cs="Times New Roman"/>
          <w:sz w:val="20"/>
          <w:szCs w:val="20"/>
          <w:lang w:eastAsia="uk-UA"/>
        </w:rPr>
        <w:br/>
      </w:r>
      <w:r w:rsidR="00410607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до рішення сесії 9-6/2021 від 26.02.2021</w:t>
      </w:r>
      <w:r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 xml:space="preserve"> року</w:t>
      </w:r>
      <w:r w:rsidRPr="00A97243">
        <w:rPr>
          <w:rFonts w:ascii="Times New Roman" w:eastAsia="Calibri" w:hAnsi="Times New Roman" w:cs="Times New Roman"/>
          <w:sz w:val="20"/>
          <w:szCs w:val="20"/>
          <w:lang w:eastAsia="uk-UA"/>
        </w:rPr>
        <w:br/>
      </w:r>
      <w:r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 xml:space="preserve">«Про </w:t>
      </w:r>
      <w:r w:rsidR="00410607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внесення змін до селищного</w:t>
      </w:r>
      <w:r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 xml:space="preserve"> бюджет</w:t>
      </w:r>
      <w:r w:rsidR="00410607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у на</w:t>
      </w:r>
      <w:r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 xml:space="preserve"> 2021 року»</w:t>
      </w:r>
    </w:p>
    <w:p w:rsidR="00A97243" w:rsidRPr="00A97243" w:rsidRDefault="00A97243" w:rsidP="00A97243">
      <w:pPr>
        <w:keepNext/>
        <w:keepLines/>
        <w:spacing w:before="200"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4472C4"/>
          <w:sz w:val="20"/>
          <w:szCs w:val="20"/>
          <w:lang w:eastAsia="uk-UA"/>
        </w:rPr>
      </w:pPr>
      <w:bookmarkStart w:id="1" w:name="1224"/>
      <w:bookmarkEnd w:id="0"/>
      <w:r w:rsidRPr="00A9724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  <w:t>Розподіл коштів бюджету розвитку на здійснення заходів на будівництво, реконструкцію і реставрацію, капітальний ремонт об'єктів виробничої, комунікаційної та соціальної інфраструктури за об'єктами у 20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  <w:t>21</w:t>
      </w:r>
      <w:r w:rsidRPr="00A9724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  <w:t xml:space="preserve"> році</w:t>
      </w:r>
    </w:p>
    <w:p w:rsidR="00A97243" w:rsidRPr="00A97243" w:rsidRDefault="00A97243" w:rsidP="00A97243">
      <w:pPr>
        <w:spacing w:after="0" w:line="240" w:lineRule="auto"/>
        <w:ind w:firstLine="240"/>
        <w:rPr>
          <w:rFonts w:ascii="Times New Roman" w:eastAsia="Calibri" w:hAnsi="Times New Roman" w:cs="Times New Roman"/>
          <w:sz w:val="20"/>
          <w:szCs w:val="20"/>
          <w:lang w:eastAsia="uk-UA"/>
        </w:rPr>
      </w:pPr>
      <w:bookmarkStart w:id="2" w:name="1225"/>
      <w:bookmarkEnd w:id="1"/>
      <w:r w:rsidRPr="00A97243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_</w:t>
      </w:r>
      <w:r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7322555700</w:t>
      </w:r>
      <w:r w:rsidRPr="00A97243">
        <w:rPr>
          <w:rFonts w:ascii="Times New Roman" w:eastAsia="Calibri" w:hAnsi="Times New Roman" w:cs="Times New Roman"/>
          <w:sz w:val="20"/>
          <w:szCs w:val="20"/>
          <w:lang w:eastAsia="uk-UA"/>
        </w:rPr>
        <w:br/>
      </w:r>
      <w:r w:rsidRPr="00A97243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 xml:space="preserve">            (код бюджету)</w:t>
      </w:r>
    </w:p>
    <w:tbl>
      <w:tblPr>
        <w:tblW w:w="0" w:type="auto"/>
        <w:tblCellSpacing w:w="0" w:type="auto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ook w:val="04A0" w:firstRow="1" w:lastRow="0" w:firstColumn="1" w:lastColumn="0" w:noHBand="0" w:noVBand="1"/>
      </w:tblPr>
      <w:tblGrid>
        <w:gridCol w:w="991"/>
        <w:gridCol w:w="992"/>
        <w:gridCol w:w="1126"/>
        <w:gridCol w:w="1129"/>
        <w:gridCol w:w="1045"/>
        <w:gridCol w:w="923"/>
        <w:gridCol w:w="942"/>
        <w:gridCol w:w="916"/>
        <w:gridCol w:w="1089"/>
        <w:gridCol w:w="916"/>
      </w:tblGrid>
      <w:tr w:rsidR="00A97243" w:rsidRPr="00A97243" w:rsidTr="00410607">
        <w:trPr>
          <w:trHeight w:val="45"/>
          <w:tblCellSpacing w:w="0" w:type="auto"/>
        </w:trPr>
        <w:tc>
          <w:tcPr>
            <w:tcW w:w="98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3" w:name="1226"/>
            <w:bookmarkEnd w:id="2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Код Програмної класифікації видатків та кредитування місцевого бюджету</w:t>
            </w:r>
          </w:p>
        </w:tc>
        <w:tc>
          <w:tcPr>
            <w:tcW w:w="98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4" w:name="1227"/>
            <w:bookmarkEnd w:id="3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Код Типової програмної класифікації видатків та кредитування місцевого бюджету</w:t>
            </w:r>
          </w:p>
        </w:tc>
        <w:tc>
          <w:tcPr>
            <w:tcW w:w="111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5" w:name="1228"/>
            <w:bookmarkEnd w:id="4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Код Функціональної класифікації видатків та кредитування бюджету</w:t>
            </w:r>
          </w:p>
        </w:tc>
        <w:tc>
          <w:tcPr>
            <w:tcW w:w="112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6" w:name="1229"/>
            <w:bookmarkEnd w:id="5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Найменування головного розпорядника коштів місцевого бюджету / відповідального виконавця, найменування бюджетної програми згідно з Типовою програмною класифікацією видатків та кредитування місцевого бюджету</w:t>
            </w:r>
          </w:p>
        </w:tc>
        <w:tc>
          <w:tcPr>
            <w:tcW w:w="110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7" w:name="1230"/>
            <w:bookmarkEnd w:id="6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Найменування об'єкта будівництва /</w:t>
            </w:r>
            <w:r w:rsidRPr="00A97243"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  <w:br/>
            </w:r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вид будівельних робіт, у тому числі проектні роботи</w:t>
            </w:r>
          </w:p>
        </w:tc>
        <w:tc>
          <w:tcPr>
            <w:tcW w:w="91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8" w:name="1231"/>
            <w:bookmarkEnd w:id="7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Загальна тривалість будівництва (рік початку і завершення)</w:t>
            </w:r>
          </w:p>
        </w:tc>
        <w:tc>
          <w:tcPr>
            <w:tcW w:w="93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9" w:name="1232"/>
            <w:bookmarkEnd w:id="8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Загальна вартість будівництва, гривень</w:t>
            </w:r>
          </w:p>
        </w:tc>
        <w:tc>
          <w:tcPr>
            <w:tcW w:w="91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10" w:name="1233"/>
            <w:bookmarkEnd w:id="9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Рівень виконання робіт на початок бюджетного періоду, %</w:t>
            </w:r>
          </w:p>
        </w:tc>
        <w:tc>
          <w:tcPr>
            <w:tcW w:w="108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11" w:name="1234"/>
            <w:bookmarkEnd w:id="10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Обсяг видатків бюджету розвитку, які спрямовуються на будівництво об'єкта у бюджетному періоді, гривень</w:t>
            </w:r>
          </w:p>
        </w:tc>
        <w:tc>
          <w:tcPr>
            <w:tcW w:w="91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12" w:name="1235"/>
            <w:bookmarkEnd w:id="11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Рівень готовності об'єкта на кінець бюджетного періоду, %</w:t>
            </w:r>
          </w:p>
        </w:tc>
        <w:bookmarkEnd w:id="12"/>
      </w:tr>
      <w:tr w:rsidR="00A97243" w:rsidRPr="00A97243" w:rsidTr="00410607">
        <w:trPr>
          <w:trHeight w:val="45"/>
          <w:tblCellSpacing w:w="0" w:type="auto"/>
        </w:trPr>
        <w:tc>
          <w:tcPr>
            <w:tcW w:w="98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13" w:name="1236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98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14" w:name="1237"/>
            <w:bookmarkEnd w:id="13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2</w:t>
            </w:r>
          </w:p>
        </w:tc>
        <w:tc>
          <w:tcPr>
            <w:tcW w:w="111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15" w:name="1238"/>
            <w:bookmarkEnd w:id="14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3</w:t>
            </w:r>
          </w:p>
        </w:tc>
        <w:tc>
          <w:tcPr>
            <w:tcW w:w="112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16" w:name="1239"/>
            <w:bookmarkEnd w:id="15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4</w:t>
            </w:r>
          </w:p>
        </w:tc>
        <w:tc>
          <w:tcPr>
            <w:tcW w:w="110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17" w:name="1240"/>
            <w:bookmarkEnd w:id="16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5</w:t>
            </w:r>
          </w:p>
        </w:tc>
        <w:tc>
          <w:tcPr>
            <w:tcW w:w="91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18" w:name="1241"/>
            <w:bookmarkEnd w:id="17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6</w:t>
            </w:r>
          </w:p>
        </w:tc>
        <w:tc>
          <w:tcPr>
            <w:tcW w:w="93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19" w:name="1242"/>
            <w:bookmarkEnd w:id="18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7</w:t>
            </w:r>
          </w:p>
        </w:tc>
        <w:tc>
          <w:tcPr>
            <w:tcW w:w="91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20" w:name="1243"/>
            <w:bookmarkEnd w:id="19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8</w:t>
            </w:r>
          </w:p>
        </w:tc>
        <w:tc>
          <w:tcPr>
            <w:tcW w:w="108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21" w:name="1244"/>
            <w:bookmarkEnd w:id="20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9</w:t>
            </w:r>
          </w:p>
        </w:tc>
        <w:tc>
          <w:tcPr>
            <w:tcW w:w="91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22" w:name="1245"/>
            <w:bookmarkEnd w:id="21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10</w:t>
            </w:r>
          </w:p>
        </w:tc>
        <w:bookmarkEnd w:id="22"/>
      </w:tr>
      <w:tr w:rsidR="00A97243" w:rsidRPr="00A97243" w:rsidTr="00410607">
        <w:trPr>
          <w:trHeight w:val="45"/>
          <w:tblCellSpacing w:w="0" w:type="auto"/>
        </w:trPr>
        <w:tc>
          <w:tcPr>
            <w:tcW w:w="98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23" w:name="1246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 xml:space="preserve"> </w:t>
            </w:r>
            <w:r w:rsidR="00410607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0111041</w:t>
            </w:r>
          </w:p>
        </w:tc>
        <w:tc>
          <w:tcPr>
            <w:tcW w:w="98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410607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24" w:name="1247"/>
            <w:bookmarkEnd w:id="23"/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1041</w:t>
            </w:r>
            <w:r w:rsidR="00A97243"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 xml:space="preserve"> </w:t>
            </w:r>
            <w:r w:rsid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 xml:space="preserve">        </w:t>
            </w:r>
          </w:p>
        </w:tc>
        <w:tc>
          <w:tcPr>
            <w:tcW w:w="111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410607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25" w:name="1248"/>
            <w:bookmarkEnd w:id="24"/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0921</w:t>
            </w:r>
            <w:r w:rsidR="00A97243"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 xml:space="preserve"> </w:t>
            </w:r>
          </w:p>
        </w:tc>
        <w:tc>
          <w:tcPr>
            <w:tcW w:w="112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6E6F85" w:rsidP="004106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26" w:name="1249"/>
            <w:bookmarkEnd w:id="25"/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 xml:space="preserve">Надання загальної середньої освіти закладам загальної середньої освіти </w:t>
            </w:r>
            <w:r w:rsidR="00A97243"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 xml:space="preserve"> </w:t>
            </w:r>
          </w:p>
        </w:tc>
        <w:tc>
          <w:tcPr>
            <w:tcW w:w="110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6E6F85" w:rsidP="00A97243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27" w:name="1250"/>
            <w:bookmarkEnd w:id="26"/>
            <w:r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  <w:t xml:space="preserve">Капітальний ремонт інших </w:t>
            </w:r>
            <w:proofErr w:type="spellStart"/>
            <w:r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  <w:t>обєктів</w:t>
            </w:r>
            <w:proofErr w:type="spellEnd"/>
          </w:p>
        </w:tc>
        <w:tc>
          <w:tcPr>
            <w:tcW w:w="91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28" w:name="1251"/>
            <w:bookmarkEnd w:id="27"/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2021</w:t>
            </w:r>
          </w:p>
        </w:tc>
        <w:tc>
          <w:tcPr>
            <w:tcW w:w="93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29" w:name="1252"/>
            <w:bookmarkEnd w:id="28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30000</w:t>
            </w:r>
            <w:r w:rsidR="006E6F85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00</w:t>
            </w:r>
          </w:p>
        </w:tc>
        <w:tc>
          <w:tcPr>
            <w:tcW w:w="91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30" w:name="1253"/>
            <w:bookmarkEnd w:id="29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100</w:t>
            </w:r>
          </w:p>
        </w:tc>
        <w:tc>
          <w:tcPr>
            <w:tcW w:w="108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31" w:name="1254"/>
            <w:bookmarkEnd w:id="30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30000</w:t>
            </w:r>
            <w:r w:rsidR="006E6F85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00</w:t>
            </w:r>
          </w:p>
        </w:tc>
        <w:tc>
          <w:tcPr>
            <w:tcW w:w="91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32" w:name="1255"/>
            <w:bookmarkEnd w:id="31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100</w:t>
            </w:r>
          </w:p>
        </w:tc>
        <w:bookmarkEnd w:id="32"/>
      </w:tr>
      <w:tr w:rsidR="00A97243" w:rsidRPr="00A97243" w:rsidTr="00410607">
        <w:trPr>
          <w:trHeight w:val="45"/>
          <w:tblCellSpacing w:w="0" w:type="auto"/>
        </w:trPr>
        <w:tc>
          <w:tcPr>
            <w:tcW w:w="98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33" w:name="1256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98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34" w:name="1257"/>
            <w:bookmarkEnd w:id="33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111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35" w:name="1258"/>
            <w:bookmarkEnd w:id="34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112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36" w:name="1259"/>
            <w:bookmarkEnd w:id="35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УСЬОГО</w:t>
            </w:r>
          </w:p>
        </w:tc>
        <w:tc>
          <w:tcPr>
            <w:tcW w:w="110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37" w:name="1260"/>
            <w:bookmarkEnd w:id="36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91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38" w:name="1261"/>
            <w:bookmarkEnd w:id="37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93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39" w:name="1262"/>
            <w:bookmarkEnd w:id="38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91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40" w:name="1263"/>
            <w:bookmarkEnd w:id="39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100</w:t>
            </w:r>
          </w:p>
        </w:tc>
        <w:tc>
          <w:tcPr>
            <w:tcW w:w="108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6E6F85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41" w:name="1264"/>
            <w:bookmarkEnd w:id="40"/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3000000</w:t>
            </w:r>
            <w:bookmarkStart w:id="42" w:name="_GoBack"/>
            <w:bookmarkEnd w:id="42"/>
          </w:p>
        </w:tc>
        <w:tc>
          <w:tcPr>
            <w:tcW w:w="91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43" w:name="1265"/>
            <w:bookmarkEnd w:id="41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bookmarkEnd w:id="43"/>
      </w:tr>
    </w:tbl>
    <w:p w:rsidR="00282627" w:rsidRDefault="00A97243">
      <w:r w:rsidRPr="00A97243">
        <w:rPr>
          <w:rFonts w:ascii="Times New Roman" w:eastAsia="Calibri" w:hAnsi="Times New Roman" w:cs="Times New Roman"/>
          <w:sz w:val="20"/>
          <w:szCs w:val="20"/>
          <w:lang w:eastAsia="uk-UA"/>
        </w:rPr>
        <w:br/>
      </w:r>
    </w:p>
    <w:p w:rsidR="00A97243" w:rsidRDefault="00A97243">
      <w:r>
        <w:t xml:space="preserve">Секретар селищної ради                                  </w:t>
      </w:r>
      <w:r w:rsidR="001C217D">
        <w:t xml:space="preserve">                        Валентина ІЛЮК</w:t>
      </w:r>
    </w:p>
    <w:sectPr w:rsidR="00A97243" w:rsidSect="00A97243">
      <w:pgSz w:w="11906" w:h="16838"/>
      <w:pgMar w:top="1418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243"/>
    <w:rsid w:val="001C217D"/>
    <w:rsid w:val="00282627"/>
    <w:rsid w:val="00410607"/>
    <w:rsid w:val="006E6F85"/>
    <w:rsid w:val="00953285"/>
    <w:rsid w:val="00A97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E4932"/>
  <w15:chartTrackingRefBased/>
  <w15:docId w15:val="{CBF9CA03-533F-459B-A33A-431419BAC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72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972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960</Words>
  <Characters>548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5</cp:revision>
  <cp:lastPrinted>2021-03-09T13:06:00Z</cp:lastPrinted>
  <dcterms:created xsi:type="dcterms:W3CDTF">2020-12-29T10:01:00Z</dcterms:created>
  <dcterms:modified xsi:type="dcterms:W3CDTF">2021-03-09T13:07:00Z</dcterms:modified>
</cp:coreProperties>
</file>