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5D" w:rsidRDefault="006B785D" w:rsidP="006B785D">
      <w:pPr>
        <w:jc w:val="right"/>
        <w:rPr>
          <w:lang w:val="uk-UA"/>
        </w:rPr>
      </w:pPr>
      <w:r>
        <w:rPr>
          <w:lang w:val="uk-UA"/>
        </w:rPr>
        <w:t>Додаток 3</w:t>
      </w:r>
    </w:p>
    <w:p w:rsidR="006B785D" w:rsidRDefault="006B785D" w:rsidP="006B785D">
      <w:pPr>
        <w:pStyle w:val="a3"/>
        <w:jc w:val="right"/>
        <w:rPr>
          <w:lang w:val="uk-UA"/>
        </w:rPr>
      </w:pPr>
      <w:r>
        <w:t>ЗАТВЕРДЖЕНО</w:t>
      </w:r>
    </w:p>
    <w:p w:rsidR="006B785D" w:rsidRDefault="006B785D" w:rsidP="006B785D">
      <w:pPr>
        <w:pStyle w:val="a3"/>
        <w:jc w:val="right"/>
      </w:pPr>
      <w:r>
        <w:t>Рішенням ___ сесії</w:t>
      </w:r>
    </w:p>
    <w:p w:rsidR="006B785D" w:rsidRDefault="006B785D" w:rsidP="006B785D">
      <w:pPr>
        <w:pStyle w:val="a3"/>
        <w:jc w:val="right"/>
      </w:pPr>
      <w:r>
        <w:t>Неполоковецької селищної ради</w:t>
      </w:r>
    </w:p>
    <w:p w:rsidR="006B785D" w:rsidRDefault="006B785D" w:rsidP="006B785D">
      <w:pPr>
        <w:pStyle w:val="a3"/>
        <w:jc w:val="right"/>
      </w:pPr>
      <w:r>
        <w:rPr>
          <w:lang w:val="ru-RU"/>
        </w:rPr>
        <w:t>__</w:t>
      </w:r>
      <w:r>
        <w:t xml:space="preserve"> скликання від _____ р</w:t>
      </w:r>
    </w:p>
    <w:p w:rsidR="006B785D" w:rsidRDefault="006B785D" w:rsidP="006B785D">
      <w:pPr>
        <w:pStyle w:val="a3"/>
        <w:spacing w:before="100" w:beforeAutospacing="1" w:after="100" w:afterAutospacing="1"/>
        <w:jc w:val="center"/>
        <w:rPr>
          <w:lang w:eastAsia="ru-RU"/>
        </w:rPr>
      </w:pPr>
      <w:r>
        <w:rPr>
          <w:b/>
          <w:bCs/>
          <w:lang w:eastAsia="ru-RU"/>
        </w:rPr>
        <w:t>Елементи плати за землю</w:t>
      </w:r>
    </w:p>
    <w:p w:rsidR="006B785D" w:rsidRDefault="006B785D" w:rsidP="006B785D">
      <w:pPr>
        <w:pStyle w:val="a3"/>
        <w:numPr>
          <w:ilvl w:val="0"/>
          <w:numId w:val="1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Платники податку:</w:t>
      </w:r>
    </w:p>
    <w:p w:rsidR="006B785D" w:rsidRDefault="006B785D" w:rsidP="006B785D">
      <w:pPr>
        <w:pStyle w:val="a3"/>
        <w:ind w:left="720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1.1. власники земельних ділянок, земельних часток (паїв);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1.2. землекористувачі.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2. Об’єкти оподаткування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2.1. земельні ділянки, які перебувають у власності або користуванні;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2.2. земельні частки (паї), які перебувають у власності.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3.База оподаткування земельним податком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3.1. Базу оподаткування земельним податком визначено пунктом 271.1 статті  271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3.2. Базу оподаткування  орендною платою визначено пунктом 288.4 статті 288 Податкового  кодексу  України .</w:t>
      </w:r>
    </w:p>
    <w:p w:rsidR="006B785D" w:rsidRDefault="006B785D" w:rsidP="006B785D">
      <w:pPr>
        <w:pStyle w:val="a3"/>
        <w:rPr>
          <w:lang w:val="uk-UA" w:eastAsia="ru-RU"/>
        </w:rPr>
      </w:pPr>
    </w:p>
    <w:p w:rsidR="006B785D" w:rsidRDefault="006B785D" w:rsidP="006B785D">
      <w:pPr>
        <w:pStyle w:val="a3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4.Ставка земельного податку 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 xml:space="preserve">Ставки земельного податку визначені у Додатку 1 до цього рішення. 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5. Пільги щодо сплати земельного податку </w:t>
      </w:r>
    </w:p>
    <w:p w:rsidR="006B785D" w:rsidRDefault="006B785D" w:rsidP="006B785D">
      <w:pPr>
        <w:pStyle w:val="a3"/>
        <w:rPr>
          <w:lang w:eastAsia="ru-RU"/>
        </w:rPr>
      </w:pPr>
      <w:bookmarkStart w:id="0" w:name="n11939"/>
      <w:bookmarkEnd w:id="0"/>
      <w:r>
        <w:rPr>
          <w:lang w:eastAsia="ru-RU"/>
        </w:rPr>
        <w:t>5.1.  Перелік  пільг для фізичних осіб визначено статтею 281 Податкового кодексу України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5.2. Перелік  пільг для юридичних осіб визначено статтею 282.1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5.3. Перелік  земельних ділянок, які не підлягають оподаткуванню земельним податком визначено статтею 283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5.4. Порядок та особливості застосування пільг визначено пунктами 284.2, 284.3 статті 284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5.5. Перелік  пільг наданих відповідно до  пункту 284.1 статті 284 Податкового кодексу  України  визначено у додатку 2  до цього рішення.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6. Податковий період для плати за землю</w:t>
      </w:r>
    </w:p>
    <w:p w:rsidR="006B785D" w:rsidRDefault="006B785D" w:rsidP="006B785D">
      <w:pPr>
        <w:pStyle w:val="a3"/>
        <w:rPr>
          <w:lang w:eastAsia="ru-RU"/>
        </w:rPr>
      </w:pPr>
      <w:r>
        <w:rPr>
          <w:lang w:eastAsia="ru-RU"/>
        </w:rPr>
        <w:t>Податковий період  для плати за землю визначено статею 285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7. Порядок обчислення плати за землю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7.1. Порядок обчислення плати за землю визначено ст..286 Податкового кодексу України.</w:t>
      </w:r>
    </w:p>
    <w:p w:rsidR="006B785D" w:rsidRDefault="006B785D" w:rsidP="006B785D">
      <w:pPr>
        <w:pStyle w:val="a3"/>
        <w:rPr>
          <w:color w:val="FF0000"/>
          <w:lang w:eastAsia="ru-RU"/>
        </w:rPr>
      </w:pPr>
    </w:p>
    <w:p w:rsidR="006B785D" w:rsidRDefault="006B785D" w:rsidP="006B785D">
      <w:pPr>
        <w:pStyle w:val="a3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8. Строк сплати плати за землю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Строки плати за землю визначено статтею 287 Податкового кодексу України.</w:t>
      </w:r>
    </w:p>
    <w:p w:rsidR="006B785D" w:rsidRDefault="006B785D" w:rsidP="006B785D">
      <w:pPr>
        <w:pStyle w:val="a3"/>
        <w:rPr>
          <w:lang w:eastAsia="ru-RU"/>
        </w:rPr>
      </w:pPr>
    </w:p>
    <w:p w:rsidR="006B785D" w:rsidRDefault="006B785D" w:rsidP="006B785D">
      <w:pPr>
        <w:pStyle w:val="a3"/>
        <w:rPr>
          <w:lang w:eastAsia="ru-RU"/>
        </w:rPr>
      </w:pPr>
      <w:r>
        <w:rPr>
          <w:b/>
          <w:bCs/>
          <w:lang w:eastAsia="ru-RU"/>
        </w:rPr>
        <w:t>9. Строк та порядок подання звітності про обчислення і сплату податку за землю</w:t>
      </w:r>
    </w:p>
    <w:p w:rsidR="006B785D" w:rsidRDefault="006B785D" w:rsidP="006B785D">
      <w:pPr>
        <w:pStyle w:val="a3"/>
        <w:rPr>
          <w:lang w:val="uk-UA" w:eastAsia="ru-RU"/>
        </w:rPr>
      </w:pPr>
      <w:r>
        <w:rPr>
          <w:lang w:eastAsia="ru-RU"/>
        </w:rPr>
        <w:t>Строки та порядок подання звітності про обчислення і сплату податку за землю визначено ст..286.2 Податкового кодексу України.</w:t>
      </w:r>
    </w:p>
    <w:p w:rsidR="006B785D" w:rsidRDefault="006B785D" w:rsidP="006B785D">
      <w:pPr>
        <w:rPr>
          <w:lang w:val="uk-UA"/>
        </w:rPr>
      </w:pPr>
    </w:p>
    <w:p w:rsidR="006B785D" w:rsidRDefault="006B785D" w:rsidP="006B785D">
      <w:pPr>
        <w:tabs>
          <w:tab w:val="left" w:pos="1560"/>
        </w:tabs>
        <w:rPr>
          <w:lang w:val="uk-UA"/>
        </w:rPr>
      </w:pPr>
      <w:r>
        <w:rPr>
          <w:lang w:val="uk-UA"/>
        </w:rPr>
        <w:lastRenderedPageBreak/>
        <w:tab/>
      </w:r>
    </w:p>
    <w:p w:rsidR="006B785D" w:rsidRDefault="006B785D" w:rsidP="006B785D">
      <w:pPr>
        <w:tabs>
          <w:tab w:val="left" w:pos="1560"/>
        </w:tabs>
        <w:rPr>
          <w:lang w:val="uk-UA"/>
        </w:rPr>
      </w:pPr>
    </w:p>
    <w:p w:rsidR="006B785D" w:rsidRDefault="006B785D" w:rsidP="006B785D">
      <w:pPr>
        <w:tabs>
          <w:tab w:val="left" w:pos="1560"/>
        </w:tabs>
        <w:rPr>
          <w:lang w:val="uk-UA"/>
        </w:rPr>
      </w:pPr>
    </w:p>
    <w:p w:rsidR="006B785D" w:rsidRDefault="006B785D" w:rsidP="006B785D">
      <w:pPr>
        <w:rPr>
          <w:lang w:val="uk-UA"/>
        </w:rPr>
      </w:pPr>
    </w:p>
    <w:p w:rsidR="006B785D" w:rsidRDefault="006B785D" w:rsidP="006B785D">
      <w:pPr>
        <w:rPr>
          <w:b/>
          <w:lang w:val="uk-UA"/>
        </w:rPr>
      </w:pPr>
      <w:r>
        <w:rPr>
          <w:b/>
          <w:lang w:val="uk-UA"/>
        </w:rPr>
        <w:t xml:space="preserve">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Ілюк</w:t>
      </w:r>
    </w:p>
    <w:p w:rsidR="00051FBD" w:rsidRDefault="00051FBD">
      <w:bookmarkStart w:id="1" w:name="_GoBack"/>
      <w:bookmarkEnd w:id="1"/>
    </w:p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F10D3"/>
    <w:multiLevelType w:val="hybridMultilevel"/>
    <w:tmpl w:val="1E143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F3"/>
    <w:rsid w:val="00051FBD"/>
    <w:rsid w:val="006B785D"/>
    <w:rsid w:val="00A8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E411A-2893-4553-A459-AAAEEF97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6B785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link w:val="1"/>
    <w:semiHidden/>
    <w:unhideWhenUsed/>
    <w:qFormat/>
    <w:rsid w:val="006B78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1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2021-05-25T13:07:00Z</dcterms:created>
  <dcterms:modified xsi:type="dcterms:W3CDTF">2021-05-25T13:08:00Z</dcterms:modified>
</cp:coreProperties>
</file>