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6DA" w:rsidRPr="00970FC3" w:rsidRDefault="003676DA" w:rsidP="003676DA">
      <w:pPr>
        <w:tabs>
          <w:tab w:val="left" w:pos="3120"/>
        </w:tabs>
        <w:spacing w:after="0"/>
        <w:rPr>
          <w:rFonts w:ascii="Times New Roman" w:hAnsi="Times New Roman" w:cs="Times New Roman"/>
          <w:noProof/>
          <w:sz w:val="28"/>
          <w:szCs w:val="28"/>
          <w:u w:val="single"/>
          <w:lang w:val="uk-UA"/>
        </w:rPr>
      </w:pPr>
    </w:p>
    <w:p w:rsidR="004114AF" w:rsidRPr="004114AF" w:rsidRDefault="004114AF" w:rsidP="004114AF">
      <w:pPr>
        <w:widowControl w:val="0"/>
        <w:spacing w:after="0" w:line="240" w:lineRule="auto"/>
        <w:rPr>
          <w:rFonts w:ascii="Times New Roman" w:eastAsia="Times New Roman" w:hAnsi="Times New Roman" w:cs="Times New Roman"/>
          <w:sz w:val="28"/>
          <w:szCs w:val="28"/>
          <w:lang w:val="uk-UA"/>
        </w:rPr>
      </w:pPr>
    </w:p>
    <w:p w:rsidR="004114AF" w:rsidRPr="004114AF" w:rsidRDefault="004114AF" w:rsidP="004114AF">
      <w:pPr>
        <w:spacing w:after="0" w:line="240" w:lineRule="auto"/>
        <w:jc w:val="center"/>
        <w:rPr>
          <w:rFonts w:ascii="Times New Roman" w:eastAsia="Times New Roman" w:hAnsi="Times New Roman" w:cs="Times New Roman"/>
          <w:b/>
          <w:bCs/>
          <w:color w:val="000000"/>
          <w:spacing w:val="30"/>
          <w:sz w:val="28"/>
          <w:szCs w:val="28"/>
          <w:lang w:val="uk-UA"/>
        </w:rPr>
      </w:pPr>
      <w:r>
        <w:rPr>
          <w:rFonts w:ascii="Times New Roman" w:eastAsia="Times New Roman" w:hAnsi="Times New Roman" w:cs="Times New Roman"/>
          <w:noProof/>
          <w:color w:val="000000"/>
          <w:sz w:val="28"/>
          <w:szCs w:val="28"/>
        </w:rPr>
        <w:drawing>
          <wp:inline distT="0" distB="0" distL="0" distR="0">
            <wp:extent cx="425450" cy="57404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5450" cy="574040"/>
                    </a:xfrm>
                    <a:prstGeom prst="rect">
                      <a:avLst/>
                    </a:prstGeom>
                    <a:noFill/>
                    <a:ln>
                      <a:noFill/>
                    </a:ln>
                  </pic:spPr>
                </pic:pic>
              </a:graphicData>
            </a:graphic>
          </wp:inline>
        </w:drawing>
      </w:r>
    </w:p>
    <w:p w:rsidR="004114AF" w:rsidRPr="004114AF" w:rsidRDefault="000E5C3D" w:rsidP="000E5C3D">
      <w:pPr>
        <w:keepNext/>
        <w:tabs>
          <w:tab w:val="center" w:pos="4890"/>
          <w:tab w:val="left" w:pos="8004"/>
        </w:tabs>
        <w:spacing w:before="120" w:after="60" w:line="240" w:lineRule="auto"/>
        <w:outlineLvl w:val="0"/>
        <w:rPr>
          <w:rFonts w:ascii="Times New Roman" w:eastAsia="Times New Roman" w:hAnsi="Times New Roman" w:cs="Times New Roman"/>
          <w:b/>
          <w:bCs/>
          <w:caps/>
          <w:color w:val="000000"/>
          <w:kern w:val="32"/>
          <w:sz w:val="24"/>
          <w:szCs w:val="24"/>
          <w:lang w:val="uk-UA"/>
        </w:rPr>
      </w:pPr>
      <w:r>
        <w:rPr>
          <w:rFonts w:ascii="Times New Roman" w:eastAsia="Times New Roman" w:hAnsi="Times New Roman" w:cs="Times New Roman"/>
          <w:b/>
          <w:bCs/>
          <w:caps/>
          <w:color w:val="000000"/>
          <w:kern w:val="32"/>
          <w:sz w:val="24"/>
          <w:szCs w:val="24"/>
          <w:lang w:val="uk-UA"/>
        </w:rPr>
        <w:tab/>
      </w:r>
      <w:r w:rsidR="004114AF" w:rsidRPr="004114AF">
        <w:rPr>
          <w:rFonts w:ascii="Times New Roman" w:eastAsia="Times New Roman" w:hAnsi="Times New Roman" w:cs="Times New Roman"/>
          <w:b/>
          <w:bCs/>
          <w:caps/>
          <w:color w:val="000000"/>
          <w:kern w:val="32"/>
          <w:sz w:val="24"/>
          <w:szCs w:val="24"/>
          <w:lang w:val="uk-UA"/>
        </w:rPr>
        <w:t>Україна</w:t>
      </w:r>
      <w:r>
        <w:rPr>
          <w:rFonts w:ascii="Times New Roman" w:eastAsia="Times New Roman" w:hAnsi="Times New Roman" w:cs="Times New Roman"/>
          <w:b/>
          <w:bCs/>
          <w:caps/>
          <w:color w:val="000000"/>
          <w:kern w:val="32"/>
          <w:sz w:val="24"/>
          <w:szCs w:val="24"/>
          <w:lang w:val="uk-UA"/>
        </w:rPr>
        <w:tab/>
        <w:t>ПРОЄКТ</w:t>
      </w:r>
    </w:p>
    <w:p w:rsidR="004114AF" w:rsidRPr="004114AF" w:rsidRDefault="004114AF" w:rsidP="004114AF">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rPr>
      </w:pPr>
      <w:r w:rsidRPr="004114AF">
        <w:rPr>
          <w:rFonts w:ascii="Times New Roman" w:eastAsia="Times New Roman" w:hAnsi="Times New Roman" w:cs="Times New Roman"/>
          <w:b/>
          <w:bCs/>
          <w:spacing w:val="40"/>
          <w:sz w:val="28"/>
          <w:szCs w:val="28"/>
          <w:lang w:val="uk-UA"/>
        </w:rPr>
        <w:t>ЛОСИНІВСЬКА СЕЛИЩНА РАДА</w:t>
      </w:r>
    </w:p>
    <w:p w:rsidR="004114AF" w:rsidRPr="004114AF" w:rsidRDefault="004114AF" w:rsidP="004114AF">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rPr>
      </w:pPr>
      <w:r w:rsidRPr="004114AF">
        <w:rPr>
          <w:rFonts w:ascii="Times New Roman" w:eastAsia="Times New Roman" w:hAnsi="Times New Roman" w:cs="Times New Roman"/>
          <w:b/>
          <w:bCs/>
          <w:spacing w:val="40"/>
          <w:sz w:val="28"/>
          <w:szCs w:val="28"/>
          <w:lang w:val="uk-UA"/>
        </w:rPr>
        <w:t xml:space="preserve">НІЖИНСЬКОГО РАЙОНУ ЧЕРНІГІВСЬКОЇ ОБЛАСТІ </w:t>
      </w:r>
    </w:p>
    <w:p w:rsidR="001C61D9" w:rsidRDefault="004114AF" w:rsidP="000E5C3D">
      <w:pPr>
        <w:tabs>
          <w:tab w:val="left" w:pos="2055"/>
          <w:tab w:val="center" w:pos="4677"/>
        </w:tabs>
        <w:spacing w:before="100" w:beforeAutospacing="1" w:after="100" w:afterAutospacing="1" w:line="240" w:lineRule="auto"/>
        <w:ind w:left="1440" w:hanging="1440"/>
        <w:jc w:val="center"/>
        <w:outlineLvl w:val="1"/>
        <w:rPr>
          <w:rFonts w:ascii="Times New Roman" w:hAnsi="Times New Roman" w:cs="Times New Roman"/>
          <w:noProof/>
          <w:sz w:val="28"/>
          <w:szCs w:val="28"/>
          <w:lang w:val="uk-UA"/>
        </w:rPr>
      </w:pPr>
      <w:r w:rsidRPr="004114AF">
        <w:rPr>
          <w:rFonts w:ascii="Times New Roman" w:eastAsia="Times New Roman" w:hAnsi="Times New Roman" w:cs="Times New Roman"/>
          <w:b/>
          <w:bCs/>
          <w:caps/>
          <w:color w:val="000000"/>
          <w:spacing w:val="100"/>
          <w:sz w:val="28"/>
          <w:szCs w:val="28"/>
          <w:lang w:val="uk-UA"/>
        </w:rPr>
        <w:t>РІШЕННЯ</w:t>
      </w:r>
    </w:p>
    <w:p w:rsidR="003676DA" w:rsidRPr="000E5C3D" w:rsidRDefault="00C32479" w:rsidP="000E5C3D">
      <w:pPr>
        <w:tabs>
          <w:tab w:val="left" w:pos="2646"/>
        </w:tabs>
        <w:spacing w:after="0"/>
        <w:jc w:val="center"/>
        <w:rPr>
          <w:rFonts w:ascii="Times New Roman" w:hAnsi="Times New Roman" w:cs="Times New Roman"/>
          <w:noProof/>
          <w:sz w:val="28"/>
          <w:szCs w:val="28"/>
          <w:lang w:val="uk-UA"/>
        </w:rPr>
      </w:pPr>
      <w:r w:rsidRPr="000E5C3D">
        <w:rPr>
          <w:rFonts w:ascii="Times New Roman" w:hAnsi="Times New Roman" w:cs="Times New Roman"/>
          <w:noProof/>
          <w:sz w:val="28"/>
          <w:szCs w:val="28"/>
          <w:lang w:val="uk-UA"/>
        </w:rPr>
        <w:t xml:space="preserve">Десята </w:t>
      </w:r>
      <w:r w:rsidR="000E5C3D">
        <w:rPr>
          <w:rFonts w:ascii="Times New Roman" w:hAnsi="Times New Roman" w:cs="Times New Roman"/>
          <w:noProof/>
          <w:sz w:val="28"/>
          <w:szCs w:val="28"/>
          <w:lang w:val="uk-UA"/>
        </w:rPr>
        <w:t>(</w:t>
      </w:r>
      <w:r w:rsidR="00D922A6" w:rsidRPr="000E5C3D">
        <w:rPr>
          <w:rFonts w:ascii="Times New Roman" w:hAnsi="Times New Roman" w:cs="Times New Roman"/>
          <w:noProof/>
          <w:sz w:val="28"/>
          <w:szCs w:val="28"/>
          <w:lang w:val="uk-UA"/>
        </w:rPr>
        <w:t xml:space="preserve"> позачергова</w:t>
      </w:r>
      <w:r w:rsidR="000E5C3D">
        <w:rPr>
          <w:rFonts w:ascii="Times New Roman" w:hAnsi="Times New Roman" w:cs="Times New Roman"/>
          <w:noProof/>
          <w:sz w:val="28"/>
          <w:szCs w:val="28"/>
          <w:lang w:val="uk-UA"/>
        </w:rPr>
        <w:t>)</w:t>
      </w:r>
      <w:r w:rsidR="00D922A6" w:rsidRPr="000E5C3D">
        <w:rPr>
          <w:rFonts w:ascii="Times New Roman" w:hAnsi="Times New Roman" w:cs="Times New Roman"/>
          <w:noProof/>
          <w:sz w:val="28"/>
          <w:szCs w:val="28"/>
          <w:lang w:val="uk-UA"/>
        </w:rPr>
        <w:t xml:space="preserve"> </w:t>
      </w:r>
      <w:r w:rsidR="003676DA" w:rsidRPr="000E5C3D">
        <w:rPr>
          <w:rFonts w:ascii="Times New Roman" w:hAnsi="Times New Roman" w:cs="Times New Roman"/>
          <w:noProof/>
          <w:sz w:val="28"/>
          <w:szCs w:val="28"/>
          <w:lang w:val="uk-UA"/>
        </w:rPr>
        <w:t xml:space="preserve">сесія </w:t>
      </w:r>
      <w:r w:rsidR="00C62F1A" w:rsidRPr="000E5C3D">
        <w:rPr>
          <w:rFonts w:ascii="Times New Roman" w:hAnsi="Times New Roman" w:cs="Times New Roman"/>
          <w:noProof/>
          <w:sz w:val="28"/>
          <w:szCs w:val="28"/>
          <w:lang w:val="uk-UA"/>
        </w:rPr>
        <w:t>восьмого</w:t>
      </w:r>
      <w:r w:rsidR="003676DA" w:rsidRPr="000E5C3D">
        <w:rPr>
          <w:rFonts w:ascii="Times New Roman" w:hAnsi="Times New Roman" w:cs="Times New Roman"/>
          <w:noProof/>
          <w:sz w:val="28"/>
          <w:szCs w:val="28"/>
          <w:lang w:val="uk-UA"/>
        </w:rPr>
        <w:t xml:space="preserve"> скликання</w:t>
      </w:r>
    </w:p>
    <w:p w:rsidR="007A2F30" w:rsidRPr="006B056B" w:rsidRDefault="007A2F30" w:rsidP="000E5C3D">
      <w:pPr>
        <w:tabs>
          <w:tab w:val="left" w:pos="3120"/>
        </w:tabs>
        <w:spacing w:after="0"/>
        <w:rPr>
          <w:rFonts w:ascii="Times New Roman" w:hAnsi="Times New Roman" w:cs="Times New Roman"/>
          <w:sz w:val="28"/>
          <w:szCs w:val="28"/>
          <w:lang w:val="uk-UA"/>
        </w:rPr>
      </w:pPr>
    </w:p>
    <w:p w:rsidR="007A2F30" w:rsidRPr="006B056B" w:rsidRDefault="000E5C3D" w:rsidP="007A2F30">
      <w:pPr>
        <w:tabs>
          <w:tab w:val="left" w:pos="2460"/>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32479">
        <w:rPr>
          <w:rFonts w:ascii="Times New Roman" w:hAnsi="Times New Roman" w:cs="Times New Roman"/>
          <w:sz w:val="28"/>
          <w:szCs w:val="28"/>
          <w:lang w:val="uk-UA"/>
        </w:rPr>
        <w:t>липня  2021</w:t>
      </w:r>
      <w:r w:rsidR="007A2F30" w:rsidRPr="006B056B">
        <w:rPr>
          <w:rFonts w:ascii="Times New Roman" w:hAnsi="Times New Roman" w:cs="Times New Roman"/>
          <w:sz w:val="28"/>
          <w:szCs w:val="28"/>
          <w:lang w:val="uk-UA"/>
        </w:rPr>
        <w:t>року</w:t>
      </w:r>
    </w:p>
    <w:p w:rsidR="00F6706E" w:rsidRPr="006B056B" w:rsidRDefault="007A2F30" w:rsidP="007A2F30">
      <w:pPr>
        <w:tabs>
          <w:tab w:val="left" w:pos="2925"/>
        </w:tabs>
        <w:spacing w:after="0"/>
        <w:rPr>
          <w:rFonts w:ascii="Times New Roman" w:hAnsi="Times New Roman" w:cs="Times New Roman"/>
          <w:sz w:val="28"/>
          <w:szCs w:val="28"/>
          <w:lang w:val="uk-UA"/>
        </w:rPr>
      </w:pPr>
      <w:r w:rsidRPr="006B056B">
        <w:rPr>
          <w:rFonts w:ascii="Times New Roman" w:hAnsi="Times New Roman" w:cs="Times New Roman"/>
          <w:sz w:val="28"/>
          <w:szCs w:val="28"/>
          <w:lang w:val="uk-UA"/>
        </w:rPr>
        <w:t>смт. Лосинівка</w:t>
      </w:r>
    </w:p>
    <w:p w:rsidR="00F6706E" w:rsidRPr="006B056B" w:rsidRDefault="00F6706E" w:rsidP="00F6706E">
      <w:pPr>
        <w:pStyle w:val="ac"/>
        <w:rPr>
          <w:rFonts w:ascii="Times New Roman" w:hAnsi="Times New Roman" w:cs="Times New Roman"/>
          <w:sz w:val="28"/>
          <w:szCs w:val="28"/>
          <w:lang w:val="uk-UA"/>
        </w:rPr>
      </w:pPr>
    </w:p>
    <w:p w:rsidR="0002342B" w:rsidRPr="006B056B" w:rsidRDefault="0002342B" w:rsidP="00211E41">
      <w:pPr>
        <w:spacing w:after="0" w:line="240" w:lineRule="auto"/>
        <w:rPr>
          <w:rFonts w:ascii="Times New Roman" w:eastAsia="Times New Roman" w:hAnsi="Times New Roman" w:cs="Times New Roman"/>
          <w:bCs/>
          <w:iCs/>
          <w:sz w:val="28"/>
          <w:szCs w:val="28"/>
          <w:lang w:val="uk-UA"/>
        </w:rPr>
      </w:pPr>
      <w:r w:rsidRPr="006B056B">
        <w:rPr>
          <w:rFonts w:ascii="Times New Roman" w:eastAsia="Times New Roman" w:hAnsi="Times New Roman" w:cs="Times New Roman"/>
          <w:bCs/>
          <w:iCs/>
          <w:sz w:val="28"/>
          <w:szCs w:val="28"/>
          <w:lang w:val="uk-UA"/>
        </w:rPr>
        <w:t xml:space="preserve">Про проведення земельних </w:t>
      </w:r>
    </w:p>
    <w:p w:rsidR="006821F5" w:rsidRPr="006B056B" w:rsidRDefault="0002342B" w:rsidP="00211E41">
      <w:pPr>
        <w:spacing w:after="0" w:line="240" w:lineRule="auto"/>
        <w:rPr>
          <w:rFonts w:ascii="Times New Roman" w:eastAsia="Times New Roman" w:hAnsi="Times New Roman" w:cs="Times New Roman"/>
          <w:bCs/>
          <w:sz w:val="28"/>
          <w:szCs w:val="28"/>
          <w:lang w:val="uk-UA"/>
        </w:rPr>
      </w:pPr>
      <w:r w:rsidRPr="006B056B">
        <w:rPr>
          <w:rFonts w:ascii="Times New Roman" w:eastAsia="Times New Roman" w:hAnsi="Times New Roman" w:cs="Times New Roman"/>
          <w:bCs/>
          <w:iCs/>
          <w:sz w:val="28"/>
          <w:szCs w:val="28"/>
          <w:lang w:val="uk-UA"/>
        </w:rPr>
        <w:t>торгів в формі аукціону</w:t>
      </w:r>
    </w:p>
    <w:p w:rsidR="007E3501" w:rsidRPr="006B056B" w:rsidRDefault="007E3501" w:rsidP="00211E41">
      <w:pPr>
        <w:spacing w:after="0" w:line="240" w:lineRule="auto"/>
        <w:rPr>
          <w:rFonts w:ascii="Times New Roman" w:eastAsia="Times New Roman" w:hAnsi="Times New Roman" w:cs="Times New Roman"/>
          <w:b/>
          <w:bCs/>
          <w:sz w:val="28"/>
          <w:szCs w:val="28"/>
          <w:lang w:val="uk-UA" w:eastAsia="uk-UA"/>
        </w:rPr>
      </w:pPr>
    </w:p>
    <w:p w:rsidR="00AC571F" w:rsidRPr="006B056B" w:rsidRDefault="000E5C3D" w:rsidP="00211E41">
      <w:pPr>
        <w:spacing w:after="0" w:line="240" w:lineRule="auto"/>
        <w:jc w:val="both"/>
        <w:rPr>
          <w:rFonts w:ascii="Times New Roman" w:eastAsia="Times New Roman" w:hAnsi="Times New Roman" w:cs="Times New Roman"/>
          <w:b/>
          <w:bCs/>
          <w:sz w:val="28"/>
          <w:szCs w:val="28"/>
          <w:lang w:val="uk-UA"/>
        </w:rPr>
      </w:pPr>
      <w:r>
        <w:rPr>
          <w:rFonts w:ascii="Times New Roman" w:eastAsia="Times New Roman" w:hAnsi="Times New Roman" w:cs="Times New Roman"/>
          <w:sz w:val="28"/>
          <w:szCs w:val="28"/>
          <w:lang w:val="uk-UA"/>
        </w:rPr>
        <w:t xml:space="preserve">         </w:t>
      </w:r>
      <w:r w:rsidR="00CC0F43" w:rsidRPr="006B056B">
        <w:rPr>
          <w:rFonts w:ascii="Times New Roman" w:eastAsia="Times New Roman" w:hAnsi="Times New Roman" w:cs="Times New Roman"/>
          <w:sz w:val="28"/>
          <w:szCs w:val="28"/>
          <w:lang w:val="uk-UA"/>
        </w:rPr>
        <w:t>З метою забезпечення ефективного використання земельного фонду</w:t>
      </w:r>
      <w:r w:rsidR="006355B6" w:rsidRPr="006B056B">
        <w:rPr>
          <w:rFonts w:ascii="Times New Roman" w:eastAsia="Times New Roman" w:hAnsi="Times New Roman" w:cs="Times New Roman"/>
          <w:sz w:val="28"/>
          <w:szCs w:val="28"/>
          <w:lang w:val="uk-UA"/>
        </w:rPr>
        <w:t>Лосинівської селищної ради</w:t>
      </w:r>
      <w:r w:rsidR="00CC0F43" w:rsidRPr="006B056B">
        <w:rPr>
          <w:rFonts w:ascii="Times New Roman" w:eastAsia="Times New Roman" w:hAnsi="Times New Roman" w:cs="Times New Roman"/>
          <w:sz w:val="28"/>
          <w:szCs w:val="28"/>
          <w:lang w:val="uk-UA"/>
        </w:rPr>
        <w:t xml:space="preserve"> в ринкових умовах та поповнення </w:t>
      </w:r>
      <w:r w:rsidR="006355B6" w:rsidRPr="006B056B">
        <w:rPr>
          <w:rFonts w:ascii="Times New Roman" w:eastAsia="Times New Roman" w:hAnsi="Times New Roman" w:cs="Times New Roman"/>
          <w:sz w:val="28"/>
          <w:szCs w:val="28"/>
          <w:lang w:val="uk-UA"/>
        </w:rPr>
        <w:t>селищного бюджету</w:t>
      </w:r>
      <w:r w:rsidR="00CC0F43" w:rsidRPr="006B056B">
        <w:rPr>
          <w:rFonts w:ascii="Times New Roman" w:eastAsia="Times New Roman" w:hAnsi="Times New Roman" w:cs="Times New Roman"/>
          <w:sz w:val="28"/>
          <w:szCs w:val="28"/>
          <w:lang w:val="uk-UA"/>
        </w:rPr>
        <w:t>, виконання завдань по наповненню бюджету, враховуючи інвестиційну привабливість земельних ділянок та звернення громадян, відповідно до статей 12, 83, 122, 124, 127, 134-139 Земельного кодексу України, Закону «Про оренду землі», Закону України «Про державну реєстрацію речових прав на нерухоме майно та їх обтяжень», керуючись п. 34 ст. 26 Закону України «Про місцеве самоврядування в Україні»</w:t>
      </w:r>
      <w:r w:rsidR="007E3501" w:rsidRPr="006B056B">
        <w:rPr>
          <w:rFonts w:ascii="Times New Roman" w:eastAsia="Times New Roman" w:hAnsi="Times New Roman" w:cs="Times New Roman"/>
          <w:sz w:val="28"/>
          <w:szCs w:val="28"/>
          <w:lang w:val="uk-UA"/>
        </w:rPr>
        <w:t xml:space="preserve">, </w:t>
      </w:r>
      <w:r w:rsidR="006355B6" w:rsidRPr="006B056B">
        <w:rPr>
          <w:rFonts w:ascii="Times New Roman" w:eastAsia="Times New Roman" w:hAnsi="Times New Roman" w:cs="Times New Roman"/>
          <w:bCs/>
          <w:sz w:val="28"/>
          <w:szCs w:val="28"/>
          <w:lang w:val="uk-UA"/>
        </w:rPr>
        <w:t>селищна</w:t>
      </w:r>
      <w:r w:rsidR="007E3501" w:rsidRPr="006B056B">
        <w:rPr>
          <w:rFonts w:ascii="Times New Roman" w:eastAsia="Times New Roman" w:hAnsi="Times New Roman" w:cs="Times New Roman"/>
          <w:bCs/>
          <w:sz w:val="28"/>
          <w:szCs w:val="28"/>
          <w:lang w:val="uk-UA"/>
        </w:rPr>
        <w:t xml:space="preserve"> рада ВИРІШИЛА:</w:t>
      </w:r>
    </w:p>
    <w:p w:rsidR="00437FE8" w:rsidRPr="006B056B" w:rsidRDefault="007E3501" w:rsidP="00211E41">
      <w:pPr>
        <w:spacing w:after="0" w:line="240" w:lineRule="auto"/>
        <w:rPr>
          <w:rFonts w:ascii="Times New Roman" w:eastAsia="Times New Roman" w:hAnsi="Times New Roman" w:cs="Times New Roman"/>
          <w:b/>
          <w:bCs/>
          <w:sz w:val="28"/>
          <w:szCs w:val="28"/>
          <w:lang w:val="uk-UA"/>
        </w:rPr>
      </w:pPr>
      <w:r w:rsidRPr="006B056B">
        <w:rPr>
          <w:rFonts w:ascii="Times New Roman" w:eastAsia="Times New Roman" w:hAnsi="Times New Roman" w:cs="Times New Roman"/>
          <w:b/>
          <w:bCs/>
          <w:sz w:val="28"/>
          <w:szCs w:val="28"/>
          <w:lang w:val="uk-UA"/>
        </w:rPr>
        <w:tab/>
      </w:r>
    </w:p>
    <w:p w:rsidR="00501E8D" w:rsidRPr="006B056B" w:rsidRDefault="00501E8D" w:rsidP="00211E41">
      <w:pPr>
        <w:numPr>
          <w:ilvl w:val="0"/>
          <w:numId w:val="3"/>
        </w:numPr>
        <w:tabs>
          <w:tab w:val="num" w:pos="567"/>
          <w:tab w:val="left" w:pos="9600"/>
        </w:tabs>
        <w:spacing w:after="0" w:line="240" w:lineRule="atLeast"/>
        <w:ind w:left="567" w:right="37" w:hanging="283"/>
        <w:jc w:val="both"/>
        <w:rPr>
          <w:rFonts w:ascii="Times New Roman" w:eastAsia="Times New Roman" w:hAnsi="Times New Roman" w:cs="Times New Roman"/>
          <w:sz w:val="28"/>
          <w:szCs w:val="28"/>
          <w:lang w:val="uk-UA"/>
        </w:rPr>
      </w:pPr>
      <w:r w:rsidRPr="006B056B">
        <w:rPr>
          <w:rFonts w:ascii="Times New Roman" w:eastAsia="Times New Roman" w:hAnsi="Times New Roman" w:cs="Times New Roman"/>
          <w:bCs/>
          <w:sz w:val="28"/>
          <w:szCs w:val="28"/>
          <w:lang w:val="uk-UA"/>
        </w:rPr>
        <w:t>Виставити земельні ділянки згідно з Додатком 1 на земельні торги для передачі їх в користування на умовах оренди.</w:t>
      </w:r>
    </w:p>
    <w:p w:rsidR="00501E8D" w:rsidRPr="006B056B" w:rsidRDefault="00501E8D" w:rsidP="00211E41">
      <w:pPr>
        <w:tabs>
          <w:tab w:val="left" w:pos="9600"/>
        </w:tabs>
        <w:spacing w:after="0" w:line="240" w:lineRule="atLeast"/>
        <w:ind w:left="567" w:right="37"/>
        <w:jc w:val="both"/>
        <w:rPr>
          <w:rFonts w:ascii="Times New Roman" w:eastAsia="Times New Roman" w:hAnsi="Times New Roman" w:cs="Times New Roman"/>
          <w:sz w:val="28"/>
          <w:szCs w:val="28"/>
          <w:lang w:val="uk-UA"/>
        </w:rPr>
      </w:pPr>
    </w:p>
    <w:p w:rsidR="00501E8D" w:rsidRPr="006B056B" w:rsidRDefault="00501E8D" w:rsidP="00211E41">
      <w:pPr>
        <w:numPr>
          <w:ilvl w:val="0"/>
          <w:numId w:val="3"/>
        </w:numPr>
        <w:tabs>
          <w:tab w:val="num" w:pos="567"/>
          <w:tab w:val="left" w:pos="9600"/>
        </w:tabs>
        <w:spacing w:after="0" w:line="240" w:lineRule="atLeast"/>
        <w:ind w:left="567" w:right="37" w:hanging="283"/>
        <w:jc w:val="both"/>
        <w:rPr>
          <w:rFonts w:ascii="Times New Roman" w:eastAsia="Times New Roman" w:hAnsi="Times New Roman" w:cs="Times New Roman"/>
          <w:sz w:val="28"/>
          <w:szCs w:val="28"/>
          <w:lang w:val="uk-UA"/>
        </w:rPr>
      </w:pPr>
      <w:r w:rsidRPr="006B056B">
        <w:rPr>
          <w:rFonts w:ascii="Times New Roman" w:eastAsia="Times New Roman" w:hAnsi="Times New Roman" w:cs="Times New Roman"/>
          <w:sz w:val="28"/>
          <w:szCs w:val="28"/>
          <w:lang w:val="uk-UA"/>
        </w:rPr>
        <w:t>Встановити строк оренди земельних ділянок, переданих у користування за результатами земельних торгів – 7 років</w:t>
      </w:r>
      <w:r w:rsidRPr="003676DA">
        <w:rPr>
          <w:rFonts w:ascii="Times New Roman" w:eastAsia="Times New Roman" w:hAnsi="Times New Roman" w:cs="Times New Roman"/>
          <w:b/>
          <w:sz w:val="28"/>
          <w:szCs w:val="28"/>
          <w:lang w:val="uk-UA"/>
        </w:rPr>
        <w:t>.</w:t>
      </w:r>
    </w:p>
    <w:p w:rsidR="00501E8D" w:rsidRPr="006B056B" w:rsidRDefault="00501E8D" w:rsidP="00211E41">
      <w:pPr>
        <w:tabs>
          <w:tab w:val="left" w:pos="9600"/>
        </w:tabs>
        <w:spacing w:after="0" w:line="240" w:lineRule="atLeast"/>
        <w:ind w:right="37"/>
        <w:jc w:val="both"/>
        <w:rPr>
          <w:rFonts w:ascii="Times New Roman" w:eastAsia="Times New Roman" w:hAnsi="Times New Roman" w:cs="Times New Roman"/>
          <w:sz w:val="28"/>
          <w:szCs w:val="28"/>
          <w:lang w:val="uk-UA"/>
        </w:rPr>
      </w:pPr>
    </w:p>
    <w:p w:rsidR="00501E8D" w:rsidRPr="006B056B" w:rsidRDefault="00501E8D" w:rsidP="00211E41">
      <w:pPr>
        <w:numPr>
          <w:ilvl w:val="0"/>
          <w:numId w:val="3"/>
        </w:numPr>
        <w:tabs>
          <w:tab w:val="num" w:pos="567"/>
          <w:tab w:val="left" w:pos="9600"/>
        </w:tabs>
        <w:spacing w:after="0" w:line="240" w:lineRule="atLeast"/>
        <w:ind w:left="567" w:right="37" w:hanging="283"/>
        <w:jc w:val="both"/>
        <w:rPr>
          <w:rFonts w:ascii="Times New Roman" w:eastAsia="Times New Roman" w:hAnsi="Times New Roman" w:cs="Times New Roman"/>
          <w:sz w:val="28"/>
          <w:szCs w:val="28"/>
          <w:lang w:val="uk-UA"/>
        </w:rPr>
      </w:pPr>
      <w:r w:rsidRPr="006B056B">
        <w:rPr>
          <w:rFonts w:ascii="Times New Roman" w:eastAsia="Times New Roman" w:hAnsi="Times New Roman" w:cs="Times New Roman"/>
          <w:sz w:val="28"/>
          <w:szCs w:val="28"/>
          <w:lang w:val="uk-UA"/>
        </w:rPr>
        <w:t>Встановити відсоток від нормативної грошової оцінки для розрахунку стартового розміру річної оренди плати за користування земельними ділянками, які виставляються на земельні торги, на рівні 12 (дванадцяти) відсотків.</w:t>
      </w:r>
    </w:p>
    <w:p w:rsidR="00501E8D" w:rsidRPr="006B056B" w:rsidRDefault="00501E8D" w:rsidP="00211E41">
      <w:pPr>
        <w:tabs>
          <w:tab w:val="left" w:pos="9600"/>
        </w:tabs>
        <w:spacing w:after="0" w:line="240" w:lineRule="atLeast"/>
        <w:ind w:left="567" w:right="37"/>
        <w:jc w:val="both"/>
        <w:rPr>
          <w:rFonts w:ascii="Times New Roman" w:eastAsia="Times New Roman" w:hAnsi="Times New Roman" w:cs="Times New Roman"/>
          <w:sz w:val="28"/>
          <w:szCs w:val="28"/>
          <w:lang w:val="uk-UA"/>
        </w:rPr>
      </w:pPr>
    </w:p>
    <w:p w:rsidR="00501E8D" w:rsidRPr="006B056B" w:rsidRDefault="00501E8D" w:rsidP="00211E41">
      <w:pPr>
        <w:numPr>
          <w:ilvl w:val="0"/>
          <w:numId w:val="3"/>
        </w:numPr>
        <w:tabs>
          <w:tab w:val="num" w:pos="567"/>
          <w:tab w:val="left" w:pos="9600"/>
        </w:tabs>
        <w:spacing w:after="0" w:line="240" w:lineRule="atLeast"/>
        <w:ind w:left="567" w:right="37" w:hanging="283"/>
        <w:jc w:val="both"/>
        <w:rPr>
          <w:rFonts w:ascii="Times New Roman" w:eastAsia="Times New Roman" w:hAnsi="Times New Roman" w:cs="Times New Roman"/>
          <w:sz w:val="28"/>
          <w:szCs w:val="28"/>
          <w:lang w:val="uk-UA"/>
        </w:rPr>
      </w:pPr>
      <w:r w:rsidRPr="006B056B">
        <w:rPr>
          <w:rFonts w:ascii="Times New Roman" w:eastAsia="Times New Roman" w:hAnsi="Times New Roman" w:cs="Times New Roman"/>
          <w:sz w:val="28"/>
          <w:szCs w:val="28"/>
          <w:lang w:val="uk-UA"/>
        </w:rPr>
        <w:lastRenderedPageBreak/>
        <w:t xml:space="preserve">Затвердити стартовий розмір річної оренди за користування земельними ділянками, які виставляються на земельні торги та значення кроку торгів згідно з </w:t>
      </w:r>
      <w:r w:rsidR="00211E41" w:rsidRPr="006B056B">
        <w:rPr>
          <w:rFonts w:ascii="Times New Roman" w:eastAsia="Times New Roman" w:hAnsi="Times New Roman" w:cs="Times New Roman"/>
          <w:sz w:val="28"/>
          <w:szCs w:val="28"/>
          <w:lang w:val="uk-UA"/>
        </w:rPr>
        <w:t>Додатком 2.</w:t>
      </w:r>
    </w:p>
    <w:p w:rsidR="00501E8D" w:rsidRPr="006B056B" w:rsidRDefault="00501E8D" w:rsidP="00211E41">
      <w:pPr>
        <w:tabs>
          <w:tab w:val="left" w:pos="9600"/>
        </w:tabs>
        <w:spacing w:after="0" w:line="240" w:lineRule="atLeast"/>
        <w:ind w:left="567" w:right="37"/>
        <w:jc w:val="both"/>
        <w:rPr>
          <w:rFonts w:ascii="Times New Roman" w:eastAsia="Times New Roman" w:hAnsi="Times New Roman" w:cs="Times New Roman"/>
          <w:sz w:val="28"/>
          <w:szCs w:val="28"/>
          <w:lang w:val="uk-UA"/>
        </w:rPr>
      </w:pPr>
    </w:p>
    <w:p w:rsidR="00501E8D" w:rsidRPr="006B056B" w:rsidRDefault="00501E8D" w:rsidP="00211E41">
      <w:pPr>
        <w:numPr>
          <w:ilvl w:val="0"/>
          <w:numId w:val="3"/>
        </w:numPr>
        <w:tabs>
          <w:tab w:val="num" w:pos="567"/>
          <w:tab w:val="left" w:pos="9600"/>
        </w:tabs>
        <w:spacing w:after="0" w:line="240" w:lineRule="atLeast"/>
        <w:ind w:left="567" w:right="37" w:hanging="283"/>
        <w:jc w:val="both"/>
        <w:rPr>
          <w:rFonts w:ascii="Times New Roman" w:eastAsia="Times New Roman" w:hAnsi="Times New Roman" w:cs="Times New Roman"/>
          <w:sz w:val="28"/>
          <w:szCs w:val="28"/>
          <w:lang w:val="uk-UA"/>
        </w:rPr>
      </w:pPr>
      <w:r w:rsidRPr="006B056B">
        <w:rPr>
          <w:rFonts w:ascii="Times New Roman" w:eastAsia="Times New Roman" w:hAnsi="Times New Roman" w:cs="Times New Roman"/>
          <w:sz w:val="28"/>
          <w:szCs w:val="28"/>
          <w:lang w:val="uk-UA"/>
        </w:rPr>
        <w:t xml:space="preserve">Уповноважити </w:t>
      </w:r>
      <w:r w:rsidR="006355B6" w:rsidRPr="006B056B">
        <w:rPr>
          <w:rFonts w:ascii="Times New Roman" w:eastAsia="Times New Roman" w:hAnsi="Times New Roman" w:cs="Times New Roman"/>
          <w:sz w:val="28"/>
          <w:szCs w:val="28"/>
          <w:lang w:val="uk-UA"/>
        </w:rPr>
        <w:t>селищного</w:t>
      </w:r>
      <w:r w:rsidR="00B82112" w:rsidRPr="006B056B">
        <w:rPr>
          <w:rFonts w:ascii="Times New Roman" w:eastAsia="Times New Roman" w:hAnsi="Times New Roman" w:cs="Times New Roman"/>
          <w:sz w:val="28"/>
          <w:szCs w:val="28"/>
          <w:lang w:val="uk-UA"/>
        </w:rPr>
        <w:t xml:space="preserve"> голову чи секретаря </w:t>
      </w:r>
      <w:r w:rsidR="006355B6" w:rsidRPr="006B056B">
        <w:rPr>
          <w:rFonts w:ascii="Times New Roman" w:eastAsia="Times New Roman" w:hAnsi="Times New Roman" w:cs="Times New Roman"/>
          <w:sz w:val="28"/>
          <w:szCs w:val="28"/>
          <w:lang w:val="uk-UA"/>
        </w:rPr>
        <w:t>селищної</w:t>
      </w:r>
      <w:r w:rsidR="00B82112" w:rsidRPr="006B056B">
        <w:rPr>
          <w:rFonts w:ascii="Times New Roman" w:eastAsia="Times New Roman" w:hAnsi="Times New Roman" w:cs="Times New Roman"/>
          <w:sz w:val="28"/>
          <w:szCs w:val="28"/>
          <w:lang w:val="uk-UA"/>
        </w:rPr>
        <w:t xml:space="preserve"> ради (в разі виконання секретарем обов’язків </w:t>
      </w:r>
      <w:r w:rsidR="006355B6" w:rsidRPr="006B056B">
        <w:rPr>
          <w:rFonts w:ascii="Times New Roman" w:eastAsia="Times New Roman" w:hAnsi="Times New Roman" w:cs="Times New Roman"/>
          <w:sz w:val="28"/>
          <w:szCs w:val="28"/>
          <w:lang w:val="uk-UA"/>
        </w:rPr>
        <w:t>селищного</w:t>
      </w:r>
      <w:r w:rsidR="00B82112" w:rsidRPr="006B056B">
        <w:rPr>
          <w:rFonts w:ascii="Times New Roman" w:eastAsia="Times New Roman" w:hAnsi="Times New Roman" w:cs="Times New Roman"/>
          <w:sz w:val="28"/>
          <w:szCs w:val="28"/>
          <w:lang w:val="uk-UA"/>
        </w:rPr>
        <w:t xml:space="preserve"> голови) </w:t>
      </w:r>
      <w:r w:rsidRPr="006B056B">
        <w:rPr>
          <w:rFonts w:ascii="Times New Roman" w:eastAsia="Times New Roman" w:hAnsi="Times New Roman" w:cs="Times New Roman"/>
          <w:sz w:val="28"/>
          <w:szCs w:val="28"/>
          <w:lang w:val="uk-UA"/>
        </w:rPr>
        <w:t>на підписання протоколів земельних торгів та договорів оренди земельних ділянок.</w:t>
      </w:r>
    </w:p>
    <w:p w:rsidR="00501E8D" w:rsidRPr="006B056B" w:rsidRDefault="00501E8D" w:rsidP="00211E41">
      <w:pPr>
        <w:tabs>
          <w:tab w:val="left" w:pos="9600"/>
        </w:tabs>
        <w:spacing w:after="0" w:line="240" w:lineRule="atLeast"/>
        <w:ind w:left="567" w:right="37"/>
        <w:jc w:val="both"/>
        <w:rPr>
          <w:rFonts w:ascii="Times New Roman" w:eastAsia="Times New Roman" w:hAnsi="Times New Roman" w:cs="Times New Roman"/>
          <w:sz w:val="28"/>
          <w:szCs w:val="28"/>
          <w:lang w:val="uk-UA"/>
        </w:rPr>
      </w:pPr>
    </w:p>
    <w:p w:rsidR="00501E8D" w:rsidRPr="006B056B" w:rsidRDefault="00C32479" w:rsidP="00211E41">
      <w:pPr>
        <w:numPr>
          <w:ilvl w:val="0"/>
          <w:numId w:val="3"/>
        </w:numPr>
        <w:tabs>
          <w:tab w:val="num" w:pos="567"/>
          <w:tab w:val="left" w:pos="9600"/>
        </w:tabs>
        <w:spacing w:after="0" w:line="240" w:lineRule="atLeast"/>
        <w:ind w:left="567" w:right="37" w:hanging="283"/>
        <w:jc w:val="both"/>
        <w:rPr>
          <w:rFonts w:ascii="Times New Roman" w:eastAsia="Times New Roman" w:hAnsi="Times New Roman" w:cs="Times New Roman"/>
          <w:sz w:val="28"/>
          <w:szCs w:val="28"/>
          <w:lang w:val="uk-UA"/>
        </w:rPr>
      </w:pPr>
      <w:r>
        <w:rPr>
          <w:rFonts w:ascii="Times New Roman" w:eastAsia="Times New Roman" w:hAnsi="Times New Roman" w:cs="Times New Roman"/>
          <w:bCs/>
          <w:sz w:val="28"/>
          <w:szCs w:val="28"/>
          <w:lang w:val="uk-UA"/>
        </w:rPr>
        <w:t xml:space="preserve">Контроль за виконанням даного </w:t>
      </w:r>
      <w:r w:rsidR="00501E8D" w:rsidRPr="006B056B">
        <w:rPr>
          <w:rFonts w:ascii="Times New Roman" w:eastAsia="Times New Roman" w:hAnsi="Times New Roman" w:cs="Times New Roman"/>
          <w:bCs/>
          <w:sz w:val="28"/>
          <w:szCs w:val="28"/>
          <w:lang w:val="uk-UA"/>
        </w:rPr>
        <w:t xml:space="preserve"> рішення покласти на постійну комісію </w:t>
      </w:r>
      <w:r w:rsidR="006355B6" w:rsidRPr="006B056B">
        <w:rPr>
          <w:rFonts w:ascii="Times New Roman" w:eastAsia="Times New Roman" w:hAnsi="Times New Roman" w:cs="Times New Roman"/>
          <w:bCs/>
          <w:sz w:val="28"/>
          <w:szCs w:val="28"/>
          <w:lang w:val="uk-UA"/>
        </w:rPr>
        <w:t xml:space="preserve">селищної ради </w:t>
      </w:r>
      <w:r w:rsidR="00501E8D" w:rsidRPr="006B056B">
        <w:rPr>
          <w:rFonts w:ascii="Times New Roman" w:eastAsia="Times New Roman" w:hAnsi="Times New Roman" w:cs="Times New Roman"/>
          <w:bCs/>
          <w:sz w:val="28"/>
          <w:szCs w:val="28"/>
          <w:lang w:val="uk-UA"/>
        </w:rPr>
        <w:t xml:space="preserve">з питань </w:t>
      </w:r>
      <w:r w:rsidR="00173763">
        <w:rPr>
          <w:rFonts w:ascii="Times New Roman" w:eastAsia="Times New Roman" w:hAnsi="Times New Roman" w:cs="Times New Roman"/>
          <w:bCs/>
          <w:sz w:val="28"/>
          <w:szCs w:val="28"/>
          <w:lang w:val="uk-UA"/>
        </w:rPr>
        <w:t>житлово-комунального господарства,</w:t>
      </w:r>
      <w:r w:rsidR="000E5C3D">
        <w:rPr>
          <w:rFonts w:ascii="Times New Roman" w:eastAsia="Times New Roman" w:hAnsi="Times New Roman" w:cs="Times New Roman"/>
          <w:bCs/>
          <w:sz w:val="28"/>
          <w:szCs w:val="28"/>
          <w:lang w:val="uk-UA"/>
        </w:rPr>
        <w:t xml:space="preserve"> </w:t>
      </w:r>
      <w:r w:rsidR="00173763">
        <w:rPr>
          <w:rFonts w:ascii="Times New Roman" w:eastAsia="Times New Roman" w:hAnsi="Times New Roman" w:cs="Times New Roman"/>
          <w:bCs/>
          <w:sz w:val="28"/>
          <w:szCs w:val="28"/>
          <w:lang w:val="uk-UA"/>
        </w:rPr>
        <w:t>комунальної власності ,підприємництва,</w:t>
      </w:r>
      <w:r w:rsidR="006355B6" w:rsidRPr="006B056B">
        <w:rPr>
          <w:rFonts w:ascii="Times New Roman" w:eastAsia="Times New Roman" w:hAnsi="Times New Roman" w:cs="Times New Roman"/>
          <w:bCs/>
          <w:sz w:val="28"/>
          <w:szCs w:val="28"/>
          <w:lang w:val="uk-UA"/>
        </w:rPr>
        <w:t>містобудування, будівництва,</w:t>
      </w:r>
      <w:r w:rsidR="00173763">
        <w:rPr>
          <w:rFonts w:ascii="Times New Roman" w:eastAsia="Times New Roman" w:hAnsi="Times New Roman" w:cs="Times New Roman"/>
          <w:bCs/>
          <w:sz w:val="28"/>
          <w:szCs w:val="28"/>
          <w:lang w:val="uk-UA"/>
        </w:rPr>
        <w:t>та сфери послуг ,</w:t>
      </w:r>
      <w:r w:rsidR="006355B6" w:rsidRPr="006B056B">
        <w:rPr>
          <w:rFonts w:ascii="Times New Roman" w:eastAsia="Times New Roman" w:hAnsi="Times New Roman" w:cs="Times New Roman"/>
          <w:bCs/>
          <w:sz w:val="28"/>
          <w:szCs w:val="28"/>
          <w:lang w:val="uk-UA"/>
        </w:rPr>
        <w:t xml:space="preserve"> земел</w:t>
      </w:r>
      <w:r>
        <w:rPr>
          <w:rFonts w:ascii="Times New Roman" w:eastAsia="Times New Roman" w:hAnsi="Times New Roman" w:cs="Times New Roman"/>
          <w:bCs/>
          <w:sz w:val="28"/>
          <w:szCs w:val="28"/>
          <w:lang w:val="uk-UA"/>
        </w:rPr>
        <w:t>ьних відносин та охорони навколишнього середовища</w:t>
      </w:r>
    </w:p>
    <w:p w:rsidR="00CC0F43" w:rsidRPr="006B056B" w:rsidRDefault="00CC0F43" w:rsidP="00211E41">
      <w:pPr>
        <w:tabs>
          <w:tab w:val="left" w:pos="9600"/>
        </w:tabs>
        <w:spacing w:after="0" w:line="240" w:lineRule="auto"/>
        <w:ind w:left="567" w:right="37"/>
        <w:jc w:val="both"/>
        <w:rPr>
          <w:rFonts w:ascii="Times New Roman" w:eastAsia="Times New Roman" w:hAnsi="Times New Roman" w:cs="Times New Roman"/>
          <w:sz w:val="28"/>
          <w:szCs w:val="28"/>
          <w:lang w:val="uk-UA"/>
        </w:rPr>
      </w:pPr>
    </w:p>
    <w:p w:rsidR="00437FE8" w:rsidRPr="006B056B" w:rsidRDefault="00437FE8" w:rsidP="00211E41">
      <w:pPr>
        <w:spacing w:after="0" w:line="240" w:lineRule="auto"/>
        <w:ind w:left="708"/>
        <w:rPr>
          <w:rFonts w:ascii="Times New Roman" w:eastAsia="Times New Roman" w:hAnsi="Times New Roman" w:cs="Times New Roman"/>
          <w:sz w:val="28"/>
          <w:szCs w:val="28"/>
          <w:lang w:val="uk-UA"/>
        </w:rPr>
      </w:pPr>
    </w:p>
    <w:p w:rsidR="007A2F30" w:rsidRPr="006B056B" w:rsidRDefault="007A2F30" w:rsidP="007A2F30">
      <w:pPr>
        <w:tabs>
          <w:tab w:val="left" w:pos="1485"/>
        </w:tabs>
        <w:spacing w:after="0"/>
        <w:rPr>
          <w:rFonts w:ascii="Times New Roman" w:hAnsi="Times New Roman" w:cs="Times New Roman"/>
          <w:sz w:val="28"/>
          <w:szCs w:val="28"/>
          <w:lang w:val="uk-UA"/>
        </w:rPr>
      </w:pPr>
      <w:r w:rsidRPr="006B056B">
        <w:rPr>
          <w:rFonts w:ascii="Times New Roman" w:hAnsi="Times New Roman" w:cs="Times New Roman"/>
          <w:sz w:val="28"/>
          <w:szCs w:val="28"/>
          <w:lang w:val="uk-UA"/>
        </w:rPr>
        <w:t>Се</w:t>
      </w:r>
      <w:r w:rsidR="003676DA">
        <w:rPr>
          <w:rFonts w:ascii="Times New Roman" w:hAnsi="Times New Roman" w:cs="Times New Roman"/>
          <w:sz w:val="28"/>
          <w:szCs w:val="28"/>
          <w:lang w:val="uk-UA"/>
        </w:rPr>
        <w:t xml:space="preserve">лищний голова                        </w:t>
      </w:r>
      <w:r w:rsidR="000E5C3D">
        <w:rPr>
          <w:rFonts w:ascii="Times New Roman" w:hAnsi="Times New Roman" w:cs="Times New Roman"/>
          <w:sz w:val="28"/>
          <w:szCs w:val="28"/>
          <w:lang w:val="uk-UA"/>
        </w:rPr>
        <w:t xml:space="preserve">                                    </w:t>
      </w:r>
      <w:r w:rsidR="00BC277F">
        <w:rPr>
          <w:rFonts w:ascii="Times New Roman" w:hAnsi="Times New Roman" w:cs="Times New Roman"/>
          <w:sz w:val="28"/>
          <w:szCs w:val="28"/>
          <w:lang w:val="uk-UA"/>
        </w:rPr>
        <w:t>Анатолій    СТРІЛЕЦЬ</w:t>
      </w:r>
    </w:p>
    <w:p w:rsidR="007A2F30" w:rsidRPr="006B056B" w:rsidRDefault="007A2F30" w:rsidP="003676DA">
      <w:pPr>
        <w:tabs>
          <w:tab w:val="left" w:pos="1485"/>
          <w:tab w:val="left" w:pos="7155"/>
        </w:tabs>
        <w:spacing w:after="0"/>
        <w:rPr>
          <w:rFonts w:ascii="Times New Roman" w:hAnsi="Times New Roman" w:cs="Times New Roman"/>
          <w:sz w:val="28"/>
          <w:szCs w:val="28"/>
          <w:lang w:val="uk-UA"/>
        </w:rPr>
      </w:pPr>
      <w:r w:rsidRPr="006B056B">
        <w:rPr>
          <w:rFonts w:ascii="Times New Roman" w:hAnsi="Times New Roman" w:cs="Times New Roman"/>
          <w:sz w:val="28"/>
          <w:szCs w:val="28"/>
          <w:lang w:val="uk-UA"/>
        </w:rPr>
        <w:tab/>
      </w:r>
    </w:p>
    <w:p w:rsidR="007A2F30" w:rsidRPr="007A2F30" w:rsidRDefault="007A2F30" w:rsidP="007A2F30">
      <w:pPr>
        <w:tabs>
          <w:tab w:val="left" w:pos="2385"/>
        </w:tabs>
        <w:spacing w:after="0"/>
        <w:rPr>
          <w:rFonts w:ascii="Times New Roman" w:hAnsi="Times New Roman" w:cs="Times New Roman"/>
          <w:sz w:val="28"/>
          <w:szCs w:val="28"/>
          <w:lang w:val="uk-UA"/>
        </w:rPr>
      </w:pPr>
    </w:p>
    <w:p w:rsidR="00A5330F" w:rsidRPr="006355B6" w:rsidRDefault="00A5330F" w:rsidP="00211E41">
      <w:pPr>
        <w:spacing w:after="0" w:line="240" w:lineRule="auto"/>
        <w:ind w:left="708"/>
        <w:rPr>
          <w:rFonts w:ascii="Times New Roman" w:eastAsia="Times New Roman" w:hAnsi="Times New Roman" w:cs="Times New Roman"/>
          <w:sz w:val="28"/>
          <w:szCs w:val="28"/>
          <w:lang w:val="uk-UA"/>
        </w:rPr>
      </w:pPr>
    </w:p>
    <w:p w:rsidR="00A5330F" w:rsidRPr="006355B6" w:rsidRDefault="00A5330F" w:rsidP="00211E41">
      <w:pPr>
        <w:spacing w:after="0" w:line="240" w:lineRule="auto"/>
        <w:ind w:left="708"/>
        <w:rPr>
          <w:rFonts w:ascii="Times New Roman" w:eastAsia="Times New Roman" w:hAnsi="Times New Roman" w:cs="Times New Roman"/>
          <w:sz w:val="28"/>
          <w:szCs w:val="28"/>
          <w:lang w:val="uk-UA"/>
        </w:rPr>
      </w:pPr>
    </w:p>
    <w:p w:rsidR="002A5812" w:rsidRPr="007A2F30" w:rsidRDefault="006355B6" w:rsidP="00211E41">
      <w:pPr>
        <w:tabs>
          <w:tab w:val="num" w:pos="720"/>
        </w:tabs>
        <w:spacing w:after="0" w:line="240" w:lineRule="auto"/>
        <w:ind w:left="720" w:right="386"/>
        <w:rPr>
          <w:rFonts w:ascii="Times New Roman" w:eastAsia="Times New Roman" w:hAnsi="Times New Roman" w:cs="Times New Roman"/>
          <w:i/>
          <w:color w:val="FFFFFF" w:themeColor="background1"/>
          <w:sz w:val="24"/>
          <w:szCs w:val="24"/>
          <w:lang w:val="uk-UA"/>
        </w:rPr>
        <w:sectPr w:rsidR="002A5812" w:rsidRPr="007A2F30" w:rsidSect="000E5C3D">
          <w:pgSz w:w="11906" w:h="16838" w:code="9"/>
          <w:pgMar w:top="1134" w:right="850" w:bottom="1134" w:left="1701" w:header="709" w:footer="709" w:gutter="0"/>
          <w:cols w:space="708"/>
          <w:docGrid w:linePitch="360"/>
        </w:sectPr>
      </w:pPr>
      <w:r w:rsidRPr="007A2F30">
        <w:rPr>
          <w:rFonts w:ascii="Times New Roman" w:hAnsi="Times New Roman" w:cs="Times New Roman"/>
          <w:color w:val="FFFFFF" w:themeColor="background1"/>
          <w:sz w:val="28"/>
          <w:szCs w:val="28"/>
          <w:lang w:val="uk-UA"/>
        </w:rPr>
        <w:t>Селищний голова                                В.М.Андрієць</w:t>
      </w:r>
    </w:p>
    <w:p w:rsidR="00191B99" w:rsidRPr="00211E41" w:rsidRDefault="00191B99" w:rsidP="00211E41">
      <w:pPr>
        <w:spacing w:after="0" w:line="240" w:lineRule="auto"/>
        <w:ind w:left="9498"/>
        <w:jc w:val="right"/>
        <w:rPr>
          <w:rFonts w:ascii="Times New Roman" w:eastAsia="Times New Roman" w:hAnsi="Times New Roman" w:cs="Times New Roman"/>
          <w:i/>
          <w:lang w:val="uk-UA"/>
        </w:rPr>
      </w:pPr>
      <w:r w:rsidRPr="00211E41">
        <w:rPr>
          <w:rFonts w:ascii="Times New Roman" w:eastAsia="Times New Roman" w:hAnsi="Times New Roman" w:cs="Times New Roman"/>
          <w:i/>
          <w:lang w:val="uk-UA"/>
        </w:rPr>
        <w:lastRenderedPageBreak/>
        <w:t xml:space="preserve">Додаток </w:t>
      </w:r>
      <w:r w:rsidR="00B73F9C">
        <w:rPr>
          <w:rFonts w:ascii="Times New Roman" w:eastAsia="Times New Roman" w:hAnsi="Times New Roman" w:cs="Times New Roman"/>
          <w:i/>
          <w:lang w:val="uk-UA"/>
        </w:rPr>
        <w:t>1</w:t>
      </w:r>
    </w:p>
    <w:p w:rsidR="00191B99" w:rsidRPr="00211E41" w:rsidRDefault="00BC277F" w:rsidP="00211E41">
      <w:pPr>
        <w:spacing w:after="0" w:line="240" w:lineRule="auto"/>
        <w:ind w:left="9498"/>
        <w:jc w:val="right"/>
        <w:rPr>
          <w:rFonts w:ascii="Times New Roman" w:eastAsia="Times New Roman" w:hAnsi="Times New Roman" w:cs="Times New Roman"/>
          <w:i/>
          <w:lang w:val="uk-UA"/>
        </w:rPr>
      </w:pPr>
      <w:r>
        <w:rPr>
          <w:rFonts w:ascii="Times New Roman" w:eastAsia="Times New Roman" w:hAnsi="Times New Roman" w:cs="Times New Roman"/>
          <w:i/>
          <w:lang w:val="uk-UA"/>
        </w:rPr>
        <w:t xml:space="preserve">до рішення десятої позачергової </w:t>
      </w:r>
      <w:r w:rsidR="00191B99" w:rsidRPr="00211E41">
        <w:rPr>
          <w:rFonts w:ascii="Times New Roman" w:eastAsia="Times New Roman" w:hAnsi="Times New Roman" w:cs="Times New Roman"/>
          <w:i/>
          <w:lang w:val="uk-UA"/>
        </w:rPr>
        <w:t xml:space="preserve">сесії </w:t>
      </w:r>
      <w:r w:rsidR="00113CA0">
        <w:rPr>
          <w:rFonts w:ascii="Times New Roman" w:eastAsia="Times New Roman" w:hAnsi="Times New Roman" w:cs="Times New Roman"/>
          <w:i/>
          <w:lang w:val="uk-UA"/>
        </w:rPr>
        <w:t>Лосинівської селищної</w:t>
      </w:r>
      <w:r w:rsidR="00191B99" w:rsidRPr="00211E41">
        <w:rPr>
          <w:rFonts w:ascii="Times New Roman" w:eastAsia="Times New Roman" w:hAnsi="Times New Roman" w:cs="Times New Roman"/>
          <w:i/>
          <w:lang w:val="uk-UA"/>
        </w:rPr>
        <w:t xml:space="preserve"> ради </w:t>
      </w:r>
      <w:r w:rsidR="007041FE">
        <w:rPr>
          <w:rFonts w:ascii="Times New Roman" w:eastAsia="Times New Roman" w:hAnsi="Times New Roman" w:cs="Times New Roman"/>
          <w:i/>
          <w:lang w:val="uk-UA"/>
        </w:rPr>
        <w:t xml:space="preserve">восьмого </w:t>
      </w:r>
      <w:r w:rsidR="003676DA">
        <w:rPr>
          <w:rFonts w:ascii="Times New Roman" w:eastAsia="Times New Roman" w:hAnsi="Times New Roman" w:cs="Times New Roman"/>
          <w:i/>
          <w:lang w:val="uk-UA"/>
        </w:rPr>
        <w:t xml:space="preserve"> скликання від  </w:t>
      </w:r>
      <w:r>
        <w:rPr>
          <w:rFonts w:ascii="Times New Roman" w:eastAsia="Times New Roman" w:hAnsi="Times New Roman" w:cs="Times New Roman"/>
          <w:i/>
          <w:lang w:val="uk-UA"/>
        </w:rPr>
        <w:t xml:space="preserve"> липня 2021</w:t>
      </w:r>
      <w:r w:rsidR="00191B99" w:rsidRPr="00211E41">
        <w:rPr>
          <w:rFonts w:ascii="Times New Roman" w:eastAsia="Times New Roman" w:hAnsi="Times New Roman" w:cs="Times New Roman"/>
          <w:i/>
          <w:lang w:val="uk-UA"/>
        </w:rPr>
        <w:t xml:space="preserve">року  </w:t>
      </w:r>
    </w:p>
    <w:p w:rsidR="00191B99" w:rsidRPr="00211E41" w:rsidRDefault="00191B99" w:rsidP="00211E41">
      <w:pPr>
        <w:spacing w:after="0" w:line="240" w:lineRule="auto"/>
        <w:jc w:val="center"/>
        <w:rPr>
          <w:rFonts w:ascii="Times New Roman" w:eastAsia="Times New Roman" w:hAnsi="Times New Roman" w:cs="Times New Roman"/>
          <w:i/>
          <w:lang w:val="uk-UA"/>
        </w:rPr>
      </w:pPr>
    </w:p>
    <w:p w:rsidR="00113CA0" w:rsidRDefault="00113CA0" w:rsidP="00113CA0">
      <w:pPr>
        <w:tabs>
          <w:tab w:val="left" w:pos="1485"/>
        </w:tabs>
        <w:spacing w:after="0" w:line="240" w:lineRule="auto"/>
        <w:jc w:val="center"/>
        <w:rPr>
          <w:rFonts w:ascii="Times New Roman" w:eastAsia="Times New Roman" w:hAnsi="Times New Roman" w:cs="Times New Roman"/>
          <w:b/>
          <w:sz w:val="28"/>
          <w:szCs w:val="28"/>
          <w:lang w:val="uk-UA"/>
        </w:rPr>
      </w:pPr>
      <w:r w:rsidRPr="00113CA0">
        <w:rPr>
          <w:rFonts w:ascii="Times New Roman" w:eastAsia="Times New Roman" w:hAnsi="Times New Roman" w:cs="Times New Roman"/>
          <w:b/>
          <w:sz w:val="28"/>
          <w:szCs w:val="28"/>
          <w:lang w:val="uk-UA"/>
        </w:rPr>
        <w:t>Перелік земельних ділянок сільськогосподарського призначення комунальної власності та/або прав на них, які виставляються на земельні торги окремими лотами</w:t>
      </w:r>
    </w:p>
    <w:p w:rsidR="00935544" w:rsidRPr="00113CA0" w:rsidRDefault="00935544" w:rsidP="00113CA0">
      <w:pPr>
        <w:tabs>
          <w:tab w:val="left" w:pos="1485"/>
        </w:tabs>
        <w:spacing w:after="0" w:line="240" w:lineRule="auto"/>
        <w:jc w:val="center"/>
        <w:rPr>
          <w:rFonts w:ascii="Times New Roman" w:eastAsia="Times New Roman" w:hAnsi="Times New Roman" w:cs="Times New Roman"/>
          <w:b/>
          <w:sz w:val="28"/>
          <w:szCs w:val="28"/>
          <w:lang w:val="uk-UA"/>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1"/>
        <w:gridCol w:w="3240"/>
        <w:gridCol w:w="3624"/>
        <w:gridCol w:w="1564"/>
        <w:gridCol w:w="3111"/>
        <w:gridCol w:w="2167"/>
      </w:tblGrid>
      <w:tr w:rsidR="00113CA0" w:rsidRPr="00935544" w:rsidTr="004E1534">
        <w:trPr>
          <w:trHeight w:val="956"/>
        </w:trPr>
        <w:tc>
          <w:tcPr>
            <w:tcW w:w="861" w:type="dxa"/>
          </w:tcPr>
          <w:p w:rsidR="00113CA0" w:rsidRPr="00113CA0" w:rsidRDefault="00113CA0" w:rsidP="00113CA0">
            <w:pPr>
              <w:tabs>
                <w:tab w:val="left" w:pos="1485"/>
              </w:tabs>
              <w:spacing w:after="0" w:line="240" w:lineRule="auto"/>
              <w:jc w:val="center"/>
              <w:rPr>
                <w:rFonts w:ascii="Times New Roman" w:eastAsia="Times New Roman" w:hAnsi="Times New Roman" w:cs="Times New Roman"/>
                <w:sz w:val="28"/>
                <w:szCs w:val="28"/>
                <w:lang w:val="uk-UA"/>
              </w:rPr>
            </w:pPr>
            <w:r w:rsidRPr="00113CA0">
              <w:rPr>
                <w:rFonts w:ascii="Times New Roman" w:eastAsia="Times New Roman" w:hAnsi="Times New Roman" w:cs="Times New Roman"/>
                <w:sz w:val="28"/>
                <w:szCs w:val="28"/>
                <w:lang w:val="uk-UA"/>
              </w:rPr>
              <w:t>№п/п</w:t>
            </w:r>
          </w:p>
        </w:tc>
        <w:tc>
          <w:tcPr>
            <w:tcW w:w="2378" w:type="dxa"/>
          </w:tcPr>
          <w:p w:rsidR="00113CA0" w:rsidRPr="00113CA0" w:rsidRDefault="00113CA0" w:rsidP="00113CA0">
            <w:pPr>
              <w:tabs>
                <w:tab w:val="left" w:pos="1485"/>
              </w:tabs>
              <w:spacing w:after="0" w:line="240" w:lineRule="auto"/>
              <w:jc w:val="center"/>
              <w:rPr>
                <w:rFonts w:ascii="Times New Roman" w:eastAsia="Times New Roman" w:hAnsi="Times New Roman" w:cs="Times New Roman"/>
                <w:sz w:val="24"/>
                <w:szCs w:val="24"/>
                <w:lang w:val="uk-UA"/>
              </w:rPr>
            </w:pPr>
            <w:r w:rsidRPr="00113CA0">
              <w:rPr>
                <w:rFonts w:ascii="Times New Roman" w:eastAsia="Times New Roman" w:hAnsi="Times New Roman" w:cs="Times New Roman"/>
                <w:sz w:val="24"/>
                <w:szCs w:val="24"/>
                <w:lang w:val="uk-UA"/>
              </w:rPr>
              <w:t>Місце розташування (адреса) земельної ділянки</w:t>
            </w:r>
          </w:p>
        </w:tc>
        <w:tc>
          <w:tcPr>
            <w:tcW w:w="3917" w:type="dxa"/>
          </w:tcPr>
          <w:p w:rsidR="00113CA0" w:rsidRPr="00113CA0" w:rsidRDefault="00113CA0" w:rsidP="00113CA0">
            <w:pPr>
              <w:tabs>
                <w:tab w:val="left" w:pos="1485"/>
              </w:tabs>
              <w:spacing w:after="0" w:line="240" w:lineRule="auto"/>
              <w:jc w:val="center"/>
              <w:rPr>
                <w:rFonts w:ascii="Times New Roman" w:eastAsia="Times New Roman" w:hAnsi="Times New Roman" w:cs="Times New Roman"/>
                <w:sz w:val="24"/>
                <w:szCs w:val="24"/>
                <w:lang w:val="uk-UA"/>
              </w:rPr>
            </w:pPr>
            <w:r w:rsidRPr="00113CA0">
              <w:rPr>
                <w:rFonts w:ascii="Times New Roman" w:eastAsia="Times New Roman" w:hAnsi="Times New Roman" w:cs="Times New Roman"/>
                <w:sz w:val="24"/>
                <w:szCs w:val="24"/>
                <w:lang w:val="uk-UA"/>
              </w:rPr>
              <w:t>Цільове призначення (функціональне використання) земельної ділянки</w:t>
            </w:r>
          </w:p>
        </w:tc>
        <w:tc>
          <w:tcPr>
            <w:tcW w:w="1680" w:type="dxa"/>
          </w:tcPr>
          <w:p w:rsidR="00113CA0" w:rsidRPr="00113CA0" w:rsidRDefault="00113CA0" w:rsidP="00113CA0">
            <w:pPr>
              <w:tabs>
                <w:tab w:val="left" w:pos="1485"/>
              </w:tabs>
              <w:spacing w:after="0" w:line="240" w:lineRule="auto"/>
              <w:jc w:val="center"/>
              <w:rPr>
                <w:rFonts w:ascii="Times New Roman" w:eastAsia="Times New Roman" w:hAnsi="Times New Roman" w:cs="Times New Roman"/>
                <w:sz w:val="24"/>
                <w:szCs w:val="24"/>
                <w:lang w:val="uk-UA"/>
              </w:rPr>
            </w:pPr>
            <w:r w:rsidRPr="00113CA0">
              <w:rPr>
                <w:rFonts w:ascii="Times New Roman" w:eastAsia="Times New Roman" w:hAnsi="Times New Roman" w:cs="Times New Roman"/>
                <w:sz w:val="24"/>
                <w:szCs w:val="24"/>
                <w:lang w:val="uk-UA"/>
              </w:rPr>
              <w:t>Площа,га</w:t>
            </w:r>
          </w:p>
        </w:tc>
        <w:tc>
          <w:tcPr>
            <w:tcW w:w="3237" w:type="dxa"/>
          </w:tcPr>
          <w:p w:rsidR="00113CA0" w:rsidRPr="00113CA0" w:rsidRDefault="00113CA0" w:rsidP="00113CA0">
            <w:pPr>
              <w:tabs>
                <w:tab w:val="left" w:pos="1485"/>
              </w:tabs>
              <w:spacing w:after="0" w:line="240" w:lineRule="auto"/>
              <w:jc w:val="center"/>
              <w:rPr>
                <w:rFonts w:ascii="Times New Roman" w:eastAsia="Times New Roman" w:hAnsi="Times New Roman" w:cs="Times New Roman"/>
                <w:sz w:val="24"/>
                <w:szCs w:val="24"/>
                <w:lang w:val="uk-UA"/>
              </w:rPr>
            </w:pPr>
            <w:r w:rsidRPr="00113CA0">
              <w:rPr>
                <w:rFonts w:ascii="Times New Roman" w:eastAsia="Times New Roman" w:hAnsi="Times New Roman" w:cs="Times New Roman"/>
                <w:sz w:val="24"/>
                <w:szCs w:val="24"/>
                <w:lang w:val="uk-UA"/>
              </w:rPr>
              <w:t>Кадастровий номер земельної ділянки</w:t>
            </w:r>
          </w:p>
        </w:tc>
        <w:tc>
          <w:tcPr>
            <w:tcW w:w="2494" w:type="dxa"/>
          </w:tcPr>
          <w:p w:rsidR="00113CA0" w:rsidRPr="00113CA0" w:rsidRDefault="00113CA0" w:rsidP="00113CA0">
            <w:pPr>
              <w:tabs>
                <w:tab w:val="left" w:pos="1485"/>
              </w:tabs>
              <w:spacing w:after="0" w:line="240" w:lineRule="auto"/>
              <w:jc w:val="center"/>
              <w:rPr>
                <w:rFonts w:ascii="Times New Roman" w:eastAsia="Times New Roman" w:hAnsi="Times New Roman" w:cs="Times New Roman"/>
                <w:sz w:val="24"/>
                <w:szCs w:val="24"/>
                <w:lang w:val="uk-UA"/>
              </w:rPr>
            </w:pPr>
            <w:r w:rsidRPr="00113CA0">
              <w:rPr>
                <w:rFonts w:ascii="Times New Roman" w:eastAsia="Times New Roman" w:hAnsi="Times New Roman" w:cs="Times New Roman"/>
                <w:sz w:val="24"/>
                <w:szCs w:val="24"/>
                <w:lang w:val="uk-UA"/>
              </w:rPr>
              <w:t>Умови продажу</w:t>
            </w:r>
          </w:p>
        </w:tc>
      </w:tr>
      <w:tr w:rsidR="00935544" w:rsidRPr="007034FF" w:rsidTr="004E1534">
        <w:trPr>
          <w:trHeight w:val="1922"/>
        </w:trPr>
        <w:tc>
          <w:tcPr>
            <w:tcW w:w="861" w:type="dxa"/>
            <w:tcBorders>
              <w:top w:val="single" w:sz="4" w:space="0" w:color="auto"/>
              <w:left w:val="single" w:sz="4" w:space="0" w:color="auto"/>
              <w:bottom w:val="single" w:sz="4" w:space="0" w:color="auto"/>
              <w:right w:val="single" w:sz="4" w:space="0" w:color="auto"/>
            </w:tcBorders>
          </w:tcPr>
          <w:p w:rsidR="00113CA0" w:rsidRPr="00935544" w:rsidRDefault="007034FF" w:rsidP="00CC4C74">
            <w:pPr>
              <w:tabs>
                <w:tab w:val="left" w:pos="1485"/>
              </w:tabs>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378" w:type="dxa"/>
            <w:tcBorders>
              <w:top w:val="single" w:sz="4" w:space="0" w:color="auto"/>
              <w:left w:val="single" w:sz="4" w:space="0" w:color="auto"/>
              <w:bottom w:val="single" w:sz="4" w:space="0" w:color="auto"/>
              <w:right w:val="single" w:sz="4" w:space="0" w:color="auto"/>
            </w:tcBorders>
          </w:tcPr>
          <w:p w:rsidR="00113CA0" w:rsidRPr="00935544" w:rsidRDefault="004E1534" w:rsidP="003676DA">
            <w:pPr>
              <w:tabs>
                <w:tab w:val="left" w:pos="1485"/>
              </w:tabs>
              <w:rPr>
                <w:rFonts w:ascii="Times New Roman" w:hAnsi="Times New Roman" w:cs="Times New Roman"/>
                <w:sz w:val="24"/>
                <w:szCs w:val="24"/>
                <w:lang w:val="uk-UA"/>
              </w:rPr>
            </w:pPr>
            <w:r>
              <w:rPr>
                <w:rFonts w:ascii="Times New Roman" w:eastAsia="Calibri" w:hAnsi="Times New Roman" w:cs="Times New Roman"/>
                <w:sz w:val="24"/>
                <w:szCs w:val="24"/>
                <w:lang w:val="uk-UA"/>
              </w:rPr>
              <w:t xml:space="preserve"> На території Данинськогостаростинського округу </w:t>
            </w:r>
            <w:r w:rsidR="003676DA">
              <w:rPr>
                <w:rFonts w:ascii="Times New Roman" w:eastAsia="Calibri" w:hAnsi="Times New Roman" w:cs="Times New Roman"/>
                <w:sz w:val="24"/>
                <w:szCs w:val="24"/>
                <w:lang w:val="uk-UA"/>
              </w:rPr>
              <w:t xml:space="preserve"> Лосинівської селищної ради Ніжинського району Чернігівської області</w:t>
            </w:r>
          </w:p>
        </w:tc>
        <w:tc>
          <w:tcPr>
            <w:tcW w:w="3917" w:type="dxa"/>
            <w:tcBorders>
              <w:top w:val="single" w:sz="4" w:space="0" w:color="auto"/>
              <w:left w:val="single" w:sz="4" w:space="0" w:color="auto"/>
              <w:bottom w:val="single" w:sz="4" w:space="0" w:color="auto"/>
              <w:right w:val="single" w:sz="4" w:space="0" w:color="auto"/>
            </w:tcBorders>
          </w:tcPr>
          <w:p w:rsidR="00113CA0" w:rsidRPr="00935544" w:rsidRDefault="003676DA" w:rsidP="00CC4C74">
            <w:pPr>
              <w:tabs>
                <w:tab w:val="left" w:pos="1485"/>
              </w:tabs>
              <w:jc w:val="center"/>
              <w:rPr>
                <w:rFonts w:ascii="Times New Roman" w:hAnsi="Times New Roman" w:cs="Times New Roman"/>
                <w:sz w:val="24"/>
                <w:szCs w:val="24"/>
                <w:lang w:val="uk-UA"/>
              </w:rPr>
            </w:pPr>
            <w:r>
              <w:rPr>
                <w:rFonts w:ascii="Times New Roman" w:hAnsi="Times New Roman" w:cs="Times New Roman"/>
                <w:sz w:val="24"/>
                <w:szCs w:val="24"/>
                <w:lang w:val="uk-UA"/>
              </w:rPr>
              <w:t>01.01.Для ведення товарного сільськогосподарського виробництва</w:t>
            </w:r>
          </w:p>
        </w:tc>
        <w:tc>
          <w:tcPr>
            <w:tcW w:w="1680" w:type="dxa"/>
            <w:tcBorders>
              <w:top w:val="single" w:sz="4" w:space="0" w:color="auto"/>
              <w:left w:val="single" w:sz="4" w:space="0" w:color="auto"/>
              <w:bottom w:val="single" w:sz="4" w:space="0" w:color="auto"/>
              <w:right w:val="single" w:sz="4" w:space="0" w:color="auto"/>
            </w:tcBorders>
          </w:tcPr>
          <w:p w:rsidR="00113CA0" w:rsidRPr="00935544" w:rsidRDefault="004E1534" w:rsidP="00EE54D0">
            <w:pPr>
              <w:tabs>
                <w:tab w:val="left" w:pos="1485"/>
              </w:tabs>
              <w:jc w:val="center"/>
              <w:rPr>
                <w:rFonts w:ascii="Times New Roman" w:hAnsi="Times New Roman" w:cs="Times New Roman"/>
                <w:sz w:val="24"/>
                <w:szCs w:val="24"/>
                <w:lang w:val="uk-UA"/>
              </w:rPr>
            </w:pPr>
            <w:r>
              <w:rPr>
                <w:rFonts w:ascii="Times New Roman" w:eastAsia="Calibri" w:hAnsi="Times New Roman" w:cs="Times New Roman"/>
                <w:sz w:val="24"/>
                <w:szCs w:val="24"/>
                <w:lang w:val="uk-UA"/>
              </w:rPr>
              <w:t>17,5540</w:t>
            </w:r>
          </w:p>
        </w:tc>
        <w:tc>
          <w:tcPr>
            <w:tcW w:w="3237" w:type="dxa"/>
            <w:tcBorders>
              <w:top w:val="single" w:sz="4" w:space="0" w:color="auto"/>
              <w:left w:val="single" w:sz="4" w:space="0" w:color="auto"/>
              <w:bottom w:val="single" w:sz="4" w:space="0" w:color="auto"/>
              <w:right w:val="single" w:sz="4" w:space="0" w:color="auto"/>
            </w:tcBorders>
          </w:tcPr>
          <w:p w:rsidR="00113CA0" w:rsidRPr="00935544" w:rsidRDefault="004E1534" w:rsidP="00CC4C74">
            <w:pPr>
              <w:tabs>
                <w:tab w:val="left" w:pos="1485"/>
              </w:tabs>
              <w:jc w:val="center"/>
              <w:rPr>
                <w:rFonts w:ascii="Times New Roman" w:hAnsi="Times New Roman" w:cs="Times New Roman"/>
                <w:sz w:val="24"/>
                <w:szCs w:val="24"/>
                <w:lang w:val="uk-UA"/>
              </w:rPr>
            </w:pPr>
            <w:r>
              <w:rPr>
                <w:rFonts w:ascii="Times New Roman" w:eastAsia="Calibri" w:hAnsi="Times New Roman" w:cs="Times New Roman"/>
                <w:sz w:val="24"/>
                <w:szCs w:val="24"/>
                <w:lang w:val="uk-UA"/>
              </w:rPr>
              <w:t>7423383600:03:001:0070</w:t>
            </w:r>
          </w:p>
        </w:tc>
        <w:tc>
          <w:tcPr>
            <w:tcW w:w="2494" w:type="dxa"/>
            <w:tcBorders>
              <w:top w:val="single" w:sz="4" w:space="0" w:color="auto"/>
              <w:left w:val="single" w:sz="4" w:space="0" w:color="auto"/>
              <w:bottom w:val="single" w:sz="4" w:space="0" w:color="auto"/>
              <w:right w:val="single" w:sz="4" w:space="0" w:color="auto"/>
            </w:tcBorders>
          </w:tcPr>
          <w:p w:rsidR="00113CA0" w:rsidRPr="00935544" w:rsidRDefault="00113CA0" w:rsidP="00CC4C74">
            <w:pPr>
              <w:tabs>
                <w:tab w:val="left" w:pos="1485"/>
              </w:tabs>
              <w:jc w:val="center"/>
              <w:rPr>
                <w:rFonts w:ascii="Times New Roman" w:hAnsi="Times New Roman" w:cs="Times New Roman"/>
                <w:sz w:val="24"/>
                <w:szCs w:val="24"/>
                <w:lang w:val="uk-UA"/>
              </w:rPr>
            </w:pPr>
            <w:r w:rsidRPr="00935544">
              <w:rPr>
                <w:rFonts w:ascii="Times New Roman" w:hAnsi="Times New Roman" w:cs="Times New Roman"/>
                <w:sz w:val="24"/>
                <w:szCs w:val="24"/>
                <w:lang w:val="uk-UA"/>
              </w:rPr>
              <w:t>Оренда</w:t>
            </w:r>
          </w:p>
        </w:tc>
      </w:tr>
      <w:tr w:rsidR="004E1534" w:rsidRPr="007034FF" w:rsidTr="004E1534">
        <w:trPr>
          <w:trHeight w:val="2387"/>
        </w:trPr>
        <w:tc>
          <w:tcPr>
            <w:tcW w:w="14567" w:type="dxa"/>
            <w:gridSpan w:val="6"/>
            <w:tcBorders>
              <w:top w:val="single" w:sz="4" w:space="0" w:color="auto"/>
              <w:left w:val="nil"/>
              <w:bottom w:val="nil"/>
              <w:right w:val="nil"/>
            </w:tcBorders>
          </w:tcPr>
          <w:p w:rsidR="004E1534" w:rsidRPr="00935544" w:rsidRDefault="004E1534" w:rsidP="007034FF">
            <w:pPr>
              <w:tabs>
                <w:tab w:val="left" w:pos="1485"/>
              </w:tabs>
              <w:rPr>
                <w:rFonts w:ascii="Times New Roman" w:hAnsi="Times New Roman" w:cs="Times New Roman"/>
                <w:sz w:val="24"/>
                <w:szCs w:val="24"/>
                <w:lang w:val="uk-UA"/>
              </w:rPr>
            </w:pPr>
          </w:p>
          <w:p w:rsidR="004E1534" w:rsidRPr="00935544" w:rsidRDefault="004E1534" w:rsidP="006268A7">
            <w:pPr>
              <w:tabs>
                <w:tab w:val="left" w:pos="1485"/>
              </w:tabs>
              <w:jc w:val="center"/>
              <w:rPr>
                <w:rFonts w:ascii="Times New Roman" w:hAnsi="Times New Roman" w:cs="Times New Roman"/>
                <w:sz w:val="24"/>
                <w:szCs w:val="24"/>
                <w:lang w:val="uk-UA"/>
              </w:rPr>
            </w:pPr>
          </w:p>
          <w:p w:rsidR="004E1534" w:rsidRPr="00935544" w:rsidRDefault="004E1534" w:rsidP="00CC4C74">
            <w:pPr>
              <w:tabs>
                <w:tab w:val="left" w:pos="1485"/>
              </w:tabs>
              <w:jc w:val="center"/>
              <w:rPr>
                <w:rFonts w:ascii="Times New Roman" w:hAnsi="Times New Roman" w:cs="Times New Roman"/>
                <w:sz w:val="24"/>
                <w:szCs w:val="24"/>
                <w:lang w:val="uk-UA"/>
              </w:rPr>
            </w:pPr>
          </w:p>
        </w:tc>
      </w:tr>
    </w:tbl>
    <w:p w:rsidR="00191B99" w:rsidRPr="00211E41" w:rsidRDefault="00191B99" w:rsidP="00211E41">
      <w:pPr>
        <w:spacing w:after="0"/>
        <w:jc w:val="center"/>
        <w:rPr>
          <w:rFonts w:ascii="Times New Roman" w:eastAsia="Times New Roman" w:hAnsi="Times New Roman" w:cs="Times New Roman"/>
          <w:lang w:val="uk-UA"/>
        </w:rPr>
      </w:pPr>
    </w:p>
    <w:p w:rsidR="005B332F" w:rsidRDefault="005B332F" w:rsidP="00211E41">
      <w:pPr>
        <w:tabs>
          <w:tab w:val="center" w:pos="12034"/>
          <w:tab w:val="left" w:pos="12993"/>
        </w:tabs>
        <w:spacing w:after="0" w:line="240" w:lineRule="auto"/>
        <w:ind w:left="9498"/>
        <w:jc w:val="right"/>
        <w:rPr>
          <w:rFonts w:ascii="Times New Roman" w:eastAsia="Times New Roman" w:hAnsi="Times New Roman" w:cs="Times New Roman"/>
          <w:b/>
          <w:sz w:val="28"/>
          <w:lang w:val="uk-UA"/>
        </w:rPr>
      </w:pPr>
    </w:p>
    <w:p w:rsidR="004E1534" w:rsidRDefault="004E1534" w:rsidP="00211E41">
      <w:pPr>
        <w:tabs>
          <w:tab w:val="center" w:pos="12034"/>
          <w:tab w:val="left" w:pos="12993"/>
        </w:tabs>
        <w:spacing w:after="0" w:line="240" w:lineRule="auto"/>
        <w:ind w:left="9498"/>
        <w:jc w:val="right"/>
        <w:rPr>
          <w:rFonts w:ascii="Times New Roman" w:eastAsia="Times New Roman" w:hAnsi="Times New Roman" w:cs="Times New Roman"/>
          <w:b/>
          <w:sz w:val="28"/>
          <w:lang w:val="uk-UA"/>
        </w:rPr>
      </w:pPr>
    </w:p>
    <w:p w:rsidR="004E1534" w:rsidRDefault="004E1534" w:rsidP="00211E41">
      <w:pPr>
        <w:tabs>
          <w:tab w:val="center" w:pos="12034"/>
          <w:tab w:val="left" w:pos="12993"/>
        </w:tabs>
        <w:spacing w:after="0" w:line="240" w:lineRule="auto"/>
        <w:ind w:left="9498"/>
        <w:jc w:val="right"/>
        <w:rPr>
          <w:rFonts w:ascii="Times New Roman" w:eastAsia="Times New Roman" w:hAnsi="Times New Roman" w:cs="Times New Roman"/>
          <w:b/>
          <w:sz w:val="28"/>
          <w:lang w:val="uk-UA"/>
        </w:rPr>
      </w:pPr>
    </w:p>
    <w:p w:rsidR="004E1534" w:rsidRDefault="004E1534" w:rsidP="00211E41">
      <w:pPr>
        <w:tabs>
          <w:tab w:val="center" w:pos="12034"/>
          <w:tab w:val="left" w:pos="12993"/>
        </w:tabs>
        <w:spacing w:after="0" w:line="240" w:lineRule="auto"/>
        <w:ind w:left="9498"/>
        <w:jc w:val="right"/>
        <w:rPr>
          <w:rFonts w:ascii="Times New Roman" w:eastAsia="Times New Roman" w:hAnsi="Times New Roman" w:cs="Times New Roman"/>
          <w:b/>
          <w:sz w:val="28"/>
          <w:lang w:val="uk-UA"/>
        </w:rPr>
      </w:pPr>
    </w:p>
    <w:p w:rsidR="00935544" w:rsidRDefault="00935544" w:rsidP="00211E41">
      <w:pPr>
        <w:tabs>
          <w:tab w:val="center" w:pos="12034"/>
          <w:tab w:val="left" w:pos="12993"/>
        </w:tabs>
        <w:spacing w:after="0" w:line="240" w:lineRule="auto"/>
        <w:ind w:left="9498"/>
        <w:jc w:val="right"/>
        <w:rPr>
          <w:rFonts w:ascii="Times New Roman" w:eastAsia="Times New Roman" w:hAnsi="Times New Roman" w:cs="Times New Roman"/>
          <w:b/>
          <w:sz w:val="28"/>
          <w:lang w:val="uk-UA"/>
        </w:rPr>
      </w:pPr>
    </w:p>
    <w:p w:rsidR="00191B99" w:rsidRPr="00211E41" w:rsidRDefault="00191B99" w:rsidP="00211E41">
      <w:pPr>
        <w:tabs>
          <w:tab w:val="center" w:pos="12034"/>
          <w:tab w:val="left" w:pos="12993"/>
        </w:tabs>
        <w:spacing w:after="0" w:line="240" w:lineRule="auto"/>
        <w:ind w:left="9498"/>
        <w:jc w:val="right"/>
        <w:rPr>
          <w:rFonts w:ascii="Times New Roman" w:eastAsia="Times New Roman" w:hAnsi="Times New Roman" w:cs="Times New Roman"/>
          <w:i/>
          <w:lang w:val="uk-UA"/>
        </w:rPr>
      </w:pPr>
      <w:r w:rsidRPr="00211E41">
        <w:rPr>
          <w:rFonts w:ascii="Times New Roman" w:eastAsia="Times New Roman" w:hAnsi="Times New Roman" w:cs="Times New Roman"/>
          <w:i/>
          <w:lang w:val="uk-UA"/>
        </w:rPr>
        <w:t>Додаток</w:t>
      </w:r>
      <w:r w:rsidR="00211E41" w:rsidRPr="00211E41">
        <w:rPr>
          <w:rFonts w:ascii="Times New Roman" w:eastAsia="Times New Roman" w:hAnsi="Times New Roman" w:cs="Times New Roman"/>
          <w:i/>
          <w:lang w:val="uk-UA"/>
        </w:rPr>
        <w:t xml:space="preserve"> 2</w:t>
      </w:r>
    </w:p>
    <w:p w:rsidR="00191B99" w:rsidRPr="00211E41" w:rsidRDefault="005B332F" w:rsidP="00211E41">
      <w:pPr>
        <w:spacing w:after="0" w:line="240" w:lineRule="auto"/>
        <w:ind w:left="9498"/>
        <w:jc w:val="right"/>
        <w:rPr>
          <w:rFonts w:ascii="Times New Roman" w:eastAsia="Times New Roman" w:hAnsi="Times New Roman" w:cs="Times New Roman"/>
          <w:i/>
          <w:lang w:val="uk-UA"/>
        </w:rPr>
      </w:pPr>
      <w:r>
        <w:rPr>
          <w:rFonts w:ascii="Times New Roman" w:eastAsia="Times New Roman" w:hAnsi="Times New Roman" w:cs="Times New Roman"/>
          <w:i/>
          <w:lang w:val="uk-UA"/>
        </w:rPr>
        <w:lastRenderedPageBreak/>
        <w:t xml:space="preserve">до </w:t>
      </w:r>
      <w:r w:rsidR="004E1534">
        <w:rPr>
          <w:rFonts w:ascii="Times New Roman" w:eastAsia="Times New Roman" w:hAnsi="Times New Roman" w:cs="Times New Roman"/>
          <w:i/>
          <w:lang w:val="uk-UA"/>
        </w:rPr>
        <w:t xml:space="preserve">рішення десятої позачергової </w:t>
      </w:r>
      <w:r w:rsidR="00191B99" w:rsidRPr="00211E41">
        <w:rPr>
          <w:rFonts w:ascii="Times New Roman" w:eastAsia="Times New Roman" w:hAnsi="Times New Roman" w:cs="Times New Roman"/>
          <w:i/>
          <w:lang w:val="uk-UA"/>
        </w:rPr>
        <w:t xml:space="preserve">сесії </w:t>
      </w:r>
      <w:r w:rsidR="00935544">
        <w:rPr>
          <w:rFonts w:ascii="Times New Roman" w:eastAsia="Times New Roman" w:hAnsi="Times New Roman" w:cs="Times New Roman"/>
          <w:i/>
          <w:lang w:val="uk-UA"/>
        </w:rPr>
        <w:t>Лосинівської селищної</w:t>
      </w:r>
      <w:r w:rsidR="007041FE">
        <w:rPr>
          <w:rFonts w:ascii="Times New Roman" w:eastAsia="Times New Roman" w:hAnsi="Times New Roman" w:cs="Times New Roman"/>
          <w:i/>
          <w:lang w:val="uk-UA"/>
        </w:rPr>
        <w:t xml:space="preserve"> восьмого  </w:t>
      </w:r>
      <w:r w:rsidR="00795660">
        <w:rPr>
          <w:rFonts w:ascii="Times New Roman" w:eastAsia="Times New Roman" w:hAnsi="Times New Roman" w:cs="Times New Roman"/>
          <w:i/>
          <w:lang w:val="uk-UA"/>
        </w:rPr>
        <w:t xml:space="preserve">скликання від   </w:t>
      </w:r>
      <w:r w:rsidR="004E1534">
        <w:rPr>
          <w:rFonts w:ascii="Times New Roman" w:eastAsia="Times New Roman" w:hAnsi="Times New Roman" w:cs="Times New Roman"/>
          <w:i/>
          <w:lang w:val="uk-UA"/>
        </w:rPr>
        <w:t>липня 2021</w:t>
      </w:r>
      <w:r w:rsidR="00191B99" w:rsidRPr="00211E41">
        <w:rPr>
          <w:rFonts w:ascii="Times New Roman" w:eastAsia="Times New Roman" w:hAnsi="Times New Roman" w:cs="Times New Roman"/>
          <w:i/>
          <w:lang w:val="uk-UA"/>
        </w:rPr>
        <w:t xml:space="preserve">року  </w:t>
      </w:r>
    </w:p>
    <w:p w:rsidR="00191B99" w:rsidRPr="00211E41" w:rsidRDefault="00191B99" w:rsidP="00211E41">
      <w:pPr>
        <w:spacing w:after="0" w:line="240" w:lineRule="auto"/>
        <w:ind w:left="6480"/>
        <w:jc w:val="center"/>
        <w:rPr>
          <w:rFonts w:ascii="Times New Roman" w:eastAsia="Times New Roman" w:hAnsi="Times New Roman" w:cs="Times New Roman"/>
          <w:lang w:val="uk-UA"/>
        </w:rPr>
      </w:pPr>
    </w:p>
    <w:p w:rsidR="00211E41" w:rsidRPr="00ED3289" w:rsidRDefault="00211E41" w:rsidP="00211E41">
      <w:pPr>
        <w:spacing w:after="0" w:line="240" w:lineRule="auto"/>
        <w:ind w:left="6480"/>
        <w:jc w:val="center"/>
        <w:rPr>
          <w:rFonts w:ascii="Times New Roman" w:eastAsia="Times New Roman" w:hAnsi="Times New Roman" w:cs="Times New Roman"/>
          <w:b/>
          <w:lang w:val="uk-UA"/>
        </w:rPr>
      </w:pPr>
    </w:p>
    <w:p w:rsidR="00191B99" w:rsidRPr="00211E41" w:rsidRDefault="00211E41" w:rsidP="00211E41">
      <w:pPr>
        <w:spacing w:after="0" w:line="240" w:lineRule="auto"/>
        <w:jc w:val="center"/>
        <w:rPr>
          <w:rFonts w:ascii="Times New Roman" w:eastAsia="Times New Roman" w:hAnsi="Times New Roman" w:cs="Times New Roman"/>
          <w:b/>
          <w:lang w:val="uk-UA"/>
        </w:rPr>
      </w:pPr>
      <w:r w:rsidRPr="00211E41">
        <w:rPr>
          <w:rFonts w:ascii="Times New Roman" w:eastAsia="Times New Roman" w:hAnsi="Times New Roman" w:cs="Times New Roman"/>
          <w:b/>
          <w:lang w:val="uk-UA"/>
        </w:rPr>
        <w:t xml:space="preserve">Стартовий </w:t>
      </w:r>
      <w:r w:rsidR="00191B99" w:rsidRPr="00211E41">
        <w:rPr>
          <w:rFonts w:ascii="Times New Roman" w:eastAsia="Times New Roman" w:hAnsi="Times New Roman" w:cs="Times New Roman"/>
          <w:b/>
          <w:lang w:val="uk-UA"/>
        </w:rPr>
        <w:t xml:space="preserve">розмір річної орендної плати за користування земельними ділянками </w:t>
      </w:r>
    </w:p>
    <w:p w:rsidR="00191B99" w:rsidRPr="00211E41" w:rsidRDefault="00191B99" w:rsidP="00211E41">
      <w:pPr>
        <w:spacing w:after="0" w:line="240" w:lineRule="auto"/>
        <w:jc w:val="center"/>
        <w:rPr>
          <w:rFonts w:ascii="Times New Roman" w:eastAsia="Times New Roman" w:hAnsi="Times New Roman" w:cs="Times New Roman"/>
          <w:b/>
          <w:lang w:val="uk-UA"/>
        </w:rPr>
      </w:pPr>
      <w:r w:rsidRPr="00211E41">
        <w:rPr>
          <w:rFonts w:ascii="Times New Roman" w:eastAsia="Times New Roman" w:hAnsi="Times New Roman" w:cs="Times New Roman"/>
          <w:b/>
          <w:lang w:val="uk-UA"/>
        </w:rPr>
        <w:t xml:space="preserve">сільськогосподарського призначення комунальної власності, які виставляються на земельні торги </w:t>
      </w:r>
    </w:p>
    <w:tbl>
      <w:tblPr>
        <w:tblpPr w:leftFromText="180" w:rightFromText="180" w:bottomFromText="200" w:vertAnchor="text" w:horzAnchor="margin" w:tblpXSpec="center" w:tblpY="237"/>
        <w:tblW w:w="15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3972"/>
        <w:gridCol w:w="2838"/>
        <w:gridCol w:w="1135"/>
        <w:gridCol w:w="2271"/>
        <w:gridCol w:w="1703"/>
        <w:gridCol w:w="1419"/>
        <w:gridCol w:w="1276"/>
      </w:tblGrid>
      <w:tr w:rsidR="00191B99" w:rsidRPr="00211E41" w:rsidTr="00C673DA">
        <w:trPr>
          <w:trHeight w:val="828"/>
        </w:trPr>
        <w:tc>
          <w:tcPr>
            <w:tcW w:w="677" w:type="dxa"/>
            <w:vAlign w:val="center"/>
            <w:hideMark/>
          </w:tcPr>
          <w:p w:rsidR="00191B99" w:rsidRPr="00211E41" w:rsidRDefault="00191B99" w:rsidP="00211E41">
            <w:pPr>
              <w:spacing w:after="0" w:line="240" w:lineRule="auto"/>
              <w:ind w:right="-107"/>
              <w:contextualSpacing/>
              <w:jc w:val="center"/>
              <w:rPr>
                <w:rFonts w:ascii="Times New Roman" w:eastAsia="Times New Roman" w:hAnsi="Times New Roman" w:cs="Times New Roman"/>
                <w:sz w:val="24"/>
                <w:szCs w:val="24"/>
                <w:lang w:val="uk-UA"/>
              </w:rPr>
            </w:pPr>
            <w:r w:rsidRPr="00211E41">
              <w:rPr>
                <w:rFonts w:ascii="Times New Roman" w:eastAsia="Times New Roman" w:hAnsi="Times New Roman" w:cs="Times New Roman"/>
                <w:sz w:val="24"/>
                <w:szCs w:val="24"/>
                <w:lang w:val="uk-UA"/>
              </w:rPr>
              <w:t>№ п/п</w:t>
            </w:r>
          </w:p>
        </w:tc>
        <w:tc>
          <w:tcPr>
            <w:tcW w:w="3972" w:type="dxa"/>
            <w:vAlign w:val="center"/>
            <w:hideMark/>
          </w:tcPr>
          <w:p w:rsidR="00191B99" w:rsidRPr="00211E41" w:rsidRDefault="00191B99" w:rsidP="00211E41">
            <w:pPr>
              <w:spacing w:after="0" w:line="240" w:lineRule="auto"/>
              <w:contextualSpacing/>
              <w:jc w:val="center"/>
              <w:rPr>
                <w:rFonts w:ascii="Times New Roman" w:eastAsia="Times New Roman" w:hAnsi="Times New Roman" w:cs="Times New Roman"/>
                <w:sz w:val="24"/>
                <w:szCs w:val="24"/>
                <w:lang w:val="uk-UA"/>
              </w:rPr>
            </w:pPr>
            <w:r w:rsidRPr="00211E41">
              <w:rPr>
                <w:rFonts w:ascii="Times New Roman" w:eastAsia="Times New Roman" w:hAnsi="Times New Roman" w:cs="Times New Roman"/>
                <w:sz w:val="24"/>
                <w:szCs w:val="24"/>
                <w:lang w:val="uk-UA"/>
              </w:rPr>
              <w:t>Місце знаходження земельної ділянки</w:t>
            </w:r>
          </w:p>
        </w:tc>
        <w:tc>
          <w:tcPr>
            <w:tcW w:w="2838" w:type="dxa"/>
            <w:vAlign w:val="center"/>
          </w:tcPr>
          <w:p w:rsidR="00191B99" w:rsidRPr="00211E41" w:rsidRDefault="00191B99" w:rsidP="00211E41">
            <w:pPr>
              <w:spacing w:after="0" w:line="240" w:lineRule="auto"/>
              <w:contextualSpacing/>
              <w:jc w:val="center"/>
              <w:rPr>
                <w:rFonts w:ascii="Times New Roman" w:eastAsia="Times New Roman" w:hAnsi="Times New Roman" w:cs="Times New Roman"/>
                <w:sz w:val="24"/>
                <w:szCs w:val="24"/>
                <w:lang w:val="uk-UA"/>
              </w:rPr>
            </w:pPr>
            <w:r w:rsidRPr="00211E41">
              <w:rPr>
                <w:rFonts w:ascii="Times New Roman" w:eastAsia="Times New Roman" w:hAnsi="Times New Roman" w:cs="Times New Roman"/>
                <w:sz w:val="24"/>
                <w:szCs w:val="24"/>
                <w:lang w:val="uk-UA"/>
              </w:rPr>
              <w:t>Кадастровий номер земельної ділянки</w:t>
            </w:r>
          </w:p>
        </w:tc>
        <w:tc>
          <w:tcPr>
            <w:tcW w:w="1135" w:type="dxa"/>
            <w:vAlign w:val="center"/>
            <w:hideMark/>
          </w:tcPr>
          <w:p w:rsidR="00191B99" w:rsidRPr="00211E41" w:rsidRDefault="00191B99" w:rsidP="00211E41">
            <w:pPr>
              <w:spacing w:after="0" w:line="240" w:lineRule="auto"/>
              <w:contextualSpacing/>
              <w:jc w:val="center"/>
              <w:rPr>
                <w:rFonts w:ascii="Times New Roman" w:eastAsia="Times New Roman" w:hAnsi="Times New Roman" w:cs="Times New Roman"/>
                <w:sz w:val="24"/>
                <w:szCs w:val="24"/>
                <w:lang w:val="uk-UA"/>
              </w:rPr>
            </w:pPr>
            <w:r w:rsidRPr="00211E41">
              <w:rPr>
                <w:rFonts w:ascii="Times New Roman" w:eastAsia="Times New Roman" w:hAnsi="Times New Roman" w:cs="Times New Roman"/>
                <w:sz w:val="24"/>
                <w:szCs w:val="24"/>
                <w:lang w:val="uk-UA"/>
              </w:rPr>
              <w:t>Площа, га</w:t>
            </w:r>
          </w:p>
        </w:tc>
        <w:tc>
          <w:tcPr>
            <w:tcW w:w="2271" w:type="dxa"/>
            <w:vAlign w:val="center"/>
            <w:hideMark/>
          </w:tcPr>
          <w:p w:rsidR="00191B99" w:rsidRPr="00211E41" w:rsidRDefault="00191B99" w:rsidP="00211E41">
            <w:pPr>
              <w:spacing w:after="0" w:line="240" w:lineRule="auto"/>
              <w:contextualSpacing/>
              <w:jc w:val="center"/>
              <w:rPr>
                <w:rFonts w:ascii="Times New Roman" w:eastAsia="Times New Roman" w:hAnsi="Times New Roman" w:cs="Times New Roman"/>
                <w:sz w:val="24"/>
                <w:szCs w:val="24"/>
                <w:lang w:val="uk-UA"/>
              </w:rPr>
            </w:pPr>
            <w:r w:rsidRPr="00211E41">
              <w:rPr>
                <w:rFonts w:ascii="Times New Roman" w:eastAsia="Times New Roman" w:hAnsi="Times New Roman" w:cs="Times New Roman"/>
                <w:sz w:val="24"/>
                <w:szCs w:val="24"/>
                <w:lang w:val="uk-UA"/>
              </w:rPr>
              <w:t>Нормативна грошова оцінка земельної ділянки, грн.</w:t>
            </w:r>
          </w:p>
        </w:tc>
        <w:tc>
          <w:tcPr>
            <w:tcW w:w="1703" w:type="dxa"/>
            <w:vAlign w:val="center"/>
            <w:hideMark/>
          </w:tcPr>
          <w:p w:rsidR="00191B99" w:rsidRPr="00211E41" w:rsidRDefault="00191B99" w:rsidP="00211E41">
            <w:pPr>
              <w:spacing w:after="0" w:line="240" w:lineRule="auto"/>
              <w:contextualSpacing/>
              <w:jc w:val="center"/>
              <w:rPr>
                <w:rFonts w:ascii="Times New Roman" w:eastAsia="Times New Roman" w:hAnsi="Times New Roman" w:cs="Times New Roman"/>
                <w:sz w:val="24"/>
                <w:szCs w:val="24"/>
                <w:lang w:val="uk-UA"/>
              </w:rPr>
            </w:pPr>
            <w:r w:rsidRPr="00211E41">
              <w:rPr>
                <w:rFonts w:ascii="Times New Roman" w:eastAsia="Times New Roman" w:hAnsi="Times New Roman" w:cs="Times New Roman"/>
                <w:sz w:val="24"/>
                <w:szCs w:val="24"/>
                <w:lang w:val="uk-UA"/>
              </w:rPr>
              <w:t>Відсоток від нормативної грошової оцінки</w:t>
            </w:r>
            <w:r w:rsidR="00ED3289">
              <w:rPr>
                <w:rFonts w:ascii="Times New Roman" w:eastAsia="Times New Roman" w:hAnsi="Times New Roman" w:cs="Times New Roman"/>
                <w:sz w:val="24"/>
                <w:szCs w:val="24"/>
                <w:lang w:val="uk-UA"/>
              </w:rPr>
              <w:t>,%</w:t>
            </w:r>
          </w:p>
        </w:tc>
        <w:tc>
          <w:tcPr>
            <w:tcW w:w="1419" w:type="dxa"/>
            <w:vAlign w:val="center"/>
            <w:hideMark/>
          </w:tcPr>
          <w:p w:rsidR="00191B99" w:rsidRPr="00211E41" w:rsidRDefault="00191B99" w:rsidP="00211E41">
            <w:pPr>
              <w:spacing w:after="0" w:line="240" w:lineRule="auto"/>
              <w:contextualSpacing/>
              <w:jc w:val="center"/>
              <w:rPr>
                <w:rFonts w:ascii="Times New Roman" w:eastAsia="Times New Roman" w:hAnsi="Times New Roman" w:cs="Times New Roman"/>
                <w:sz w:val="24"/>
                <w:szCs w:val="24"/>
                <w:lang w:val="uk-UA"/>
              </w:rPr>
            </w:pPr>
            <w:r w:rsidRPr="00211E41">
              <w:rPr>
                <w:rFonts w:ascii="Times New Roman" w:eastAsia="Times New Roman" w:hAnsi="Times New Roman" w:cs="Times New Roman"/>
                <w:sz w:val="24"/>
                <w:szCs w:val="24"/>
                <w:lang w:val="uk-UA"/>
              </w:rPr>
              <w:t>Стартовий розмір річної орендної плати, грн.</w:t>
            </w:r>
          </w:p>
        </w:tc>
        <w:tc>
          <w:tcPr>
            <w:tcW w:w="1276" w:type="dxa"/>
            <w:vAlign w:val="center"/>
          </w:tcPr>
          <w:p w:rsidR="00191B99" w:rsidRPr="00ED3289" w:rsidRDefault="00191B99" w:rsidP="00C673DA">
            <w:pPr>
              <w:spacing w:after="0" w:line="240" w:lineRule="auto"/>
              <w:contextualSpacing/>
              <w:jc w:val="center"/>
              <w:rPr>
                <w:rFonts w:ascii="Times New Roman" w:eastAsia="Times New Roman" w:hAnsi="Times New Roman" w:cs="Times New Roman"/>
                <w:color w:val="404040" w:themeColor="background1" w:themeShade="40"/>
                <w:sz w:val="24"/>
                <w:szCs w:val="24"/>
                <w:lang w:val="uk-UA"/>
              </w:rPr>
            </w:pPr>
            <w:r w:rsidRPr="00ED3289">
              <w:rPr>
                <w:rFonts w:ascii="Times New Roman" w:eastAsia="Times New Roman" w:hAnsi="Times New Roman" w:cs="Times New Roman"/>
                <w:color w:val="404040" w:themeColor="background1" w:themeShade="40"/>
                <w:sz w:val="24"/>
                <w:szCs w:val="24"/>
                <w:lang w:val="uk-UA"/>
              </w:rPr>
              <w:t>Значення кроку торгів, грн.</w:t>
            </w:r>
          </w:p>
        </w:tc>
      </w:tr>
      <w:tr w:rsidR="007534CE" w:rsidRPr="00211E41" w:rsidTr="00C673DA">
        <w:trPr>
          <w:trHeight w:val="526"/>
        </w:trPr>
        <w:tc>
          <w:tcPr>
            <w:tcW w:w="677" w:type="dxa"/>
            <w:vAlign w:val="center"/>
          </w:tcPr>
          <w:p w:rsidR="007534CE" w:rsidRPr="00211E41" w:rsidRDefault="007534CE" w:rsidP="007534CE">
            <w:pPr>
              <w:pStyle w:val="a3"/>
              <w:numPr>
                <w:ilvl w:val="0"/>
                <w:numId w:val="7"/>
              </w:numPr>
              <w:spacing w:after="0" w:line="240" w:lineRule="auto"/>
              <w:ind w:right="-107"/>
              <w:jc w:val="center"/>
              <w:rPr>
                <w:rFonts w:ascii="Times New Roman" w:eastAsia="Times New Roman" w:hAnsi="Times New Roman" w:cs="Times New Roman"/>
                <w:sz w:val="24"/>
                <w:szCs w:val="24"/>
              </w:rPr>
            </w:pPr>
          </w:p>
        </w:tc>
        <w:tc>
          <w:tcPr>
            <w:tcW w:w="3972" w:type="dxa"/>
            <w:vAlign w:val="center"/>
            <w:hideMark/>
          </w:tcPr>
          <w:p w:rsidR="007534CE" w:rsidRPr="00292BA4" w:rsidRDefault="004E1534" w:rsidP="00795660">
            <w:pPr>
              <w:spacing w:after="0" w:line="240" w:lineRule="auto"/>
              <w:contextualSpacing/>
              <w:rPr>
                <w:rFonts w:ascii="Times New Roman" w:hAnsi="Times New Roman" w:cs="Times New Roman"/>
                <w:sz w:val="24"/>
                <w:szCs w:val="24"/>
              </w:rPr>
            </w:pPr>
            <w:r>
              <w:rPr>
                <w:rFonts w:ascii="Times New Roman" w:hAnsi="Times New Roman" w:cs="Times New Roman"/>
                <w:sz w:val="24"/>
                <w:szCs w:val="24"/>
                <w:lang w:val="uk-UA"/>
              </w:rPr>
              <w:t xml:space="preserve">На території Данинськогостаростинського округу </w:t>
            </w:r>
            <w:r w:rsidR="00795660">
              <w:rPr>
                <w:rFonts w:ascii="Times New Roman" w:hAnsi="Times New Roman" w:cs="Times New Roman"/>
                <w:sz w:val="24"/>
                <w:szCs w:val="24"/>
                <w:lang w:val="uk-UA"/>
              </w:rPr>
              <w:t xml:space="preserve">Лосинівської селищної ради Ніжинського району Чернігівської області </w:t>
            </w:r>
          </w:p>
        </w:tc>
        <w:tc>
          <w:tcPr>
            <w:tcW w:w="2838" w:type="dxa"/>
            <w:vAlign w:val="center"/>
          </w:tcPr>
          <w:p w:rsidR="007534CE" w:rsidRPr="00292BA4" w:rsidRDefault="004E1534" w:rsidP="00767A26">
            <w:pPr>
              <w:spacing w:after="0"/>
              <w:contextualSpacing/>
              <w:jc w:val="center"/>
              <w:rPr>
                <w:rFonts w:ascii="Times New Roman" w:hAnsi="Times New Roman" w:cs="Times New Roman"/>
                <w:sz w:val="24"/>
                <w:szCs w:val="24"/>
              </w:rPr>
            </w:pPr>
            <w:r>
              <w:rPr>
                <w:rFonts w:ascii="Times New Roman" w:eastAsia="Calibri" w:hAnsi="Times New Roman" w:cs="Times New Roman"/>
                <w:sz w:val="24"/>
                <w:szCs w:val="24"/>
                <w:lang w:val="uk-UA"/>
              </w:rPr>
              <w:t>74233</w:t>
            </w:r>
            <w:r w:rsidR="00467AAD">
              <w:rPr>
                <w:rFonts w:ascii="Times New Roman" w:eastAsia="Calibri" w:hAnsi="Times New Roman" w:cs="Times New Roman"/>
                <w:sz w:val="24"/>
                <w:szCs w:val="24"/>
                <w:lang w:val="uk-UA"/>
              </w:rPr>
              <w:t>83600:03</w:t>
            </w:r>
            <w:r w:rsidR="005B332F">
              <w:rPr>
                <w:rFonts w:ascii="Times New Roman" w:eastAsia="Calibri" w:hAnsi="Times New Roman" w:cs="Times New Roman"/>
                <w:sz w:val="24"/>
                <w:szCs w:val="24"/>
                <w:lang w:val="uk-UA"/>
              </w:rPr>
              <w:t>:001:00</w:t>
            </w:r>
            <w:r w:rsidR="00467AAD">
              <w:rPr>
                <w:rFonts w:ascii="Times New Roman" w:eastAsia="Calibri" w:hAnsi="Times New Roman" w:cs="Times New Roman"/>
                <w:sz w:val="24"/>
                <w:szCs w:val="24"/>
                <w:lang w:val="uk-UA"/>
              </w:rPr>
              <w:t>70</w:t>
            </w:r>
          </w:p>
        </w:tc>
        <w:tc>
          <w:tcPr>
            <w:tcW w:w="1135" w:type="dxa"/>
            <w:vAlign w:val="center"/>
            <w:hideMark/>
          </w:tcPr>
          <w:p w:rsidR="007534CE" w:rsidRPr="00777B2E" w:rsidRDefault="00467AAD" w:rsidP="00767A26">
            <w:pPr>
              <w:spacing w:after="0"/>
              <w:contextualSpacing/>
              <w:jc w:val="center"/>
              <w:rPr>
                <w:rFonts w:ascii="Times New Roman" w:hAnsi="Times New Roman" w:cs="Times New Roman"/>
              </w:rPr>
            </w:pPr>
            <w:r>
              <w:rPr>
                <w:rFonts w:eastAsia="Calibri"/>
                <w:lang w:val="uk-UA"/>
              </w:rPr>
              <w:t>17,5540</w:t>
            </w:r>
          </w:p>
        </w:tc>
        <w:tc>
          <w:tcPr>
            <w:tcW w:w="2271" w:type="dxa"/>
            <w:vAlign w:val="center"/>
            <w:hideMark/>
          </w:tcPr>
          <w:p w:rsidR="007534CE" w:rsidRPr="002968F3" w:rsidRDefault="007534CE" w:rsidP="00767A26">
            <w:pPr>
              <w:spacing w:after="0"/>
              <w:contextualSpacing/>
              <w:jc w:val="center"/>
              <w:rPr>
                <w:rFonts w:ascii="Times New Roman" w:hAnsi="Times New Roman" w:cs="Times New Roman"/>
                <w:sz w:val="24"/>
                <w:szCs w:val="24"/>
                <w:lang w:val="uk-UA"/>
              </w:rPr>
            </w:pPr>
          </w:p>
        </w:tc>
        <w:tc>
          <w:tcPr>
            <w:tcW w:w="1703" w:type="dxa"/>
            <w:vAlign w:val="center"/>
            <w:hideMark/>
          </w:tcPr>
          <w:p w:rsidR="007534CE" w:rsidRPr="00211E41" w:rsidRDefault="007534CE" w:rsidP="005E6998">
            <w:pPr>
              <w:contextualSpacing/>
              <w:jc w:val="center"/>
              <w:rPr>
                <w:rFonts w:ascii="Times New Roman" w:hAnsi="Times New Roman" w:cs="Times New Roman"/>
                <w:sz w:val="24"/>
                <w:szCs w:val="24"/>
              </w:rPr>
            </w:pPr>
            <w:r w:rsidRPr="00211E41">
              <w:rPr>
                <w:rFonts w:ascii="Times New Roman" w:eastAsia="Times New Roman" w:hAnsi="Times New Roman" w:cs="Times New Roman"/>
                <w:sz w:val="24"/>
                <w:szCs w:val="24"/>
                <w:lang w:val="uk-UA"/>
              </w:rPr>
              <w:t>12</w:t>
            </w:r>
            <w:r w:rsidR="005E6998">
              <w:rPr>
                <w:rFonts w:ascii="Times New Roman" w:eastAsia="Times New Roman" w:hAnsi="Times New Roman" w:cs="Times New Roman"/>
                <w:sz w:val="24"/>
                <w:szCs w:val="24"/>
                <w:lang w:val="uk-UA"/>
              </w:rPr>
              <w:t>,</w:t>
            </w:r>
            <w:r w:rsidRPr="00211E41">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w:t>
            </w:r>
          </w:p>
        </w:tc>
        <w:tc>
          <w:tcPr>
            <w:tcW w:w="1419" w:type="dxa"/>
            <w:vAlign w:val="center"/>
            <w:hideMark/>
          </w:tcPr>
          <w:p w:rsidR="007534CE" w:rsidRPr="00907420" w:rsidRDefault="007534CE" w:rsidP="00467AAD">
            <w:pPr>
              <w:contextualSpacing/>
              <w:rPr>
                <w:rFonts w:ascii="Times New Roman" w:hAnsi="Times New Roman" w:cs="Times New Roman"/>
                <w:color w:val="000000"/>
                <w:sz w:val="24"/>
                <w:szCs w:val="24"/>
                <w:lang w:val="uk-UA"/>
              </w:rPr>
            </w:pPr>
          </w:p>
        </w:tc>
        <w:tc>
          <w:tcPr>
            <w:tcW w:w="1276" w:type="dxa"/>
            <w:vAlign w:val="center"/>
          </w:tcPr>
          <w:p w:rsidR="007534CE" w:rsidRPr="002968F3" w:rsidRDefault="007534CE" w:rsidP="007534CE">
            <w:pPr>
              <w:contextualSpacing/>
              <w:jc w:val="center"/>
              <w:rPr>
                <w:rFonts w:ascii="Times New Roman" w:hAnsi="Times New Roman" w:cs="Times New Roman"/>
                <w:color w:val="000000"/>
                <w:sz w:val="24"/>
                <w:szCs w:val="24"/>
                <w:lang w:val="uk-UA"/>
              </w:rPr>
            </w:pPr>
          </w:p>
        </w:tc>
      </w:tr>
      <w:tr w:rsidR="006268A7" w:rsidRPr="00211E41" w:rsidTr="00C673DA">
        <w:trPr>
          <w:trHeight w:val="526"/>
        </w:trPr>
        <w:tc>
          <w:tcPr>
            <w:tcW w:w="677" w:type="dxa"/>
            <w:vAlign w:val="center"/>
          </w:tcPr>
          <w:p w:rsidR="006268A7" w:rsidRPr="004E1534" w:rsidRDefault="006268A7" w:rsidP="004E1534">
            <w:pPr>
              <w:spacing w:after="0" w:line="240" w:lineRule="auto"/>
              <w:ind w:right="-107"/>
              <w:rPr>
                <w:rFonts w:ascii="Times New Roman" w:eastAsia="Times New Roman" w:hAnsi="Times New Roman" w:cs="Times New Roman"/>
                <w:sz w:val="24"/>
                <w:szCs w:val="24"/>
                <w:lang w:val="uk-UA"/>
              </w:rPr>
            </w:pPr>
          </w:p>
        </w:tc>
        <w:tc>
          <w:tcPr>
            <w:tcW w:w="3972" w:type="dxa"/>
            <w:vAlign w:val="center"/>
          </w:tcPr>
          <w:p w:rsidR="006268A7" w:rsidRDefault="006268A7" w:rsidP="00795660">
            <w:pPr>
              <w:spacing w:after="0" w:line="240" w:lineRule="auto"/>
              <w:contextualSpacing/>
              <w:rPr>
                <w:rFonts w:ascii="Times New Roman" w:hAnsi="Times New Roman" w:cs="Times New Roman"/>
                <w:sz w:val="24"/>
                <w:szCs w:val="24"/>
                <w:lang w:val="uk-UA"/>
              </w:rPr>
            </w:pPr>
          </w:p>
        </w:tc>
        <w:tc>
          <w:tcPr>
            <w:tcW w:w="2838" w:type="dxa"/>
            <w:vAlign w:val="center"/>
          </w:tcPr>
          <w:p w:rsidR="006268A7" w:rsidRDefault="006268A7" w:rsidP="004E1534">
            <w:pPr>
              <w:spacing w:after="0"/>
              <w:contextualSpacing/>
              <w:rPr>
                <w:rFonts w:ascii="Times New Roman" w:eastAsia="Calibri" w:hAnsi="Times New Roman" w:cs="Times New Roman"/>
                <w:sz w:val="24"/>
                <w:szCs w:val="24"/>
                <w:lang w:val="uk-UA"/>
              </w:rPr>
            </w:pPr>
          </w:p>
        </w:tc>
        <w:tc>
          <w:tcPr>
            <w:tcW w:w="1135" w:type="dxa"/>
            <w:vAlign w:val="center"/>
          </w:tcPr>
          <w:p w:rsidR="006268A7" w:rsidRDefault="006268A7" w:rsidP="007534CE">
            <w:pPr>
              <w:spacing w:after="0"/>
              <w:contextualSpacing/>
              <w:jc w:val="center"/>
              <w:rPr>
                <w:rFonts w:eastAsia="Calibri"/>
                <w:lang w:val="uk-UA"/>
              </w:rPr>
            </w:pPr>
          </w:p>
        </w:tc>
        <w:tc>
          <w:tcPr>
            <w:tcW w:w="2271" w:type="dxa"/>
            <w:vAlign w:val="center"/>
          </w:tcPr>
          <w:p w:rsidR="006268A7" w:rsidRDefault="006268A7" w:rsidP="00767A26">
            <w:pPr>
              <w:spacing w:after="0"/>
              <w:contextualSpacing/>
              <w:jc w:val="center"/>
              <w:rPr>
                <w:rFonts w:ascii="Times New Roman" w:hAnsi="Times New Roman" w:cs="Times New Roman"/>
                <w:sz w:val="24"/>
                <w:szCs w:val="24"/>
                <w:lang w:val="uk-UA"/>
              </w:rPr>
            </w:pPr>
          </w:p>
        </w:tc>
        <w:tc>
          <w:tcPr>
            <w:tcW w:w="1703" w:type="dxa"/>
            <w:vAlign w:val="center"/>
          </w:tcPr>
          <w:p w:rsidR="006268A7" w:rsidRPr="00211E41" w:rsidRDefault="006268A7" w:rsidP="004E1534">
            <w:pPr>
              <w:contextualSpacing/>
              <w:rPr>
                <w:rFonts w:ascii="Times New Roman" w:eastAsia="Times New Roman" w:hAnsi="Times New Roman" w:cs="Times New Roman"/>
                <w:sz w:val="24"/>
                <w:szCs w:val="24"/>
                <w:lang w:val="uk-UA"/>
              </w:rPr>
            </w:pPr>
          </w:p>
        </w:tc>
        <w:tc>
          <w:tcPr>
            <w:tcW w:w="1419" w:type="dxa"/>
            <w:vAlign w:val="center"/>
          </w:tcPr>
          <w:p w:rsidR="006268A7" w:rsidRPr="00907420" w:rsidRDefault="006268A7" w:rsidP="00EE54D0">
            <w:pPr>
              <w:contextualSpacing/>
              <w:jc w:val="center"/>
              <w:rPr>
                <w:rFonts w:ascii="Times New Roman" w:hAnsi="Times New Roman" w:cs="Times New Roman"/>
                <w:color w:val="000000"/>
                <w:sz w:val="24"/>
                <w:szCs w:val="24"/>
                <w:lang w:val="uk-UA"/>
              </w:rPr>
            </w:pPr>
          </w:p>
        </w:tc>
        <w:tc>
          <w:tcPr>
            <w:tcW w:w="1276" w:type="dxa"/>
            <w:vAlign w:val="center"/>
          </w:tcPr>
          <w:p w:rsidR="006268A7" w:rsidRPr="002968F3" w:rsidRDefault="006268A7" w:rsidP="007534CE">
            <w:pPr>
              <w:contextualSpacing/>
              <w:jc w:val="center"/>
              <w:rPr>
                <w:rFonts w:ascii="Times New Roman" w:hAnsi="Times New Roman" w:cs="Times New Roman"/>
                <w:color w:val="000000"/>
                <w:sz w:val="24"/>
                <w:szCs w:val="24"/>
                <w:lang w:val="uk-UA"/>
              </w:rPr>
            </w:pPr>
          </w:p>
        </w:tc>
      </w:tr>
    </w:tbl>
    <w:p w:rsidR="00191B99" w:rsidRPr="00211E41" w:rsidRDefault="00191B99" w:rsidP="00211E41">
      <w:pPr>
        <w:tabs>
          <w:tab w:val="left" w:pos="8239"/>
        </w:tabs>
        <w:spacing w:after="0"/>
        <w:rPr>
          <w:rFonts w:ascii="Times New Roman" w:eastAsia="Times New Roman" w:hAnsi="Times New Roman" w:cs="Times New Roman"/>
          <w:lang w:val="uk-UA"/>
        </w:rPr>
      </w:pPr>
      <w:bookmarkStart w:id="0" w:name="_GoBack"/>
      <w:bookmarkEnd w:id="0"/>
      <w:r w:rsidRPr="00211E41">
        <w:rPr>
          <w:rFonts w:ascii="Times New Roman" w:eastAsia="Times New Roman" w:hAnsi="Times New Roman" w:cs="Times New Roman"/>
          <w:lang w:val="uk-UA"/>
        </w:rPr>
        <w:tab/>
      </w:r>
    </w:p>
    <w:p w:rsidR="009B6984" w:rsidRPr="002A5812" w:rsidRDefault="009B6984" w:rsidP="007534CE">
      <w:pPr>
        <w:spacing w:after="0"/>
        <w:rPr>
          <w:lang w:val="uk-UA"/>
        </w:rPr>
      </w:pPr>
    </w:p>
    <w:sectPr w:rsidR="009B6984" w:rsidRPr="002A5812" w:rsidSect="00867A06">
      <w:headerReference w:type="even" r:id="rId9"/>
      <w:headerReference w:type="default" r:id="rId10"/>
      <w:footerReference w:type="even" r:id="rId11"/>
      <w:footerReference w:type="default" r:id="rId12"/>
      <w:headerReference w:type="first" r:id="rId13"/>
      <w:footerReference w:type="first" r:id="rId14"/>
      <w:pgSz w:w="16838" w:h="11906" w:orient="landscape"/>
      <w:pgMar w:top="993"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905" w:rsidRDefault="00843905" w:rsidP="00F93DF9">
      <w:pPr>
        <w:spacing w:after="0" w:line="240" w:lineRule="auto"/>
      </w:pPr>
      <w:r>
        <w:separator/>
      </w:r>
    </w:p>
  </w:endnote>
  <w:endnote w:type="continuationSeparator" w:id="1">
    <w:p w:rsidR="00843905" w:rsidRDefault="00843905" w:rsidP="00F93D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42F" w:rsidRDefault="00F0042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42F" w:rsidRDefault="00F0042F">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42F" w:rsidRDefault="00F0042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905" w:rsidRDefault="00843905" w:rsidP="00F93DF9">
      <w:pPr>
        <w:spacing w:after="0" w:line="240" w:lineRule="auto"/>
      </w:pPr>
      <w:r>
        <w:separator/>
      </w:r>
    </w:p>
  </w:footnote>
  <w:footnote w:type="continuationSeparator" w:id="1">
    <w:p w:rsidR="00843905" w:rsidRDefault="00843905" w:rsidP="00F93D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42F" w:rsidRDefault="00F0042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42F" w:rsidRPr="00F93DF9" w:rsidRDefault="00F0042F" w:rsidP="00F93DF9">
    <w:pPr>
      <w:pStyle w:val="a4"/>
      <w:jc w:val="center"/>
      <w:rPr>
        <w:rFonts w:ascii="Times New Roman" w:hAnsi="Times New Roman" w:cs="Times New Roman"/>
        <w:b/>
        <w:i/>
        <w:sz w:val="28"/>
        <w:lang w:val="uk-U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42F" w:rsidRDefault="00F0042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23774"/>
    <w:multiLevelType w:val="hybridMultilevel"/>
    <w:tmpl w:val="29121F1E"/>
    <w:lvl w:ilvl="0" w:tplc="39000EEE">
      <w:start w:val="1"/>
      <w:numFmt w:val="decimal"/>
      <w:lvlText w:val="%1."/>
      <w:lvlJc w:val="left"/>
      <w:pPr>
        <w:ind w:left="1707" w:hanging="114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
    <w:nsid w:val="20970240"/>
    <w:multiLevelType w:val="multilevel"/>
    <w:tmpl w:val="1AE88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57216A"/>
    <w:multiLevelType w:val="hybridMultilevel"/>
    <w:tmpl w:val="1AA48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04298D"/>
    <w:multiLevelType w:val="hybridMultilevel"/>
    <w:tmpl w:val="727EE35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1957FA"/>
    <w:multiLevelType w:val="hybridMultilevel"/>
    <w:tmpl w:val="153028A0"/>
    <w:lvl w:ilvl="0" w:tplc="7E4C9694">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CA72264"/>
    <w:multiLevelType w:val="hybridMultilevel"/>
    <w:tmpl w:val="727EE35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B6984"/>
    <w:rsid w:val="0001451A"/>
    <w:rsid w:val="00015297"/>
    <w:rsid w:val="000152C6"/>
    <w:rsid w:val="00022E9C"/>
    <w:rsid w:val="0002342B"/>
    <w:rsid w:val="00027841"/>
    <w:rsid w:val="00074EAC"/>
    <w:rsid w:val="00085146"/>
    <w:rsid w:val="000853D8"/>
    <w:rsid w:val="000940B1"/>
    <w:rsid w:val="000A6A95"/>
    <w:rsid w:val="000B37C8"/>
    <w:rsid w:val="000C619D"/>
    <w:rsid w:val="000E5C3D"/>
    <w:rsid w:val="000F2B6D"/>
    <w:rsid w:val="000F633D"/>
    <w:rsid w:val="00113CA0"/>
    <w:rsid w:val="00115D9A"/>
    <w:rsid w:val="00141110"/>
    <w:rsid w:val="001443C6"/>
    <w:rsid w:val="00173763"/>
    <w:rsid w:val="00181774"/>
    <w:rsid w:val="00187887"/>
    <w:rsid w:val="0018795D"/>
    <w:rsid w:val="00191B99"/>
    <w:rsid w:val="001C61D9"/>
    <w:rsid w:val="001F7B8C"/>
    <w:rsid w:val="00203DD7"/>
    <w:rsid w:val="0020454C"/>
    <w:rsid w:val="00211E41"/>
    <w:rsid w:val="002416BC"/>
    <w:rsid w:val="00247CB9"/>
    <w:rsid w:val="00250825"/>
    <w:rsid w:val="00260CDB"/>
    <w:rsid w:val="00271ABB"/>
    <w:rsid w:val="002844BA"/>
    <w:rsid w:val="00287AC0"/>
    <w:rsid w:val="00291381"/>
    <w:rsid w:val="00292BA4"/>
    <w:rsid w:val="002968F3"/>
    <w:rsid w:val="002A5812"/>
    <w:rsid w:val="002D03E7"/>
    <w:rsid w:val="002D443A"/>
    <w:rsid w:val="002F5179"/>
    <w:rsid w:val="003525C7"/>
    <w:rsid w:val="003532A5"/>
    <w:rsid w:val="00360810"/>
    <w:rsid w:val="00366C96"/>
    <w:rsid w:val="003676DA"/>
    <w:rsid w:val="003A23F0"/>
    <w:rsid w:val="003B3A93"/>
    <w:rsid w:val="003D7443"/>
    <w:rsid w:val="003F4AA6"/>
    <w:rsid w:val="003F7CB3"/>
    <w:rsid w:val="004049D2"/>
    <w:rsid w:val="004114AF"/>
    <w:rsid w:val="00437FE8"/>
    <w:rsid w:val="004421B1"/>
    <w:rsid w:val="00443E57"/>
    <w:rsid w:val="00457BAD"/>
    <w:rsid w:val="00467396"/>
    <w:rsid w:val="00467AAD"/>
    <w:rsid w:val="0048216D"/>
    <w:rsid w:val="004B41F6"/>
    <w:rsid w:val="004E1534"/>
    <w:rsid w:val="004F0A6D"/>
    <w:rsid w:val="00501E8D"/>
    <w:rsid w:val="005101FC"/>
    <w:rsid w:val="00517719"/>
    <w:rsid w:val="00541105"/>
    <w:rsid w:val="00565F5A"/>
    <w:rsid w:val="005663EA"/>
    <w:rsid w:val="00577BAE"/>
    <w:rsid w:val="0058343D"/>
    <w:rsid w:val="00586711"/>
    <w:rsid w:val="005B332F"/>
    <w:rsid w:val="005B7109"/>
    <w:rsid w:val="005C7AFB"/>
    <w:rsid w:val="005E6998"/>
    <w:rsid w:val="005F14AA"/>
    <w:rsid w:val="00615470"/>
    <w:rsid w:val="006268A7"/>
    <w:rsid w:val="00634A1A"/>
    <w:rsid w:val="006355B6"/>
    <w:rsid w:val="00665690"/>
    <w:rsid w:val="00666CF5"/>
    <w:rsid w:val="006723C9"/>
    <w:rsid w:val="006821F5"/>
    <w:rsid w:val="006A581B"/>
    <w:rsid w:val="006A7EE0"/>
    <w:rsid w:val="006B056B"/>
    <w:rsid w:val="006C23B1"/>
    <w:rsid w:val="006C4C7F"/>
    <w:rsid w:val="006E34B7"/>
    <w:rsid w:val="006E4497"/>
    <w:rsid w:val="006F344C"/>
    <w:rsid w:val="0070105E"/>
    <w:rsid w:val="00702E94"/>
    <w:rsid w:val="007034FF"/>
    <w:rsid w:val="007041FE"/>
    <w:rsid w:val="007248A7"/>
    <w:rsid w:val="007534CE"/>
    <w:rsid w:val="00757899"/>
    <w:rsid w:val="00767A26"/>
    <w:rsid w:val="00777B2E"/>
    <w:rsid w:val="00790CCC"/>
    <w:rsid w:val="00795660"/>
    <w:rsid w:val="007A2F30"/>
    <w:rsid w:val="007A7CE7"/>
    <w:rsid w:val="007E3501"/>
    <w:rsid w:val="007E451E"/>
    <w:rsid w:val="00821015"/>
    <w:rsid w:val="00826F9F"/>
    <w:rsid w:val="008345AE"/>
    <w:rsid w:val="00843905"/>
    <w:rsid w:val="00867A06"/>
    <w:rsid w:val="008B42F8"/>
    <w:rsid w:val="008C18C3"/>
    <w:rsid w:val="008C31F8"/>
    <w:rsid w:val="008D2B5A"/>
    <w:rsid w:val="008E1781"/>
    <w:rsid w:val="008E3372"/>
    <w:rsid w:val="008E7558"/>
    <w:rsid w:val="00907420"/>
    <w:rsid w:val="00935544"/>
    <w:rsid w:val="00941618"/>
    <w:rsid w:val="009466C8"/>
    <w:rsid w:val="00960214"/>
    <w:rsid w:val="00970FC3"/>
    <w:rsid w:val="00977089"/>
    <w:rsid w:val="009A3BE8"/>
    <w:rsid w:val="009A59F5"/>
    <w:rsid w:val="009B6984"/>
    <w:rsid w:val="009C5672"/>
    <w:rsid w:val="009D129F"/>
    <w:rsid w:val="009E18B3"/>
    <w:rsid w:val="009F768E"/>
    <w:rsid w:val="00A02069"/>
    <w:rsid w:val="00A24F05"/>
    <w:rsid w:val="00A5330F"/>
    <w:rsid w:val="00A9114C"/>
    <w:rsid w:val="00AB2AE1"/>
    <w:rsid w:val="00AB5AD1"/>
    <w:rsid w:val="00AC5179"/>
    <w:rsid w:val="00AC571F"/>
    <w:rsid w:val="00AF53F5"/>
    <w:rsid w:val="00B178CF"/>
    <w:rsid w:val="00B20874"/>
    <w:rsid w:val="00B707A0"/>
    <w:rsid w:val="00B73F9C"/>
    <w:rsid w:val="00B82112"/>
    <w:rsid w:val="00B95F54"/>
    <w:rsid w:val="00BC16AE"/>
    <w:rsid w:val="00BC277F"/>
    <w:rsid w:val="00BC5C49"/>
    <w:rsid w:val="00BE325A"/>
    <w:rsid w:val="00BE56DB"/>
    <w:rsid w:val="00C01BE3"/>
    <w:rsid w:val="00C32479"/>
    <w:rsid w:val="00C37706"/>
    <w:rsid w:val="00C44E69"/>
    <w:rsid w:val="00C62F1A"/>
    <w:rsid w:val="00C65475"/>
    <w:rsid w:val="00C659CF"/>
    <w:rsid w:val="00C673DA"/>
    <w:rsid w:val="00C93BF5"/>
    <w:rsid w:val="00CC0F43"/>
    <w:rsid w:val="00CF379C"/>
    <w:rsid w:val="00CF496B"/>
    <w:rsid w:val="00D032FB"/>
    <w:rsid w:val="00D11A39"/>
    <w:rsid w:val="00D11BFC"/>
    <w:rsid w:val="00D140AD"/>
    <w:rsid w:val="00D16265"/>
    <w:rsid w:val="00D23FDE"/>
    <w:rsid w:val="00D46EBD"/>
    <w:rsid w:val="00D66B8D"/>
    <w:rsid w:val="00D66FA6"/>
    <w:rsid w:val="00D675D2"/>
    <w:rsid w:val="00D922A6"/>
    <w:rsid w:val="00DB5365"/>
    <w:rsid w:val="00E33F58"/>
    <w:rsid w:val="00E612D3"/>
    <w:rsid w:val="00E66AC8"/>
    <w:rsid w:val="00E71020"/>
    <w:rsid w:val="00E74F43"/>
    <w:rsid w:val="00E845A6"/>
    <w:rsid w:val="00EB3419"/>
    <w:rsid w:val="00ED3289"/>
    <w:rsid w:val="00EE54D0"/>
    <w:rsid w:val="00EE5E9F"/>
    <w:rsid w:val="00EE70C8"/>
    <w:rsid w:val="00EF27FA"/>
    <w:rsid w:val="00EF4D53"/>
    <w:rsid w:val="00F0042F"/>
    <w:rsid w:val="00F0626F"/>
    <w:rsid w:val="00F4101B"/>
    <w:rsid w:val="00F63790"/>
    <w:rsid w:val="00F6706E"/>
    <w:rsid w:val="00F74F1A"/>
    <w:rsid w:val="00F817A2"/>
    <w:rsid w:val="00F93DF9"/>
    <w:rsid w:val="00FB2C1D"/>
    <w:rsid w:val="00FD4289"/>
    <w:rsid w:val="00FD7EBD"/>
    <w:rsid w:val="00FE0381"/>
    <w:rsid w:val="00FE21ED"/>
    <w:rsid w:val="00FE4F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C96"/>
  </w:style>
  <w:style w:type="paragraph" w:styleId="1">
    <w:name w:val="heading 1"/>
    <w:basedOn w:val="a"/>
    <w:next w:val="a"/>
    <w:link w:val="10"/>
    <w:uiPriority w:val="99"/>
    <w:qFormat/>
    <w:rsid w:val="00F6706E"/>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link w:val="20"/>
    <w:uiPriority w:val="99"/>
    <w:unhideWhenUsed/>
    <w:qFormat/>
    <w:rsid w:val="00F670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7A06"/>
    <w:pPr>
      <w:ind w:left="720"/>
      <w:contextualSpacing/>
    </w:pPr>
  </w:style>
  <w:style w:type="paragraph" w:styleId="a4">
    <w:name w:val="header"/>
    <w:basedOn w:val="a"/>
    <w:link w:val="a5"/>
    <w:uiPriority w:val="99"/>
    <w:unhideWhenUsed/>
    <w:rsid w:val="00F93DF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93DF9"/>
  </w:style>
  <w:style w:type="paragraph" w:styleId="a6">
    <w:name w:val="footer"/>
    <w:basedOn w:val="a"/>
    <w:link w:val="a7"/>
    <w:uiPriority w:val="99"/>
    <w:unhideWhenUsed/>
    <w:rsid w:val="00F93DF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93DF9"/>
  </w:style>
  <w:style w:type="character" w:styleId="a8">
    <w:name w:val="Strong"/>
    <w:basedOn w:val="a0"/>
    <w:uiPriority w:val="22"/>
    <w:qFormat/>
    <w:rsid w:val="00FE0381"/>
    <w:rPr>
      <w:b/>
      <w:bCs/>
    </w:rPr>
  </w:style>
  <w:style w:type="table" w:styleId="a9">
    <w:name w:val="Table Grid"/>
    <w:basedOn w:val="a1"/>
    <w:uiPriority w:val="59"/>
    <w:rsid w:val="009466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2A581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A5812"/>
    <w:rPr>
      <w:rFonts w:ascii="Tahoma" w:hAnsi="Tahoma" w:cs="Tahoma"/>
      <w:sz w:val="16"/>
      <w:szCs w:val="16"/>
    </w:rPr>
  </w:style>
  <w:style w:type="character" w:customStyle="1" w:styleId="10">
    <w:name w:val="Заголовок 1 Знак"/>
    <w:basedOn w:val="a0"/>
    <w:link w:val="1"/>
    <w:uiPriority w:val="99"/>
    <w:rsid w:val="00F6706E"/>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F6706E"/>
    <w:rPr>
      <w:rFonts w:ascii="Times New Roman" w:eastAsia="Times New Roman" w:hAnsi="Times New Roman" w:cs="Times New Roman"/>
      <w:b/>
      <w:bCs/>
      <w:sz w:val="36"/>
      <w:szCs w:val="36"/>
      <w:lang w:eastAsia="ru-RU"/>
    </w:rPr>
  </w:style>
  <w:style w:type="paragraph" w:styleId="ac">
    <w:name w:val="No Spacing"/>
    <w:uiPriority w:val="1"/>
    <w:qFormat/>
    <w:rsid w:val="00F6706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F6706E"/>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link w:val="20"/>
    <w:uiPriority w:val="99"/>
    <w:unhideWhenUsed/>
    <w:qFormat/>
    <w:rsid w:val="00F670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7A06"/>
    <w:pPr>
      <w:ind w:left="720"/>
      <w:contextualSpacing/>
    </w:pPr>
  </w:style>
  <w:style w:type="paragraph" w:styleId="a4">
    <w:name w:val="header"/>
    <w:basedOn w:val="a"/>
    <w:link w:val="a5"/>
    <w:uiPriority w:val="99"/>
    <w:unhideWhenUsed/>
    <w:rsid w:val="00F93DF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93DF9"/>
  </w:style>
  <w:style w:type="paragraph" w:styleId="a6">
    <w:name w:val="footer"/>
    <w:basedOn w:val="a"/>
    <w:link w:val="a7"/>
    <w:uiPriority w:val="99"/>
    <w:unhideWhenUsed/>
    <w:rsid w:val="00F93DF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93DF9"/>
  </w:style>
  <w:style w:type="character" w:styleId="a8">
    <w:name w:val="Strong"/>
    <w:basedOn w:val="a0"/>
    <w:uiPriority w:val="22"/>
    <w:qFormat/>
    <w:rsid w:val="00FE0381"/>
    <w:rPr>
      <w:b/>
      <w:bCs/>
    </w:rPr>
  </w:style>
  <w:style w:type="table" w:styleId="a9">
    <w:name w:val="Table Grid"/>
    <w:basedOn w:val="a1"/>
    <w:uiPriority w:val="59"/>
    <w:rsid w:val="009466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2A581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A5812"/>
    <w:rPr>
      <w:rFonts w:ascii="Tahoma" w:hAnsi="Tahoma" w:cs="Tahoma"/>
      <w:sz w:val="16"/>
      <w:szCs w:val="16"/>
    </w:rPr>
  </w:style>
  <w:style w:type="character" w:customStyle="1" w:styleId="10">
    <w:name w:val="Заголовок 1 Знак"/>
    <w:basedOn w:val="a0"/>
    <w:link w:val="1"/>
    <w:uiPriority w:val="99"/>
    <w:rsid w:val="00F6706E"/>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F6706E"/>
    <w:rPr>
      <w:rFonts w:ascii="Times New Roman" w:eastAsia="Times New Roman" w:hAnsi="Times New Roman" w:cs="Times New Roman"/>
      <w:b/>
      <w:bCs/>
      <w:sz w:val="36"/>
      <w:szCs w:val="36"/>
      <w:lang w:eastAsia="ru-RU"/>
    </w:rPr>
  </w:style>
  <w:style w:type="paragraph" w:styleId="ac">
    <w:name w:val="No Spacing"/>
    <w:uiPriority w:val="1"/>
    <w:qFormat/>
    <w:rsid w:val="00F6706E"/>
    <w:pPr>
      <w:spacing w:after="0" w:line="240" w:lineRule="auto"/>
    </w:pPr>
  </w:style>
</w:styles>
</file>

<file path=word/webSettings.xml><?xml version="1.0" encoding="utf-8"?>
<w:webSettings xmlns:r="http://schemas.openxmlformats.org/officeDocument/2006/relationships" xmlns:w="http://schemas.openxmlformats.org/wordprocessingml/2006/main">
  <w:divs>
    <w:div w:id="28533999">
      <w:bodyDiv w:val="1"/>
      <w:marLeft w:val="0"/>
      <w:marRight w:val="0"/>
      <w:marTop w:val="0"/>
      <w:marBottom w:val="0"/>
      <w:divBdr>
        <w:top w:val="none" w:sz="0" w:space="0" w:color="auto"/>
        <w:left w:val="none" w:sz="0" w:space="0" w:color="auto"/>
        <w:bottom w:val="none" w:sz="0" w:space="0" w:color="auto"/>
        <w:right w:val="none" w:sz="0" w:space="0" w:color="auto"/>
      </w:divBdr>
    </w:div>
    <w:div w:id="59595434">
      <w:bodyDiv w:val="1"/>
      <w:marLeft w:val="0"/>
      <w:marRight w:val="0"/>
      <w:marTop w:val="0"/>
      <w:marBottom w:val="0"/>
      <w:divBdr>
        <w:top w:val="none" w:sz="0" w:space="0" w:color="auto"/>
        <w:left w:val="none" w:sz="0" w:space="0" w:color="auto"/>
        <w:bottom w:val="none" w:sz="0" w:space="0" w:color="auto"/>
        <w:right w:val="none" w:sz="0" w:space="0" w:color="auto"/>
      </w:divBdr>
    </w:div>
    <w:div w:id="84805813">
      <w:bodyDiv w:val="1"/>
      <w:marLeft w:val="0"/>
      <w:marRight w:val="0"/>
      <w:marTop w:val="0"/>
      <w:marBottom w:val="0"/>
      <w:divBdr>
        <w:top w:val="none" w:sz="0" w:space="0" w:color="auto"/>
        <w:left w:val="none" w:sz="0" w:space="0" w:color="auto"/>
        <w:bottom w:val="none" w:sz="0" w:space="0" w:color="auto"/>
        <w:right w:val="none" w:sz="0" w:space="0" w:color="auto"/>
      </w:divBdr>
    </w:div>
    <w:div w:id="93863710">
      <w:bodyDiv w:val="1"/>
      <w:marLeft w:val="0"/>
      <w:marRight w:val="0"/>
      <w:marTop w:val="0"/>
      <w:marBottom w:val="0"/>
      <w:divBdr>
        <w:top w:val="none" w:sz="0" w:space="0" w:color="auto"/>
        <w:left w:val="none" w:sz="0" w:space="0" w:color="auto"/>
        <w:bottom w:val="none" w:sz="0" w:space="0" w:color="auto"/>
        <w:right w:val="none" w:sz="0" w:space="0" w:color="auto"/>
      </w:divBdr>
    </w:div>
    <w:div w:id="113797646">
      <w:bodyDiv w:val="1"/>
      <w:marLeft w:val="0"/>
      <w:marRight w:val="0"/>
      <w:marTop w:val="0"/>
      <w:marBottom w:val="0"/>
      <w:divBdr>
        <w:top w:val="none" w:sz="0" w:space="0" w:color="auto"/>
        <w:left w:val="none" w:sz="0" w:space="0" w:color="auto"/>
        <w:bottom w:val="none" w:sz="0" w:space="0" w:color="auto"/>
        <w:right w:val="none" w:sz="0" w:space="0" w:color="auto"/>
      </w:divBdr>
    </w:div>
    <w:div w:id="208805766">
      <w:bodyDiv w:val="1"/>
      <w:marLeft w:val="0"/>
      <w:marRight w:val="0"/>
      <w:marTop w:val="0"/>
      <w:marBottom w:val="0"/>
      <w:divBdr>
        <w:top w:val="none" w:sz="0" w:space="0" w:color="auto"/>
        <w:left w:val="none" w:sz="0" w:space="0" w:color="auto"/>
        <w:bottom w:val="none" w:sz="0" w:space="0" w:color="auto"/>
        <w:right w:val="none" w:sz="0" w:space="0" w:color="auto"/>
      </w:divBdr>
    </w:div>
    <w:div w:id="241568710">
      <w:bodyDiv w:val="1"/>
      <w:marLeft w:val="0"/>
      <w:marRight w:val="0"/>
      <w:marTop w:val="0"/>
      <w:marBottom w:val="0"/>
      <w:divBdr>
        <w:top w:val="none" w:sz="0" w:space="0" w:color="auto"/>
        <w:left w:val="none" w:sz="0" w:space="0" w:color="auto"/>
        <w:bottom w:val="none" w:sz="0" w:space="0" w:color="auto"/>
        <w:right w:val="none" w:sz="0" w:space="0" w:color="auto"/>
      </w:divBdr>
    </w:div>
    <w:div w:id="346100775">
      <w:bodyDiv w:val="1"/>
      <w:marLeft w:val="0"/>
      <w:marRight w:val="0"/>
      <w:marTop w:val="0"/>
      <w:marBottom w:val="0"/>
      <w:divBdr>
        <w:top w:val="none" w:sz="0" w:space="0" w:color="auto"/>
        <w:left w:val="none" w:sz="0" w:space="0" w:color="auto"/>
        <w:bottom w:val="none" w:sz="0" w:space="0" w:color="auto"/>
        <w:right w:val="none" w:sz="0" w:space="0" w:color="auto"/>
      </w:divBdr>
    </w:div>
    <w:div w:id="361594353">
      <w:bodyDiv w:val="1"/>
      <w:marLeft w:val="0"/>
      <w:marRight w:val="0"/>
      <w:marTop w:val="0"/>
      <w:marBottom w:val="0"/>
      <w:divBdr>
        <w:top w:val="none" w:sz="0" w:space="0" w:color="auto"/>
        <w:left w:val="none" w:sz="0" w:space="0" w:color="auto"/>
        <w:bottom w:val="none" w:sz="0" w:space="0" w:color="auto"/>
        <w:right w:val="none" w:sz="0" w:space="0" w:color="auto"/>
      </w:divBdr>
    </w:div>
    <w:div w:id="396636835">
      <w:bodyDiv w:val="1"/>
      <w:marLeft w:val="0"/>
      <w:marRight w:val="0"/>
      <w:marTop w:val="0"/>
      <w:marBottom w:val="0"/>
      <w:divBdr>
        <w:top w:val="none" w:sz="0" w:space="0" w:color="auto"/>
        <w:left w:val="none" w:sz="0" w:space="0" w:color="auto"/>
        <w:bottom w:val="none" w:sz="0" w:space="0" w:color="auto"/>
        <w:right w:val="none" w:sz="0" w:space="0" w:color="auto"/>
      </w:divBdr>
    </w:div>
    <w:div w:id="408384755">
      <w:bodyDiv w:val="1"/>
      <w:marLeft w:val="0"/>
      <w:marRight w:val="0"/>
      <w:marTop w:val="0"/>
      <w:marBottom w:val="0"/>
      <w:divBdr>
        <w:top w:val="none" w:sz="0" w:space="0" w:color="auto"/>
        <w:left w:val="none" w:sz="0" w:space="0" w:color="auto"/>
        <w:bottom w:val="none" w:sz="0" w:space="0" w:color="auto"/>
        <w:right w:val="none" w:sz="0" w:space="0" w:color="auto"/>
      </w:divBdr>
    </w:div>
    <w:div w:id="498693793">
      <w:bodyDiv w:val="1"/>
      <w:marLeft w:val="0"/>
      <w:marRight w:val="0"/>
      <w:marTop w:val="0"/>
      <w:marBottom w:val="0"/>
      <w:divBdr>
        <w:top w:val="none" w:sz="0" w:space="0" w:color="auto"/>
        <w:left w:val="none" w:sz="0" w:space="0" w:color="auto"/>
        <w:bottom w:val="none" w:sz="0" w:space="0" w:color="auto"/>
        <w:right w:val="none" w:sz="0" w:space="0" w:color="auto"/>
      </w:divBdr>
    </w:div>
    <w:div w:id="524903537">
      <w:bodyDiv w:val="1"/>
      <w:marLeft w:val="0"/>
      <w:marRight w:val="0"/>
      <w:marTop w:val="0"/>
      <w:marBottom w:val="0"/>
      <w:divBdr>
        <w:top w:val="none" w:sz="0" w:space="0" w:color="auto"/>
        <w:left w:val="none" w:sz="0" w:space="0" w:color="auto"/>
        <w:bottom w:val="none" w:sz="0" w:space="0" w:color="auto"/>
        <w:right w:val="none" w:sz="0" w:space="0" w:color="auto"/>
      </w:divBdr>
    </w:div>
    <w:div w:id="535580403">
      <w:bodyDiv w:val="1"/>
      <w:marLeft w:val="0"/>
      <w:marRight w:val="0"/>
      <w:marTop w:val="0"/>
      <w:marBottom w:val="0"/>
      <w:divBdr>
        <w:top w:val="none" w:sz="0" w:space="0" w:color="auto"/>
        <w:left w:val="none" w:sz="0" w:space="0" w:color="auto"/>
        <w:bottom w:val="none" w:sz="0" w:space="0" w:color="auto"/>
        <w:right w:val="none" w:sz="0" w:space="0" w:color="auto"/>
      </w:divBdr>
    </w:div>
    <w:div w:id="567695122">
      <w:bodyDiv w:val="1"/>
      <w:marLeft w:val="0"/>
      <w:marRight w:val="0"/>
      <w:marTop w:val="0"/>
      <w:marBottom w:val="0"/>
      <w:divBdr>
        <w:top w:val="none" w:sz="0" w:space="0" w:color="auto"/>
        <w:left w:val="none" w:sz="0" w:space="0" w:color="auto"/>
        <w:bottom w:val="none" w:sz="0" w:space="0" w:color="auto"/>
        <w:right w:val="none" w:sz="0" w:space="0" w:color="auto"/>
      </w:divBdr>
    </w:div>
    <w:div w:id="597326352">
      <w:bodyDiv w:val="1"/>
      <w:marLeft w:val="0"/>
      <w:marRight w:val="0"/>
      <w:marTop w:val="0"/>
      <w:marBottom w:val="0"/>
      <w:divBdr>
        <w:top w:val="none" w:sz="0" w:space="0" w:color="auto"/>
        <w:left w:val="none" w:sz="0" w:space="0" w:color="auto"/>
        <w:bottom w:val="none" w:sz="0" w:space="0" w:color="auto"/>
        <w:right w:val="none" w:sz="0" w:space="0" w:color="auto"/>
      </w:divBdr>
    </w:div>
    <w:div w:id="604924472">
      <w:bodyDiv w:val="1"/>
      <w:marLeft w:val="0"/>
      <w:marRight w:val="0"/>
      <w:marTop w:val="0"/>
      <w:marBottom w:val="0"/>
      <w:divBdr>
        <w:top w:val="none" w:sz="0" w:space="0" w:color="auto"/>
        <w:left w:val="none" w:sz="0" w:space="0" w:color="auto"/>
        <w:bottom w:val="none" w:sz="0" w:space="0" w:color="auto"/>
        <w:right w:val="none" w:sz="0" w:space="0" w:color="auto"/>
      </w:divBdr>
    </w:div>
    <w:div w:id="607009379">
      <w:bodyDiv w:val="1"/>
      <w:marLeft w:val="0"/>
      <w:marRight w:val="0"/>
      <w:marTop w:val="0"/>
      <w:marBottom w:val="0"/>
      <w:divBdr>
        <w:top w:val="none" w:sz="0" w:space="0" w:color="auto"/>
        <w:left w:val="none" w:sz="0" w:space="0" w:color="auto"/>
        <w:bottom w:val="none" w:sz="0" w:space="0" w:color="auto"/>
        <w:right w:val="none" w:sz="0" w:space="0" w:color="auto"/>
      </w:divBdr>
    </w:div>
    <w:div w:id="613706029">
      <w:bodyDiv w:val="1"/>
      <w:marLeft w:val="0"/>
      <w:marRight w:val="0"/>
      <w:marTop w:val="0"/>
      <w:marBottom w:val="0"/>
      <w:divBdr>
        <w:top w:val="none" w:sz="0" w:space="0" w:color="auto"/>
        <w:left w:val="none" w:sz="0" w:space="0" w:color="auto"/>
        <w:bottom w:val="none" w:sz="0" w:space="0" w:color="auto"/>
        <w:right w:val="none" w:sz="0" w:space="0" w:color="auto"/>
      </w:divBdr>
    </w:div>
    <w:div w:id="624503357">
      <w:bodyDiv w:val="1"/>
      <w:marLeft w:val="0"/>
      <w:marRight w:val="0"/>
      <w:marTop w:val="0"/>
      <w:marBottom w:val="0"/>
      <w:divBdr>
        <w:top w:val="none" w:sz="0" w:space="0" w:color="auto"/>
        <w:left w:val="none" w:sz="0" w:space="0" w:color="auto"/>
        <w:bottom w:val="none" w:sz="0" w:space="0" w:color="auto"/>
        <w:right w:val="none" w:sz="0" w:space="0" w:color="auto"/>
      </w:divBdr>
    </w:div>
    <w:div w:id="673997189">
      <w:bodyDiv w:val="1"/>
      <w:marLeft w:val="0"/>
      <w:marRight w:val="0"/>
      <w:marTop w:val="0"/>
      <w:marBottom w:val="0"/>
      <w:divBdr>
        <w:top w:val="none" w:sz="0" w:space="0" w:color="auto"/>
        <w:left w:val="none" w:sz="0" w:space="0" w:color="auto"/>
        <w:bottom w:val="none" w:sz="0" w:space="0" w:color="auto"/>
        <w:right w:val="none" w:sz="0" w:space="0" w:color="auto"/>
      </w:divBdr>
    </w:div>
    <w:div w:id="696006744">
      <w:bodyDiv w:val="1"/>
      <w:marLeft w:val="0"/>
      <w:marRight w:val="0"/>
      <w:marTop w:val="0"/>
      <w:marBottom w:val="0"/>
      <w:divBdr>
        <w:top w:val="none" w:sz="0" w:space="0" w:color="auto"/>
        <w:left w:val="none" w:sz="0" w:space="0" w:color="auto"/>
        <w:bottom w:val="none" w:sz="0" w:space="0" w:color="auto"/>
        <w:right w:val="none" w:sz="0" w:space="0" w:color="auto"/>
      </w:divBdr>
    </w:div>
    <w:div w:id="788471694">
      <w:bodyDiv w:val="1"/>
      <w:marLeft w:val="0"/>
      <w:marRight w:val="0"/>
      <w:marTop w:val="0"/>
      <w:marBottom w:val="0"/>
      <w:divBdr>
        <w:top w:val="none" w:sz="0" w:space="0" w:color="auto"/>
        <w:left w:val="none" w:sz="0" w:space="0" w:color="auto"/>
        <w:bottom w:val="none" w:sz="0" w:space="0" w:color="auto"/>
        <w:right w:val="none" w:sz="0" w:space="0" w:color="auto"/>
      </w:divBdr>
    </w:div>
    <w:div w:id="790124755">
      <w:bodyDiv w:val="1"/>
      <w:marLeft w:val="0"/>
      <w:marRight w:val="0"/>
      <w:marTop w:val="0"/>
      <w:marBottom w:val="0"/>
      <w:divBdr>
        <w:top w:val="none" w:sz="0" w:space="0" w:color="auto"/>
        <w:left w:val="none" w:sz="0" w:space="0" w:color="auto"/>
        <w:bottom w:val="none" w:sz="0" w:space="0" w:color="auto"/>
        <w:right w:val="none" w:sz="0" w:space="0" w:color="auto"/>
      </w:divBdr>
    </w:div>
    <w:div w:id="814877267">
      <w:bodyDiv w:val="1"/>
      <w:marLeft w:val="0"/>
      <w:marRight w:val="0"/>
      <w:marTop w:val="0"/>
      <w:marBottom w:val="0"/>
      <w:divBdr>
        <w:top w:val="none" w:sz="0" w:space="0" w:color="auto"/>
        <w:left w:val="none" w:sz="0" w:space="0" w:color="auto"/>
        <w:bottom w:val="none" w:sz="0" w:space="0" w:color="auto"/>
        <w:right w:val="none" w:sz="0" w:space="0" w:color="auto"/>
      </w:divBdr>
    </w:div>
    <w:div w:id="850529186">
      <w:bodyDiv w:val="1"/>
      <w:marLeft w:val="0"/>
      <w:marRight w:val="0"/>
      <w:marTop w:val="0"/>
      <w:marBottom w:val="0"/>
      <w:divBdr>
        <w:top w:val="none" w:sz="0" w:space="0" w:color="auto"/>
        <w:left w:val="none" w:sz="0" w:space="0" w:color="auto"/>
        <w:bottom w:val="none" w:sz="0" w:space="0" w:color="auto"/>
        <w:right w:val="none" w:sz="0" w:space="0" w:color="auto"/>
      </w:divBdr>
    </w:div>
    <w:div w:id="898443668">
      <w:bodyDiv w:val="1"/>
      <w:marLeft w:val="0"/>
      <w:marRight w:val="0"/>
      <w:marTop w:val="0"/>
      <w:marBottom w:val="0"/>
      <w:divBdr>
        <w:top w:val="none" w:sz="0" w:space="0" w:color="auto"/>
        <w:left w:val="none" w:sz="0" w:space="0" w:color="auto"/>
        <w:bottom w:val="none" w:sz="0" w:space="0" w:color="auto"/>
        <w:right w:val="none" w:sz="0" w:space="0" w:color="auto"/>
      </w:divBdr>
    </w:div>
    <w:div w:id="1002394958">
      <w:bodyDiv w:val="1"/>
      <w:marLeft w:val="0"/>
      <w:marRight w:val="0"/>
      <w:marTop w:val="0"/>
      <w:marBottom w:val="0"/>
      <w:divBdr>
        <w:top w:val="none" w:sz="0" w:space="0" w:color="auto"/>
        <w:left w:val="none" w:sz="0" w:space="0" w:color="auto"/>
        <w:bottom w:val="none" w:sz="0" w:space="0" w:color="auto"/>
        <w:right w:val="none" w:sz="0" w:space="0" w:color="auto"/>
      </w:divBdr>
    </w:div>
    <w:div w:id="1013383602">
      <w:bodyDiv w:val="1"/>
      <w:marLeft w:val="0"/>
      <w:marRight w:val="0"/>
      <w:marTop w:val="0"/>
      <w:marBottom w:val="0"/>
      <w:divBdr>
        <w:top w:val="none" w:sz="0" w:space="0" w:color="auto"/>
        <w:left w:val="none" w:sz="0" w:space="0" w:color="auto"/>
        <w:bottom w:val="none" w:sz="0" w:space="0" w:color="auto"/>
        <w:right w:val="none" w:sz="0" w:space="0" w:color="auto"/>
      </w:divBdr>
    </w:div>
    <w:div w:id="1014377571">
      <w:bodyDiv w:val="1"/>
      <w:marLeft w:val="0"/>
      <w:marRight w:val="0"/>
      <w:marTop w:val="0"/>
      <w:marBottom w:val="0"/>
      <w:divBdr>
        <w:top w:val="none" w:sz="0" w:space="0" w:color="auto"/>
        <w:left w:val="none" w:sz="0" w:space="0" w:color="auto"/>
        <w:bottom w:val="none" w:sz="0" w:space="0" w:color="auto"/>
        <w:right w:val="none" w:sz="0" w:space="0" w:color="auto"/>
      </w:divBdr>
    </w:div>
    <w:div w:id="1016735595">
      <w:bodyDiv w:val="1"/>
      <w:marLeft w:val="0"/>
      <w:marRight w:val="0"/>
      <w:marTop w:val="0"/>
      <w:marBottom w:val="0"/>
      <w:divBdr>
        <w:top w:val="none" w:sz="0" w:space="0" w:color="auto"/>
        <w:left w:val="none" w:sz="0" w:space="0" w:color="auto"/>
        <w:bottom w:val="none" w:sz="0" w:space="0" w:color="auto"/>
        <w:right w:val="none" w:sz="0" w:space="0" w:color="auto"/>
      </w:divBdr>
    </w:div>
    <w:div w:id="1027291729">
      <w:bodyDiv w:val="1"/>
      <w:marLeft w:val="0"/>
      <w:marRight w:val="0"/>
      <w:marTop w:val="0"/>
      <w:marBottom w:val="0"/>
      <w:divBdr>
        <w:top w:val="none" w:sz="0" w:space="0" w:color="auto"/>
        <w:left w:val="none" w:sz="0" w:space="0" w:color="auto"/>
        <w:bottom w:val="none" w:sz="0" w:space="0" w:color="auto"/>
        <w:right w:val="none" w:sz="0" w:space="0" w:color="auto"/>
      </w:divBdr>
    </w:div>
    <w:div w:id="1100679833">
      <w:bodyDiv w:val="1"/>
      <w:marLeft w:val="0"/>
      <w:marRight w:val="0"/>
      <w:marTop w:val="0"/>
      <w:marBottom w:val="0"/>
      <w:divBdr>
        <w:top w:val="none" w:sz="0" w:space="0" w:color="auto"/>
        <w:left w:val="none" w:sz="0" w:space="0" w:color="auto"/>
        <w:bottom w:val="none" w:sz="0" w:space="0" w:color="auto"/>
        <w:right w:val="none" w:sz="0" w:space="0" w:color="auto"/>
      </w:divBdr>
    </w:div>
    <w:div w:id="1184634408">
      <w:bodyDiv w:val="1"/>
      <w:marLeft w:val="0"/>
      <w:marRight w:val="0"/>
      <w:marTop w:val="0"/>
      <w:marBottom w:val="0"/>
      <w:divBdr>
        <w:top w:val="none" w:sz="0" w:space="0" w:color="auto"/>
        <w:left w:val="none" w:sz="0" w:space="0" w:color="auto"/>
        <w:bottom w:val="none" w:sz="0" w:space="0" w:color="auto"/>
        <w:right w:val="none" w:sz="0" w:space="0" w:color="auto"/>
      </w:divBdr>
    </w:div>
    <w:div w:id="1294287800">
      <w:bodyDiv w:val="1"/>
      <w:marLeft w:val="0"/>
      <w:marRight w:val="0"/>
      <w:marTop w:val="0"/>
      <w:marBottom w:val="0"/>
      <w:divBdr>
        <w:top w:val="none" w:sz="0" w:space="0" w:color="auto"/>
        <w:left w:val="none" w:sz="0" w:space="0" w:color="auto"/>
        <w:bottom w:val="none" w:sz="0" w:space="0" w:color="auto"/>
        <w:right w:val="none" w:sz="0" w:space="0" w:color="auto"/>
      </w:divBdr>
      <w:divsChild>
        <w:div w:id="1350718495">
          <w:marLeft w:val="0"/>
          <w:marRight w:val="0"/>
          <w:marTop w:val="0"/>
          <w:marBottom w:val="0"/>
          <w:divBdr>
            <w:top w:val="none" w:sz="0" w:space="0" w:color="auto"/>
            <w:left w:val="none" w:sz="0" w:space="0" w:color="auto"/>
            <w:bottom w:val="none" w:sz="0" w:space="0" w:color="auto"/>
            <w:right w:val="none" w:sz="0" w:space="0" w:color="auto"/>
          </w:divBdr>
        </w:div>
        <w:div w:id="1134560175">
          <w:marLeft w:val="0"/>
          <w:marRight w:val="0"/>
          <w:marTop w:val="0"/>
          <w:marBottom w:val="0"/>
          <w:divBdr>
            <w:top w:val="none" w:sz="0" w:space="0" w:color="auto"/>
            <w:left w:val="none" w:sz="0" w:space="0" w:color="auto"/>
            <w:bottom w:val="none" w:sz="0" w:space="0" w:color="auto"/>
            <w:right w:val="none" w:sz="0" w:space="0" w:color="auto"/>
          </w:divBdr>
        </w:div>
      </w:divsChild>
    </w:div>
    <w:div w:id="1342047922">
      <w:bodyDiv w:val="1"/>
      <w:marLeft w:val="0"/>
      <w:marRight w:val="0"/>
      <w:marTop w:val="0"/>
      <w:marBottom w:val="0"/>
      <w:divBdr>
        <w:top w:val="none" w:sz="0" w:space="0" w:color="auto"/>
        <w:left w:val="none" w:sz="0" w:space="0" w:color="auto"/>
        <w:bottom w:val="none" w:sz="0" w:space="0" w:color="auto"/>
        <w:right w:val="none" w:sz="0" w:space="0" w:color="auto"/>
      </w:divBdr>
    </w:div>
    <w:div w:id="1349866297">
      <w:bodyDiv w:val="1"/>
      <w:marLeft w:val="0"/>
      <w:marRight w:val="0"/>
      <w:marTop w:val="0"/>
      <w:marBottom w:val="0"/>
      <w:divBdr>
        <w:top w:val="none" w:sz="0" w:space="0" w:color="auto"/>
        <w:left w:val="none" w:sz="0" w:space="0" w:color="auto"/>
        <w:bottom w:val="none" w:sz="0" w:space="0" w:color="auto"/>
        <w:right w:val="none" w:sz="0" w:space="0" w:color="auto"/>
      </w:divBdr>
    </w:div>
    <w:div w:id="1366104721">
      <w:bodyDiv w:val="1"/>
      <w:marLeft w:val="0"/>
      <w:marRight w:val="0"/>
      <w:marTop w:val="0"/>
      <w:marBottom w:val="0"/>
      <w:divBdr>
        <w:top w:val="none" w:sz="0" w:space="0" w:color="auto"/>
        <w:left w:val="none" w:sz="0" w:space="0" w:color="auto"/>
        <w:bottom w:val="none" w:sz="0" w:space="0" w:color="auto"/>
        <w:right w:val="none" w:sz="0" w:space="0" w:color="auto"/>
      </w:divBdr>
    </w:div>
    <w:div w:id="1428886130">
      <w:bodyDiv w:val="1"/>
      <w:marLeft w:val="0"/>
      <w:marRight w:val="0"/>
      <w:marTop w:val="0"/>
      <w:marBottom w:val="0"/>
      <w:divBdr>
        <w:top w:val="none" w:sz="0" w:space="0" w:color="auto"/>
        <w:left w:val="none" w:sz="0" w:space="0" w:color="auto"/>
        <w:bottom w:val="none" w:sz="0" w:space="0" w:color="auto"/>
        <w:right w:val="none" w:sz="0" w:space="0" w:color="auto"/>
      </w:divBdr>
      <w:divsChild>
        <w:div w:id="1796682014">
          <w:marLeft w:val="0"/>
          <w:marRight w:val="0"/>
          <w:marTop w:val="0"/>
          <w:marBottom w:val="0"/>
          <w:divBdr>
            <w:top w:val="none" w:sz="0" w:space="0" w:color="auto"/>
            <w:left w:val="none" w:sz="0" w:space="0" w:color="auto"/>
            <w:bottom w:val="none" w:sz="0" w:space="0" w:color="auto"/>
            <w:right w:val="none" w:sz="0" w:space="0" w:color="auto"/>
          </w:divBdr>
        </w:div>
        <w:div w:id="1473643185">
          <w:marLeft w:val="0"/>
          <w:marRight w:val="0"/>
          <w:marTop w:val="0"/>
          <w:marBottom w:val="0"/>
          <w:divBdr>
            <w:top w:val="none" w:sz="0" w:space="0" w:color="auto"/>
            <w:left w:val="none" w:sz="0" w:space="0" w:color="auto"/>
            <w:bottom w:val="none" w:sz="0" w:space="0" w:color="auto"/>
            <w:right w:val="none" w:sz="0" w:space="0" w:color="auto"/>
          </w:divBdr>
        </w:div>
      </w:divsChild>
    </w:div>
    <w:div w:id="1445033193">
      <w:bodyDiv w:val="1"/>
      <w:marLeft w:val="0"/>
      <w:marRight w:val="0"/>
      <w:marTop w:val="0"/>
      <w:marBottom w:val="0"/>
      <w:divBdr>
        <w:top w:val="none" w:sz="0" w:space="0" w:color="auto"/>
        <w:left w:val="none" w:sz="0" w:space="0" w:color="auto"/>
        <w:bottom w:val="none" w:sz="0" w:space="0" w:color="auto"/>
        <w:right w:val="none" w:sz="0" w:space="0" w:color="auto"/>
      </w:divBdr>
    </w:div>
    <w:div w:id="1485007432">
      <w:bodyDiv w:val="1"/>
      <w:marLeft w:val="0"/>
      <w:marRight w:val="0"/>
      <w:marTop w:val="0"/>
      <w:marBottom w:val="0"/>
      <w:divBdr>
        <w:top w:val="none" w:sz="0" w:space="0" w:color="auto"/>
        <w:left w:val="none" w:sz="0" w:space="0" w:color="auto"/>
        <w:bottom w:val="none" w:sz="0" w:space="0" w:color="auto"/>
        <w:right w:val="none" w:sz="0" w:space="0" w:color="auto"/>
      </w:divBdr>
    </w:div>
    <w:div w:id="1530801437">
      <w:bodyDiv w:val="1"/>
      <w:marLeft w:val="0"/>
      <w:marRight w:val="0"/>
      <w:marTop w:val="0"/>
      <w:marBottom w:val="0"/>
      <w:divBdr>
        <w:top w:val="none" w:sz="0" w:space="0" w:color="auto"/>
        <w:left w:val="none" w:sz="0" w:space="0" w:color="auto"/>
        <w:bottom w:val="none" w:sz="0" w:space="0" w:color="auto"/>
        <w:right w:val="none" w:sz="0" w:space="0" w:color="auto"/>
      </w:divBdr>
    </w:div>
    <w:div w:id="1551188245">
      <w:bodyDiv w:val="1"/>
      <w:marLeft w:val="0"/>
      <w:marRight w:val="0"/>
      <w:marTop w:val="0"/>
      <w:marBottom w:val="0"/>
      <w:divBdr>
        <w:top w:val="none" w:sz="0" w:space="0" w:color="auto"/>
        <w:left w:val="none" w:sz="0" w:space="0" w:color="auto"/>
        <w:bottom w:val="none" w:sz="0" w:space="0" w:color="auto"/>
        <w:right w:val="none" w:sz="0" w:space="0" w:color="auto"/>
      </w:divBdr>
    </w:div>
    <w:div w:id="1566643690">
      <w:bodyDiv w:val="1"/>
      <w:marLeft w:val="0"/>
      <w:marRight w:val="0"/>
      <w:marTop w:val="0"/>
      <w:marBottom w:val="0"/>
      <w:divBdr>
        <w:top w:val="none" w:sz="0" w:space="0" w:color="auto"/>
        <w:left w:val="none" w:sz="0" w:space="0" w:color="auto"/>
        <w:bottom w:val="none" w:sz="0" w:space="0" w:color="auto"/>
        <w:right w:val="none" w:sz="0" w:space="0" w:color="auto"/>
      </w:divBdr>
    </w:div>
    <w:div w:id="1607427158">
      <w:bodyDiv w:val="1"/>
      <w:marLeft w:val="0"/>
      <w:marRight w:val="0"/>
      <w:marTop w:val="0"/>
      <w:marBottom w:val="0"/>
      <w:divBdr>
        <w:top w:val="none" w:sz="0" w:space="0" w:color="auto"/>
        <w:left w:val="none" w:sz="0" w:space="0" w:color="auto"/>
        <w:bottom w:val="none" w:sz="0" w:space="0" w:color="auto"/>
        <w:right w:val="none" w:sz="0" w:space="0" w:color="auto"/>
      </w:divBdr>
    </w:div>
    <w:div w:id="1632394524">
      <w:bodyDiv w:val="1"/>
      <w:marLeft w:val="0"/>
      <w:marRight w:val="0"/>
      <w:marTop w:val="0"/>
      <w:marBottom w:val="0"/>
      <w:divBdr>
        <w:top w:val="none" w:sz="0" w:space="0" w:color="auto"/>
        <w:left w:val="none" w:sz="0" w:space="0" w:color="auto"/>
        <w:bottom w:val="none" w:sz="0" w:space="0" w:color="auto"/>
        <w:right w:val="none" w:sz="0" w:space="0" w:color="auto"/>
      </w:divBdr>
    </w:div>
    <w:div w:id="1672413993">
      <w:bodyDiv w:val="1"/>
      <w:marLeft w:val="0"/>
      <w:marRight w:val="0"/>
      <w:marTop w:val="0"/>
      <w:marBottom w:val="0"/>
      <w:divBdr>
        <w:top w:val="none" w:sz="0" w:space="0" w:color="auto"/>
        <w:left w:val="none" w:sz="0" w:space="0" w:color="auto"/>
        <w:bottom w:val="none" w:sz="0" w:space="0" w:color="auto"/>
        <w:right w:val="none" w:sz="0" w:space="0" w:color="auto"/>
      </w:divBdr>
    </w:div>
    <w:div w:id="1762144400">
      <w:bodyDiv w:val="1"/>
      <w:marLeft w:val="0"/>
      <w:marRight w:val="0"/>
      <w:marTop w:val="0"/>
      <w:marBottom w:val="0"/>
      <w:divBdr>
        <w:top w:val="none" w:sz="0" w:space="0" w:color="auto"/>
        <w:left w:val="none" w:sz="0" w:space="0" w:color="auto"/>
        <w:bottom w:val="none" w:sz="0" w:space="0" w:color="auto"/>
        <w:right w:val="none" w:sz="0" w:space="0" w:color="auto"/>
      </w:divBdr>
    </w:div>
    <w:div w:id="1786462631">
      <w:bodyDiv w:val="1"/>
      <w:marLeft w:val="0"/>
      <w:marRight w:val="0"/>
      <w:marTop w:val="0"/>
      <w:marBottom w:val="0"/>
      <w:divBdr>
        <w:top w:val="none" w:sz="0" w:space="0" w:color="auto"/>
        <w:left w:val="none" w:sz="0" w:space="0" w:color="auto"/>
        <w:bottom w:val="none" w:sz="0" w:space="0" w:color="auto"/>
        <w:right w:val="none" w:sz="0" w:space="0" w:color="auto"/>
      </w:divBdr>
    </w:div>
    <w:div w:id="1791628657">
      <w:bodyDiv w:val="1"/>
      <w:marLeft w:val="0"/>
      <w:marRight w:val="0"/>
      <w:marTop w:val="0"/>
      <w:marBottom w:val="0"/>
      <w:divBdr>
        <w:top w:val="none" w:sz="0" w:space="0" w:color="auto"/>
        <w:left w:val="none" w:sz="0" w:space="0" w:color="auto"/>
        <w:bottom w:val="none" w:sz="0" w:space="0" w:color="auto"/>
        <w:right w:val="none" w:sz="0" w:space="0" w:color="auto"/>
      </w:divBdr>
    </w:div>
    <w:div w:id="1825702965">
      <w:bodyDiv w:val="1"/>
      <w:marLeft w:val="0"/>
      <w:marRight w:val="0"/>
      <w:marTop w:val="0"/>
      <w:marBottom w:val="0"/>
      <w:divBdr>
        <w:top w:val="none" w:sz="0" w:space="0" w:color="auto"/>
        <w:left w:val="none" w:sz="0" w:space="0" w:color="auto"/>
        <w:bottom w:val="none" w:sz="0" w:space="0" w:color="auto"/>
        <w:right w:val="none" w:sz="0" w:space="0" w:color="auto"/>
      </w:divBdr>
    </w:div>
    <w:div w:id="1830553431">
      <w:bodyDiv w:val="1"/>
      <w:marLeft w:val="0"/>
      <w:marRight w:val="0"/>
      <w:marTop w:val="0"/>
      <w:marBottom w:val="0"/>
      <w:divBdr>
        <w:top w:val="none" w:sz="0" w:space="0" w:color="auto"/>
        <w:left w:val="none" w:sz="0" w:space="0" w:color="auto"/>
        <w:bottom w:val="none" w:sz="0" w:space="0" w:color="auto"/>
        <w:right w:val="none" w:sz="0" w:space="0" w:color="auto"/>
      </w:divBdr>
    </w:div>
    <w:div w:id="1919440023">
      <w:bodyDiv w:val="1"/>
      <w:marLeft w:val="0"/>
      <w:marRight w:val="0"/>
      <w:marTop w:val="0"/>
      <w:marBottom w:val="0"/>
      <w:divBdr>
        <w:top w:val="none" w:sz="0" w:space="0" w:color="auto"/>
        <w:left w:val="none" w:sz="0" w:space="0" w:color="auto"/>
        <w:bottom w:val="none" w:sz="0" w:space="0" w:color="auto"/>
        <w:right w:val="none" w:sz="0" w:space="0" w:color="auto"/>
      </w:divBdr>
    </w:div>
    <w:div w:id="1970239728">
      <w:bodyDiv w:val="1"/>
      <w:marLeft w:val="0"/>
      <w:marRight w:val="0"/>
      <w:marTop w:val="0"/>
      <w:marBottom w:val="0"/>
      <w:divBdr>
        <w:top w:val="none" w:sz="0" w:space="0" w:color="auto"/>
        <w:left w:val="none" w:sz="0" w:space="0" w:color="auto"/>
        <w:bottom w:val="none" w:sz="0" w:space="0" w:color="auto"/>
        <w:right w:val="none" w:sz="0" w:space="0" w:color="auto"/>
      </w:divBdr>
    </w:div>
    <w:div w:id="1975596183">
      <w:bodyDiv w:val="1"/>
      <w:marLeft w:val="0"/>
      <w:marRight w:val="0"/>
      <w:marTop w:val="0"/>
      <w:marBottom w:val="0"/>
      <w:divBdr>
        <w:top w:val="none" w:sz="0" w:space="0" w:color="auto"/>
        <w:left w:val="none" w:sz="0" w:space="0" w:color="auto"/>
        <w:bottom w:val="none" w:sz="0" w:space="0" w:color="auto"/>
        <w:right w:val="none" w:sz="0" w:space="0" w:color="auto"/>
      </w:divBdr>
    </w:div>
    <w:div w:id="1989430927">
      <w:bodyDiv w:val="1"/>
      <w:marLeft w:val="0"/>
      <w:marRight w:val="0"/>
      <w:marTop w:val="0"/>
      <w:marBottom w:val="0"/>
      <w:divBdr>
        <w:top w:val="none" w:sz="0" w:space="0" w:color="auto"/>
        <w:left w:val="none" w:sz="0" w:space="0" w:color="auto"/>
        <w:bottom w:val="none" w:sz="0" w:space="0" w:color="auto"/>
        <w:right w:val="none" w:sz="0" w:space="0" w:color="auto"/>
      </w:divBdr>
    </w:div>
    <w:div w:id="2130656973">
      <w:bodyDiv w:val="1"/>
      <w:marLeft w:val="0"/>
      <w:marRight w:val="0"/>
      <w:marTop w:val="0"/>
      <w:marBottom w:val="0"/>
      <w:divBdr>
        <w:top w:val="none" w:sz="0" w:space="0" w:color="auto"/>
        <w:left w:val="none" w:sz="0" w:space="0" w:color="auto"/>
        <w:bottom w:val="none" w:sz="0" w:space="0" w:color="auto"/>
        <w:right w:val="none" w:sz="0" w:space="0" w:color="auto"/>
      </w:divBdr>
    </w:div>
    <w:div w:id="21387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66D08-275F-4AC0-BE28-9A6DC24C8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512</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Admin</cp:lastModifiedBy>
  <cp:revision>47</cp:revision>
  <cp:lastPrinted>2021-07-08T14:22:00Z</cp:lastPrinted>
  <dcterms:created xsi:type="dcterms:W3CDTF">2020-01-11T07:20:00Z</dcterms:created>
  <dcterms:modified xsi:type="dcterms:W3CDTF">2021-07-08T14:22:00Z</dcterms:modified>
</cp:coreProperties>
</file>