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D9A" w:rsidRDefault="00735BF5" w:rsidP="00C976ED">
      <w:pPr>
        <w:ind w:firstLine="709"/>
        <w:jc w:val="center"/>
        <w:rPr>
          <w:b/>
          <w:sz w:val="28"/>
          <w:szCs w:val="28"/>
          <w:lang w:val="uk-UA" w:eastAsia="en-US"/>
        </w:rPr>
      </w:pPr>
      <w:r>
        <w:rPr>
          <w:b/>
          <w:sz w:val="28"/>
          <w:szCs w:val="28"/>
          <w:lang w:val="uk-UA" w:eastAsia="en-US"/>
        </w:rPr>
        <w:t xml:space="preserve">                      </w:t>
      </w:r>
      <w:r w:rsidR="00124218">
        <w:rPr>
          <w:b/>
          <w:sz w:val="28"/>
          <w:szCs w:val="28"/>
          <w:lang w:val="uk-UA" w:eastAsia="en-US"/>
        </w:rPr>
        <w:t xml:space="preserve">                         </w:t>
      </w:r>
      <w:r>
        <w:rPr>
          <w:b/>
          <w:sz w:val="28"/>
          <w:szCs w:val="28"/>
          <w:lang w:val="uk-UA" w:eastAsia="en-US"/>
        </w:rPr>
        <w:t>Затверджено</w:t>
      </w:r>
    </w:p>
    <w:p w:rsidR="00864373" w:rsidRDefault="00735BF5" w:rsidP="00751CC9">
      <w:pPr>
        <w:ind w:firstLine="709"/>
        <w:jc w:val="center"/>
        <w:rPr>
          <w:sz w:val="24"/>
          <w:szCs w:val="24"/>
          <w:lang w:val="uk-UA" w:eastAsia="en-US"/>
        </w:rPr>
      </w:pPr>
      <w:r>
        <w:rPr>
          <w:b/>
          <w:sz w:val="28"/>
          <w:szCs w:val="28"/>
          <w:lang w:val="uk-UA" w:eastAsia="en-US"/>
        </w:rPr>
        <w:t xml:space="preserve">                                                                  </w:t>
      </w:r>
      <w:r w:rsidRPr="00735BF5">
        <w:rPr>
          <w:sz w:val="24"/>
          <w:szCs w:val="24"/>
          <w:lang w:val="uk-UA" w:eastAsia="en-US"/>
        </w:rPr>
        <w:t>Рішення 16 сесії 8 скликання</w:t>
      </w:r>
    </w:p>
    <w:p w:rsidR="00735BF5" w:rsidRPr="00735BF5" w:rsidRDefault="00864373" w:rsidP="00864373">
      <w:pPr>
        <w:ind w:left="4248" w:firstLine="709"/>
        <w:jc w:val="center"/>
        <w:rPr>
          <w:sz w:val="24"/>
          <w:szCs w:val="24"/>
          <w:lang w:val="uk-UA" w:eastAsia="en-US"/>
        </w:rPr>
      </w:pPr>
      <w:r>
        <w:rPr>
          <w:sz w:val="24"/>
          <w:szCs w:val="24"/>
          <w:lang w:val="uk-UA" w:eastAsia="en-US"/>
        </w:rPr>
        <w:t xml:space="preserve">    Линовицької селищної ради</w:t>
      </w:r>
      <w:r w:rsidR="00735BF5" w:rsidRPr="00735BF5">
        <w:rPr>
          <w:sz w:val="24"/>
          <w:szCs w:val="24"/>
          <w:lang w:val="uk-UA" w:eastAsia="en-US"/>
        </w:rPr>
        <w:t xml:space="preserve"> </w:t>
      </w:r>
    </w:p>
    <w:p w:rsidR="00735BF5" w:rsidRPr="00735BF5" w:rsidRDefault="00735BF5" w:rsidP="00751CC9">
      <w:pPr>
        <w:ind w:left="709" w:firstLine="709"/>
        <w:jc w:val="center"/>
        <w:rPr>
          <w:sz w:val="24"/>
          <w:szCs w:val="24"/>
          <w:lang w:val="uk-UA" w:eastAsia="en-US"/>
        </w:rPr>
      </w:pPr>
      <w:r w:rsidRPr="00735BF5">
        <w:rPr>
          <w:sz w:val="24"/>
          <w:szCs w:val="24"/>
          <w:lang w:val="uk-UA" w:eastAsia="en-US"/>
        </w:rPr>
        <w:t xml:space="preserve">                                         </w:t>
      </w:r>
      <w:r w:rsidR="00864373">
        <w:rPr>
          <w:sz w:val="24"/>
          <w:szCs w:val="24"/>
          <w:lang w:val="uk-UA" w:eastAsia="en-US"/>
        </w:rPr>
        <w:t xml:space="preserve">   </w:t>
      </w:r>
      <w:r w:rsidRPr="00735BF5">
        <w:rPr>
          <w:sz w:val="24"/>
          <w:szCs w:val="24"/>
          <w:lang w:val="uk-UA" w:eastAsia="en-US"/>
        </w:rPr>
        <w:t>від 03.02.2022 р</w:t>
      </w:r>
      <w:r w:rsidR="00864373">
        <w:rPr>
          <w:sz w:val="24"/>
          <w:szCs w:val="24"/>
          <w:lang w:val="uk-UA" w:eastAsia="en-US"/>
        </w:rPr>
        <w:t>.</w:t>
      </w:r>
    </w:p>
    <w:p w:rsidR="001E5833" w:rsidRPr="00735BF5" w:rsidRDefault="001E5833" w:rsidP="00C976ED">
      <w:pPr>
        <w:ind w:firstLine="709"/>
        <w:jc w:val="center"/>
        <w:rPr>
          <w:sz w:val="24"/>
          <w:szCs w:val="24"/>
          <w:lang w:val="uk-UA" w:eastAsia="en-US"/>
        </w:rPr>
      </w:pPr>
    </w:p>
    <w:p w:rsidR="001E5833" w:rsidRDefault="001E5833" w:rsidP="00C976ED">
      <w:pPr>
        <w:ind w:firstLine="709"/>
        <w:jc w:val="center"/>
        <w:rPr>
          <w:b/>
          <w:sz w:val="28"/>
          <w:szCs w:val="28"/>
          <w:lang w:val="uk-UA" w:eastAsia="en-US"/>
        </w:rPr>
      </w:pPr>
    </w:p>
    <w:p w:rsidR="001E5833" w:rsidRDefault="001E5833" w:rsidP="00C976ED">
      <w:pPr>
        <w:ind w:firstLine="709"/>
        <w:jc w:val="center"/>
        <w:rPr>
          <w:b/>
          <w:sz w:val="28"/>
          <w:szCs w:val="28"/>
          <w:lang w:val="uk-UA" w:eastAsia="en-US"/>
        </w:rPr>
      </w:pPr>
    </w:p>
    <w:p w:rsidR="001E5833" w:rsidRDefault="001E5833" w:rsidP="00C976ED">
      <w:pPr>
        <w:ind w:firstLine="709"/>
        <w:jc w:val="center"/>
        <w:rPr>
          <w:b/>
          <w:sz w:val="28"/>
          <w:szCs w:val="28"/>
          <w:lang w:val="uk-UA" w:eastAsia="en-US"/>
        </w:rPr>
      </w:pPr>
    </w:p>
    <w:p w:rsidR="001E5833" w:rsidRDefault="001E5833" w:rsidP="00C976ED">
      <w:pPr>
        <w:ind w:firstLine="709"/>
        <w:jc w:val="center"/>
        <w:rPr>
          <w:b/>
          <w:sz w:val="28"/>
          <w:szCs w:val="28"/>
          <w:lang w:val="uk-UA" w:eastAsia="en-US"/>
        </w:rPr>
      </w:pPr>
    </w:p>
    <w:p w:rsidR="001E5833" w:rsidRDefault="001E5833" w:rsidP="00C976ED">
      <w:pPr>
        <w:ind w:firstLine="709"/>
        <w:jc w:val="center"/>
        <w:rPr>
          <w:b/>
          <w:sz w:val="28"/>
          <w:szCs w:val="28"/>
          <w:lang w:val="uk-UA" w:eastAsia="en-US"/>
        </w:rPr>
      </w:pPr>
    </w:p>
    <w:p w:rsidR="001E5833" w:rsidRDefault="001E5833" w:rsidP="00C976ED">
      <w:pPr>
        <w:ind w:firstLine="709"/>
        <w:jc w:val="center"/>
        <w:rPr>
          <w:b/>
          <w:sz w:val="28"/>
          <w:szCs w:val="28"/>
          <w:lang w:val="uk-UA" w:eastAsia="en-US"/>
        </w:rPr>
      </w:pPr>
    </w:p>
    <w:p w:rsidR="001E5833" w:rsidRDefault="001E5833" w:rsidP="00C976ED">
      <w:pPr>
        <w:ind w:firstLine="709"/>
        <w:jc w:val="center"/>
        <w:rPr>
          <w:b/>
          <w:sz w:val="28"/>
          <w:szCs w:val="28"/>
          <w:lang w:val="uk-UA" w:eastAsia="en-US"/>
        </w:rPr>
      </w:pPr>
    </w:p>
    <w:p w:rsidR="001E5833" w:rsidRDefault="001E5833" w:rsidP="00C976ED">
      <w:pPr>
        <w:ind w:firstLine="709"/>
        <w:jc w:val="center"/>
        <w:rPr>
          <w:b/>
          <w:sz w:val="28"/>
          <w:szCs w:val="28"/>
          <w:lang w:val="uk-UA" w:eastAsia="en-US"/>
        </w:rPr>
      </w:pPr>
    </w:p>
    <w:p w:rsidR="00F44D9A" w:rsidRDefault="00F44D9A" w:rsidP="00C976ED">
      <w:pPr>
        <w:ind w:firstLine="709"/>
        <w:rPr>
          <w:b/>
          <w:sz w:val="28"/>
          <w:szCs w:val="28"/>
          <w:lang w:val="uk-UA" w:eastAsia="en-US"/>
        </w:rPr>
      </w:pPr>
    </w:p>
    <w:p w:rsidR="00F44D9A" w:rsidRDefault="00F44D9A" w:rsidP="00C976ED">
      <w:pPr>
        <w:ind w:firstLine="709"/>
        <w:rPr>
          <w:b/>
          <w:sz w:val="28"/>
          <w:szCs w:val="28"/>
          <w:lang w:val="uk-UA" w:eastAsia="en-US"/>
        </w:rPr>
      </w:pPr>
    </w:p>
    <w:p w:rsidR="00F44D9A" w:rsidRDefault="00F44D9A" w:rsidP="00C976ED">
      <w:pPr>
        <w:spacing w:line="360" w:lineRule="auto"/>
        <w:ind w:left="40" w:firstLine="709"/>
        <w:jc w:val="center"/>
        <w:rPr>
          <w:b/>
          <w:sz w:val="36"/>
          <w:szCs w:val="36"/>
          <w:lang w:val="uk-UA" w:eastAsia="en-US"/>
        </w:rPr>
      </w:pPr>
      <w:r>
        <w:rPr>
          <w:b/>
          <w:sz w:val="36"/>
          <w:szCs w:val="36"/>
          <w:lang w:val="uk-UA" w:eastAsia="en-US"/>
        </w:rPr>
        <w:t>Програма</w:t>
      </w:r>
    </w:p>
    <w:p w:rsidR="00F44D9A" w:rsidRDefault="00F44D9A" w:rsidP="00C976ED">
      <w:pPr>
        <w:spacing w:line="360" w:lineRule="auto"/>
        <w:ind w:left="40" w:firstLine="709"/>
        <w:jc w:val="center"/>
        <w:rPr>
          <w:b/>
          <w:sz w:val="36"/>
          <w:szCs w:val="36"/>
          <w:lang w:val="uk-UA" w:eastAsia="en-US"/>
        </w:rPr>
      </w:pPr>
      <w:r>
        <w:rPr>
          <w:b/>
          <w:sz w:val="36"/>
          <w:szCs w:val="36"/>
          <w:lang w:val="uk-UA" w:eastAsia="en-US"/>
        </w:rPr>
        <w:t>розвитку та удосконалення організації харчування</w:t>
      </w:r>
    </w:p>
    <w:p w:rsidR="00F44D9A" w:rsidRDefault="00F44D9A" w:rsidP="00C976ED">
      <w:pPr>
        <w:spacing w:line="360" w:lineRule="auto"/>
        <w:ind w:left="40" w:firstLine="709"/>
        <w:jc w:val="center"/>
        <w:rPr>
          <w:b/>
          <w:sz w:val="36"/>
          <w:szCs w:val="36"/>
          <w:lang w:val="uk-UA" w:eastAsia="en-US"/>
        </w:rPr>
      </w:pPr>
      <w:r>
        <w:rPr>
          <w:b/>
          <w:sz w:val="36"/>
          <w:szCs w:val="36"/>
          <w:lang w:val="uk-UA" w:eastAsia="en-US"/>
        </w:rPr>
        <w:t>в  закладах освіти</w:t>
      </w:r>
    </w:p>
    <w:p w:rsidR="00F44D9A" w:rsidRDefault="00F44D9A" w:rsidP="00C976ED">
      <w:pPr>
        <w:spacing w:line="360" w:lineRule="auto"/>
        <w:ind w:left="40" w:firstLine="709"/>
        <w:jc w:val="center"/>
        <w:rPr>
          <w:b/>
          <w:sz w:val="36"/>
          <w:szCs w:val="36"/>
          <w:lang w:val="uk-UA" w:eastAsia="en-US"/>
        </w:rPr>
      </w:pPr>
      <w:r>
        <w:rPr>
          <w:b/>
          <w:sz w:val="36"/>
          <w:szCs w:val="36"/>
          <w:lang w:val="uk-UA" w:eastAsia="en-US"/>
        </w:rPr>
        <w:t>Линовицької селищної ради</w:t>
      </w:r>
    </w:p>
    <w:p w:rsidR="00F44D9A" w:rsidRDefault="00F44D9A" w:rsidP="00C976ED">
      <w:pPr>
        <w:spacing w:line="360" w:lineRule="auto"/>
        <w:ind w:left="-567" w:firstLine="709"/>
        <w:jc w:val="center"/>
        <w:rPr>
          <w:b/>
          <w:sz w:val="36"/>
          <w:szCs w:val="36"/>
          <w:lang w:val="uk-UA" w:eastAsia="en-US"/>
        </w:rPr>
      </w:pPr>
      <w:r>
        <w:rPr>
          <w:b/>
          <w:sz w:val="36"/>
          <w:szCs w:val="36"/>
          <w:lang w:val="uk-UA" w:eastAsia="en-US"/>
        </w:rPr>
        <w:t>на 202</w:t>
      </w:r>
      <w:r w:rsidR="006D4CFC" w:rsidRPr="00E27B81">
        <w:rPr>
          <w:b/>
          <w:sz w:val="36"/>
          <w:szCs w:val="36"/>
          <w:lang w:eastAsia="en-US"/>
        </w:rPr>
        <w:t>2</w:t>
      </w:r>
      <w:r>
        <w:rPr>
          <w:b/>
          <w:sz w:val="36"/>
          <w:szCs w:val="36"/>
          <w:lang w:val="uk-UA" w:eastAsia="en-US"/>
        </w:rPr>
        <w:t xml:space="preserve"> рік</w:t>
      </w:r>
    </w:p>
    <w:p w:rsidR="00F44D9A" w:rsidRDefault="00F44D9A" w:rsidP="00C976ED">
      <w:pPr>
        <w:ind w:left="-567" w:firstLine="709"/>
        <w:jc w:val="center"/>
        <w:rPr>
          <w:b/>
          <w:sz w:val="28"/>
          <w:szCs w:val="28"/>
          <w:lang w:val="uk-UA" w:eastAsia="en-US"/>
        </w:rPr>
      </w:pPr>
    </w:p>
    <w:p w:rsidR="00F44D9A" w:rsidRDefault="00F44D9A" w:rsidP="00C976ED">
      <w:pPr>
        <w:rPr>
          <w:rFonts w:ascii="Calibri" w:hAnsi="Calibri"/>
          <w:sz w:val="22"/>
          <w:szCs w:val="22"/>
          <w:lang w:val="uk-UA" w:eastAsia="ru-RU"/>
        </w:rPr>
      </w:pPr>
    </w:p>
    <w:p w:rsidR="00F44D9A" w:rsidRDefault="00F44D9A" w:rsidP="00C976ED">
      <w:pPr>
        <w:rPr>
          <w:lang w:val="uk-UA"/>
        </w:rPr>
      </w:pPr>
    </w:p>
    <w:p w:rsidR="00F44D9A" w:rsidRDefault="00F44D9A" w:rsidP="00C976ED">
      <w:pPr>
        <w:rPr>
          <w:lang w:val="uk-UA"/>
        </w:rPr>
      </w:pPr>
    </w:p>
    <w:p w:rsidR="00F44D9A" w:rsidRDefault="00F44D9A" w:rsidP="00C976ED">
      <w:pPr>
        <w:rPr>
          <w:lang w:val="uk-UA"/>
        </w:rPr>
      </w:pPr>
    </w:p>
    <w:p w:rsidR="00F44D9A" w:rsidRDefault="00F44D9A" w:rsidP="00C976ED">
      <w:pPr>
        <w:rPr>
          <w:lang w:val="uk-UA"/>
        </w:rPr>
      </w:pPr>
    </w:p>
    <w:p w:rsidR="00F44D9A" w:rsidRDefault="00F44D9A" w:rsidP="00C976ED">
      <w:pPr>
        <w:rPr>
          <w:lang w:val="uk-UA"/>
        </w:rPr>
      </w:pPr>
    </w:p>
    <w:p w:rsidR="00F44D9A" w:rsidRDefault="00F44D9A" w:rsidP="00C976ED">
      <w:pPr>
        <w:rPr>
          <w:lang w:val="uk-UA"/>
        </w:rPr>
      </w:pPr>
    </w:p>
    <w:p w:rsidR="00F44D9A" w:rsidRDefault="00F44D9A" w:rsidP="00C976ED">
      <w:pPr>
        <w:rPr>
          <w:lang w:val="uk-UA"/>
        </w:rPr>
      </w:pPr>
    </w:p>
    <w:p w:rsidR="00F44D9A" w:rsidRDefault="00F44D9A" w:rsidP="00C976ED">
      <w:pPr>
        <w:rPr>
          <w:lang w:val="uk-UA"/>
        </w:rPr>
      </w:pPr>
    </w:p>
    <w:p w:rsidR="00F44D9A" w:rsidRDefault="00F44D9A" w:rsidP="00C976ED">
      <w:pPr>
        <w:rPr>
          <w:lang w:val="uk-UA"/>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Default="00735BF5" w:rsidP="00C976ED">
      <w:pPr>
        <w:jc w:val="center"/>
        <w:rPr>
          <w:b/>
          <w:sz w:val="28"/>
          <w:szCs w:val="28"/>
          <w:lang w:val="uk-UA"/>
        </w:rPr>
      </w:pPr>
      <w:r>
        <w:rPr>
          <w:b/>
          <w:sz w:val="28"/>
          <w:szCs w:val="28"/>
          <w:lang w:val="uk-UA"/>
        </w:rPr>
        <w:t>см</w:t>
      </w:r>
      <w:r w:rsidR="00F44D9A">
        <w:rPr>
          <w:b/>
          <w:sz w:val="28"/>
          <w:szCs w:val="28"/>
          <w:lang w:val="uk-UA"/>
        </w:rPr>
        <w:t>т.Линовиця</w:t>
      </w:r>
    </w:p>
    <w:p w:rsidR="00F44D9A" w:rsidRDefault="00F44D9A" w:rsidP="00C976ED">
      <w:pPr>
        <w:jc w:val="center"/>
        <w:rPr>
          <w:b/>
          <w:sz w:val="28"/>
          <w:szCs w:val="28"/>
          <w:lang w:val="uk-UA"/>
        </w:rPr>
      </w:pPr>
      <w:r>
        <w:rPr>
          <w:b/>
          <w:sz w:val="28"/>
          <w:szCs w:val="28"/>
          <w:lang w:val="uk-UA"/>
        </w:rPr>
        <w:t>20</w:t>
      </w:r>
      <w:r w:rsidR="006D4CFC" w:rsidRPr="00E27B81">
        <w:rPr>
          <w:b/>
          <w:sz w:val="28"/>
          <w:szCs w:val="28"/>
        </w:rPr>
        <w:t>2</w:t>
      </w:r>
      <w:r w:rsidR="00A27744">
        <w:rPr>
          <w:b/>
          <w:sz w:val="28"/>
          <w:szCs w:val="28"/>
          <w:lang w:val="uk-UA"/>
        </w:rPr>
        <w:t>2</w:t>
      </w:r>
      <w:r>
        <w:rPr>
          <w:b/>
          <w:sz w:val="28"/>
          <w:szCs w:val="28"/>
          <w:lang w:val="uk-UA"/>
        </w:rPr>
        <w:t xml:space="preserve"> рік</w:t>
      </w:r>
    </w:p>
    <w:p w:rsidR="00F44D9A" w:rsidRDefault="00F44D9A"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F44D9A" w:rsidRPr="00762A17" w:rsidRDefault="00F44D9A" w:rsidP="00762A17">
      <w:pPr>
        <w:pStyle w:val="20"/>
        <w:shd w:val="clear" w:color="auto" w:fill="auto"/>
        <w:spacing w:before="0" w:line="240" w:lineRule="auto"/>
        <w:ind w:firstLine="0"/>
        <w:rPr>
          <w:b/>
          <w:sz w:val="32"/>
          <w:szCs w:val="32"/>
        </w:rPr>
      </w:pPr>
      <w:r w:rsidRPr="00762A17">
        <w:rPr>
          <w:b/>
          <w:sz w:val="32"/>
          <w:szCs w:val="32"/>
        </w:rPr>
        <w:t>ПАСПОРТ ПРОГРАМИ</w:t>
      </w:r>
    </w:p>
    <w:p w:rsidR="00F44D9A" w:rsidRPr="00762A17" w:rsidRDefault="00F44D9A" w:rsidP="00762A17">
      <w:pPr>
        <w:pStyle w:val="20"/>
        <w:shd w:val="clear" w:color="auto" w:fill="auto"/>
        <w:spacing w:before="0" w:line="240" w:lineRule="auto"/>
        <w:ind w:firstLine="0"/>
        <w:rPr>
          <w:b/>
          <w:sz w:val="32"/>
          <w:szCs w:val="32"/>
        </w:rPr>
      </w:pPr>
      <w:r w:rsidRPr="00762A17">
        <w:rPr>
          <w:b/>
          <w:sz w:val="32"/>
          <w:szCs w:val="32"/>
        </w:rPr>
        <w:t>розвитку та удосконалення організації харчування в</w:t>
      </w:r>
    </w:p>
    <w:p w:rsidR="00F44D9A" w:rsidRPr="00762A17" w:rsidRDefault="00F44D9A" w:rsidP="00762A17">
      <w:pPr>
        <w:spacing w:line="360" w:lineRule="auto"/>
        <w:ind w:left="40" w:firstLine="709"/>
        <w:jc w:val="center"/>
        <w:rPr>
          <w:b/>
          <w:sz w:val="32"/>
          <w:szCs w:val="32"/>
          <w:lang w:eastAsia="en-US"/>
        </w:rPr>
      </w:pPr>
      <w:r w:rsidRPr="00762A17">
        <w:rPr>
          <w:b/>
          <w:sz w:val="32"/>
          <w:szCs w:val="32"/>
          <w:lang w:val="uk-UA" w:eastAsia="en-US"/>
        </w:rPr>
        <w:t>в  закладах середньої та дошкільної освіти</w:t>
      </w:r>
    </w:p>
    <w:p w:rsidR="00F44D9A" w:rsidRDefault="00F44D9A" w:rsidP="00762A17">
      <w:pPr>
        <w:spacing w:line="360" w:lineRule="auto"/>
        <w:ind w:left="40" w:firstLine="709"/>
        <w:jc w:val="center"/>
        <w:rPr>
          <w:b/>
          <w:sz w:val="32"/>
          <w:szCs w:val="32"/>
          <w:lang w:val="uk-UA" w:eastAsia="en-US"/>
        </w:rPr>
      </w:pPr>
      <w:r w:rsidRPr="00762A17">
        <w:rPr>
          <w:b/>
          <w:sz w:val="32"/>
          <w:szCs w:val="32"/>
          <w:lang w:val="uk-UA" w:eastAsia="en-US"/>
        </w:rPr>
        <w:t>Л</w:t>
      </w:r>
      <w:r>
        <w:rPr>
          <w:b/>
          <w:sz w:val="32"/>
          <w:szCs w:val="32"/>
          <w:lang w:val="uk-UA" w:eastAsia="en-US"/>
        </w:rPr>
        <w:t>иновиц</w:t>
      </w:r>
      <w:r w:rsidRPr="00762A17">
        <w:rPr>
          <w:b/>
          <w:sz w:val="32"/>
          <w:szCs w:val="32"/>
          <w:lang w:val="uk-UA" w:eastAsia="en-US"/>
        </w:rPr>
        <w:t>ької селищної ради</w:t>
      </w:r>
      <w:r w:rsidRPr="00F14C6B">
        <w:rPr>
          <w:b/>
          <w:sz w:val="32"/>
          <w:szCs w:val="32"/>
          <w:lang w:eastAsia="en-US"/>
        </w:rPr>
        <w:t xml:space="preserve"> </w:t>
      </w:r>
      <w:r w:rsidRPr="00762A17">
        <w:rPr>
          <w:b/>
          <w:sz w:val="32"/>
          <w:szCs w:val="32"/>
          <w:lang w:val="uk-UA" w:eastAsia="en-US"/>
        </w:rPr>
        <w:t>на 20</w:t>
      </w:r>
      <w:r>
        <w:rPr>
          <w:b/>
          <w:sz w:val="32"/>
          <w:szCs w:val="32"/>
          <w:lang w:val="uk-UA" w:eastAsia="en-US"/>
        </w:rPr>
        <w:t>2</w:t>
      </w:r>
      <w:r w:rsidR="006D4CFC" w:rsidRPr="006D4CFC">
        <w:rPr>
          <w:b/>
          <w:sz w:val="32"/>
          <w:szCs w:val="32"/>
          <w:lang w:eastAsia="en-US"/>
        </w:rPr>
        <w:t>2</w:t>
      </w:r>
      <w:r w:rsidRPr="00762A17">
        <w:rPr>
          <w:b/>
          <w:sz w:val="32"/>
          <w:szCs w:val="32"/>
          <w:lang w:val="uk-UA" w:eastAsia="en-US"/>
        </w:rPr>
        <w:t xml:space="preserve"> рік</w:t>
      </w:r>
    </w:p>
    <w:tbl>
      <w:tblPr>
        <w:tblpPr w:leftFromText="180" w:rightFromText="180" w:vertAnchor="text" w:horzAnchor="margin" w:tblpY="6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3544"/>
        <w:gridCol w:w="5068"/>
      </w:tblGrid>
      <w:tr w:rsidR="00F44D9A" w:rsidRPr="00B60867" w:rsidTr="00B3550E">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t>1.</w:t>
            </w:r>
          </w:p>
        </w:tc>
        <w:tc>
          <w:tcPr>
            <w:tcW w:w="3544" w:type="dxa"/>
            <w:vAlign w:val="center"/>
          </w:tcPr>
          <w:p w:rsidR="00F44D9A" w:rsidRPr="003B7FAD" w:rsidRDefault="00F44D9A" w:rsidP="00B3550E">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Ініціатор розроблення Програми</w:t>
            </w:r>
          </w:p>
        </w:tc>
        <w:tc>
          <w:tcPr>
            <w:tcW w:w="5068" w:type="dxa"/>
          </w:tcPr>
          <w:p w:rsidR="00F44D9A" w:rsidRPr="003B7FAD" w:rsidRDefault="00F44D9A" w:rsidP="00B3550E">
            <w:pPr>
              <w:pStyle w:val="20"/>
              <w:shd w:val="clear" w:color="auto" w:fill="auto"/>
              <w:spacing w:before="0" w:line="240" w:lineRule="auto"/>
              <w:ind w:left="33" w:firstLine="0"/>
              <w:jc w:val="both"/>
              <w:rPr>
                <w:sz w:val="28"/>
                <w:szCs w:val="28"/>
                <w:lang w:val="uk-UA" w:eastAsia="en-US"/>
              </w:rPr>
            </w:pPr>
            <w:r w:rsidRPr="003B7FAD">
              <w:rPr>
                <w:sz w:val="28"/>
                <w:szCs w:val="28"/>
                <w:lang w:val="uk-UA" w:eastAsia="en-US"/>
              </w:rPr>
              <w:t>Линовицька селищна рада, відділ освіти, культури, сім’ї, молоді та спорту Линовицької селищної ради</w:t>
            </w:r>
          </w:p>
        </w:tc>
      </w:tr>
      <w:tr w:rsidR="00F44D9A" w:rsidRPr="00124218" w:rsidTr="003E1762">
        <w:trPr>
          <w:trHeight w:val="3818"/>
        </w:trPr>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t>2.</w:t>
            </w:r>
          </w:p>
        </w:tc>
        <w:tc>
          <w:tcPr>
            <w:tcW w:w="3544" w:type="dxa"/>
            <w:vAlign w:val="center"/>
          </w:tcPr>
          <w:p w:rsidR="00F44D9A" w:rsidRPr="003B7FAD" w:rsidRDefault="00F44D9A" w:rsidP="00C90028">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Державні нормативні документи, які визначають зміст Програми</w:t>
            </w:r>
          </w:p>
        </w:tc>
        <w:tc>
          <w:tcPr>
            <w:tcW w:w="5068" w:type="dxa"/>
          </w:tcPr>
          <w:p w:rsidR="00F44D9A" w:rsidRPr="00CD4134" w:rsidRDefault="00F44D9A" w:rsidP="00F43C23">
            <w:pPr>
              <w:ind w:left="33"/>
              <w:jc w:val="both"/>
              <w:rPr>
                <w:sz w:val="28"/>
                <w:szCs w:val="28"/>
                <w:lang w:val="uk-UA"/>
              </w:rPr>
            </w:pPr>
            <w:r w:rsidRPr="00C4613D">
              <w:rPr>
                <w:sz w:val="28"/>
                <w:lang w:val="uk-UA"/>
              </w:rPr>
              <w:t>Закон</w:t>
            </w:r>
            <w:r>
              <w:rPr>
                <w:sz w:val="28"/>
                <w:lang w:val="uk-UA"/>
              </w:rPr>
              <w:t>и України «Про освіту», «Про дошкільну освіту</w:t>
            </w:r>
            <w:r w:rsidRPr="004B3789">
              <w:rPr>
                <w:sz w:val="28"/>
                <w:lang w:val="uk-UA"/>
              </w:rPr>
              <w:t>»,</w:t>
            </w:r>
            <w:r w:rsidRPr="004B3789">
              <w:rPr>
                <w:sz w:val="28"/>
                <w:szCs w:val="28"/>
                <w:lang w:val="uk-UA"/>
              </w:rPr>
              <w:t xml:space="preserve"> </w:t>
            </w:r>
            <w:r>
              <w:rPr>
                <w:sz w:val="28"/>
                <w:lang w:val="uk-UA"/>
              </w:rPr>
              <w:t>«Про охорону дитинства»</w:t>
            </w:r>
            <w:r w:rsidRPr="00305B76">
              <w:rPr>
                <w:sz w:val="28"/>
                <w:lang w:val="uk-UA"/>
              </w:rPr>
              <w:t xml:space="preserve"> (</w:t>
            </w:r>
            <w:r>
              <w:rPr>
                <w:sz w:val="28"/>
                <w:lang w:val="uk-UA"/>
              </w:rPr>
              <w:t xml:space="preserve">зі змінами), </w:t>
            </w:r>
            <w:r w:rsidRPr="004B3789">
              <w:rPr>
                <w:bCs/>
                <w:sz w:val="28"/>
                <w:szCs w:val="28"/>
                <w:lang w:val="uk-UA"/>
              </w:rPr>
              <w:t>«Про місцеве самоврядування в Україні»</w:t>
            </w:r>
            <w:r>
              <w:rPr>
                <w:bCs/>
                <w:sz w:val="28"/>
                <w:szCs w:val="28"/>
                <w:lang w:val="uk-UA"/>
              </w:rPr>
              <w:t xml:space="preserve"> </w:t>
            </w:r>
            <w:r w:rsidRPr="00305B76">
              <w:rPr>
                <w:sz w:val="28"/>
                <w:lang w:val="uk-UA"/>
              </w:rPr>
              <w:t>(</w:t>
            </w:r>
            <w:r>
              <w:rPr>
                <w:sz w:val="28"/>
                <w:lang w:val="uk-UA"/>
              </w:rPr>
              <w:t>зі змінами)</w:t>
            </w:r>
            <w:r w:rsidRPr="004B3789">
              <w:rPr>
                <w:sz w:val="28"/>
                <w:szCs w:val="28"/>
                <w:lang w:val="uk-UA"/>
              </w:rPr>
              <w:t>,</w:t>
            </w:r>
            <w:r w:rsidRPr="00C4613D">
              <w:rPr>
                <w:sz w:val="28"/>
                <w:szCs w:val="28"/>
                <w:lang w:val="uk-UA"/>
              </w:rPr>
              <w:t xml:space="preserve"> </w:t>
            </w:r>
            <w:r>
              <w:rPr>
                <w:sz w:val="28"/>
                <w:szCs w:val="28"/>
                <w:lang w:val="uk-UA"/>
              </w:rPr>
              <w:t xml:space="preserve"> </w:t>
            </w:r>
            <w:r>
              <w:rPr>
                <w:sz w:val="28"/>
                <w:lang w:val="uk-UA"/>
              </w:rPr>
              <w:t xml:space="preserve">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Постанова  Кабінету Міністрів України від 22.11.2004 №1591 «Про затвердження норм харчування у навчальних та оздоровчих закладах» </w:t>
            </w:r>
            <w:r w:rsidRPr="00305B76">
              <w:rPr>
                <w:sz w:val="28"/>
                <w:lang w:val="uk-UA"/>
              </w:rPr>
              <w:t>(</w:t>
            </w:r>
            <w:r>
              <w:rPr>
                <w:sz w:val="28"/>
                <w:lang w:val="uk-UA"/>
              </w:rPr>
              <w:t xml:space="preserve">зі змінами), наказ Міністерства освіти і науки України від 08.04.2016 №402 «Про внесення змін до Порядку встановлення плати для батьків за перебування дітей у державних і комунальних дошкільних та інтернатних навчальних закладах»  (зі змінами), спільний наказ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спільний наказ Міністерства освіти і науки України та Міністерства охорони здоров’я України від 01.06.2005 №242/329 «Про затвердження Порядку організації харчування дітей у </w:t>
            </w:r>
            <w:r>
              <w:rPr>
                <w:sz w:val="28"/>
                <w:lang w:val="uk-UA"/>
              </w:rPr>
              <w:lastRenderedPageBreak/>
              <w:t xml:space="preserve">навчальних та оздоровчих закладах», </w:t>
            </w:r>
            <w:r w:rsidRPr="00EC010C">
              <w:rPr>
                <w:sz w:val="28"/>
                <w:lang w:val="uk-UA"/>
              </w:rPr>
              <w:t>Закон України від 28.12.2014 №79-</w:t>
            </w:r>
            <w:r w:rsidRPr="00EC010C">
              <w:rPr>
                <w:sz w:val="28"/>
                <w:lang w:val="en-US"/>
              </w:rPr>
              <w:t>VIII</w:t>
            </w:r>
            <w:r w:rsidRPr="00EC010C">
              <w:rPr>
                <w:sz w:val="28"/>
                <w:lang w:val="uk-UA"/>
              </w:rPr>
              <w:t xml:space="preserve"> «Про внесення змін до Бюджетного кодексу України щодо реформи міжбюджетних відносин»</w:t>
            </w:r>
            <w:r>
              <w:rPr>
                <w:sz w:val="28"/>
                <w:lang w:val="uk-UA"/>
              </w:rPr>
              <w:t>; Законів України від 28.12.2014 №76-</w:t>
            </w:r>
            <w:r w:rsidRPr="00EC010C">
              <w:rPr>
                <w:sz w:val="28"/>
                <w:lang w:val="en-US"/>
              </w:rPr>
              <w:t>VIII</w:t>
            </w:r>
            <w:r>
              <w:rPr>
                <w:sz w:val="28"/>
                <w:lang w:val="uk-UA"/>
              </w:rPr>
              <w:t xml:space="preserve"> «Про внесення змін та визнання такими, що втратили чинність, деяких законодавчих актів України», від 24.12.2015 №911-</w:t>
            </w:r>
            <w:r w:rsidRPr="00EC010C">
              <w:rPr>
                <w:sz w:val="28"/>
                <w:lang w:val="en-US"/>
              </w:rPr>
              <w:t>VIII</w:t>
            </w:r>
            <w:r>
              <w:rPr>
                <w:sz w:val="28"/>
                <w:lang w:val="uk-UA"/>
              </w:rPr>
              <w:t xml:space="preserve"> «Про внесення змін до деяких законодавчих актів України»</w:t>
            </w:r>
          </w:p>
        </w:tc>
      </w:tr>
      <w:tr w:rsidR="00F44D9A" w:rsidRPr="00B60867" w:rsidTr="00B3550E">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lastRenderedPageBreak/>
              <w:t>3.</w:t>
            </w:r>
          </w:p>
        </w:tc>
        <w:tc>
          <w:tcPr>
            <w:tcW w:w="3544" w:type="dxa"/>
            <w:vAlign w:val="center"/>
          </w:tcPr>
          <w:p w:rsidR="00F44D9A" w:rsidRPr="003B7FAD" w:rsidRDefault="00F44D9A" w:rsidP="00B3550E">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Розробник програми</w:t>
            </w:r>
          </w:p>
        </w:tc>
        <w:tc>
          <w:tcPr>
            <w:tcW w:w="5068" w:type="dxa"/>
          </w:tcPr>
          <w:p w:rsidR="00F44D9A" w:rsidRPr="003B7FAD" w:rsidRDefault="00F44D9A" w:rsidP="00AE2926">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Відділ освіти, культури, сім’ї, молоді та спорту Линовицької селищної ради</w:t>
            </w:r>
          </w:p>
        </w:tc>
      </w:tr>
      <w:tr w:rsidR="00F44D9A" w:rsidRPr="00124218" w:rsidTr="00B3550E">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t>4.</w:t>
            </w:r>
          </w:p>
        </w:tc>
        <w:tc>
          <w:tcPr>
            <w:tcW w:w="3544" w:type="dxa"/>
            <w:vAlign w:val="center"/>
          </w:tcPr>
          <w:p w:rsidR="00F44D9A" w:rsidRPr="003B7FAD" w:rsidRDefault="00F44D9A" w:rsidP="00B3550E">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Відповідальні виконавці програми</w:t>
            </w:r>
          </w:p>
        </w:tc>
        <w:tc>
          <w:tcPr>
            <w:tcW w:w="5068" w:type="dxa"/>
          </w:tcPr>
          <w:p w:rsidR="00F44D9A" w:rsidRPr="003B7FAD" w:rsidRDefault="00F44D9A" w:rsidP="00AE2926">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Линовицька селищна рада, відділ освіти, культури,  сім’ї, молоді та спорту Линовицької селищної ради,  керівники  закладів освіти</w:t>
            </w:r>
          </w:p>
        </w:tc>
      </w:tr>
      <w:tr w:rsidR="00F44D9A" w:rsidRPr="00124218" w:rsidTr="00B3550E">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t>5.</w:t>
            </w:r>
          </w:p>
        </w:tc>
        <w:tc>
          <w:tcPr>
            <w:tcW w:w="3544" w:type="dxa"/>
            <w:vAlign w:val="center"/>
          </w:tcPr>
          <w:p w:rsidR="00F44D9A" w:rsidRPr="003B7FAD" w:rsidRDefault="00F44D9A" w:rsidP="00B3550E">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Учасники програми</w:t>
            </w:r>
          </w:p>
        </w:tc>
        <w:tc>
          <w:tcPr>
            <w:tcW w:w="5068" w:type="dxa"/>
          </w:tcPr>
          <w:p w:rsidR="00F44D9A" w:rsidRPr="003B7FAD" w:rsidRDefault="00F44D9A" w:rsidP="00A76CCF">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Линовицька селищна рада, відділ освіти, культури,  сім’ї, молоді та спорту Линовицької селищної ради,  керівники  закладів освіти  Линовицької селищної ради ,  Прилуцьке міськрайонне управління Головного управління Держпродспоживслужби в Чернігівській області</w:t>
            </w:r>
          </w:p>
        </w:tc>
      </w:tr>
      <w:tr w:rsidR="00F44D9A" w:rsidRPr="008F0A9D" w:rsidTr="00B3550E">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t>6.</w:t>
            </w:r>
          </w:p>
        </w:tc>
        <w:tc>
          <w:tcPr>
            <w:tcW w:w="3544"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t>Термін реалізації програми</w:t>
            </w:r>
          </w:p>
        </w:tc>
        <w:tc>
          <w:tcPr>
            <w:tcW w:w="5068" w:type="dxa"/>
          </w:tcPr>
          <w:p w:rsidR="00F44D9A" w:rsidRPr="003B7FAD" w:rsidRDefault="00F44D9A" w:rsidP="006D4CFC">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20</w:t>
            </w:r>
            <w:r>
              <w:rPr>
                <w:sz w:val="28"/>
                <w:szCs w:val="28"/>
                <w:lang w:val="uk-UA" w:eastAsia="en-US"/>
              </w:rPr>
              <w:t>2</w:t>
            </w:r>
            <w:r w:rsidR="006D4CFC">
              <w:rPr>
                <w:sz w:val="28"/>
                <w:szCs w:val="28"/>
                <w:lang w:val="en-US" w:eastAsia="en-US"/>
              </w:rPr>
              <w:t>2</w:t>
            </w:r>
            <w:r w:rsidRPr="003B7FAD">
              <w:rPr>
                <w:sz w:val="28"/>
                <w:szCs w:val="28"/>
                <w:lang w:val="uk-UA" w:eastAsia="en-US"/>
              </w:rPr>
              <w:t xml:space="preserve"> рік</w:t>
            </w:r>
          </w:p>
        </w:tc>
      </w:tr>
      <w:tr w:rsidR="00F44D9A" w:rsidRPr="008F0A9D" w:rsidTr="00B3550E">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uk-UA" w:eastAsia="en-US"/>
              </w:rPr>
            </w:pPr>
            <w:r w:rsidRPr="003B7FAD">
              <w:rPr>
                <w:sz w:val="28"/>
                <w:szCs w:val="28"/>
                <w:lang w:val="uk-UA" w:eastAsia="en-US"/>
              </w:rPr>
              <w:t>7.</w:t>
            </w:r>
          </w:p>
        </w:tc>
        <w:tc>
          <w:tcPr>
            <w:tcW w:w="3544" w:type="dxa"/>
            <w:vAlign w:val="center"/>
          </w:tcPr>
          <w:p w:rsidR="00F44D9A" w:rsidRPr="003B7FAD" w:rsidRDefault="00F44D9A" w:rsidP="00B3550E">
            <w:pPr>
              <w:pStyle w:val="20"/>
              <w:shd w:val="clear" w:color="auto" w:fill="auto"/>
              <w:spacing w:before="0" w:line="240" w:lineRule="auto"/>
              <w:ind w:firstLine="0"/>
              <w:jc w:val="left"/>
              <w:rPr>
                <w:sz w:val="28"/>
                <w:szCs w:val="28"/>
                <w:lang w:val="uk-UA" w:eastAsia="en-US"/>
              </w:rPr>
            </w:pPr>
            <w:r w:rsidRPr="003B7FAD">
              <w:rPr>
                <w:sz w:val="28"/>
                <w:szCs w:val="28"/>
                <w:lang w:val="uk-UA" w:eastAsia="en-US"/>
              </w:rPr>
              <w:t>Джерела фінансування</w:t>
            </w:r>
          </w:p>
        </w:tc>
        <w:tc>
          <w:tcPr>
            <w:tcW w:w="5068" w:type="dxa"/>
          </w:tcPr>
          <w:p w:rsidR="00F44D9A" w:rsidRPr="003B7FAD" w:rsidRDefault="00F44D9A" w:rsidP="00B3550E">
            <w:pPr>
              <w:pStyle w:val="20"/>
              <w:numPr>
                <w:ilvl w:val="0"/>
                <w:numId w:val="7"/>
              </w:numPr>
              <w:shd w:val="clear" w:color="auto" w:fill="auto"/>
              <w:spacing w:before="0" w:line="240" w:lineRule="auto"/>
              <w:jc w:val="both"/>
              <w:rPr>
                <w:sz w:val="28"/>
                <w:szCs w:val="28"/>
                <w:lang w:val="uk-UA" w:eastAsia="en-US"/>
              </w:rPr>
            </w:pPr>
            <w:r w:rsidRPr="003B7FAD">
              <w:rPr>
                <w:sz w:val="28"/>
                <w:szCs w:val="28"/>
                <w:lang w:val="uk-UA" w:eastAsia="en-US"/>
              </w:rPr>
              <w:t>місцевий бюджет</w:t>
            </w:r>
          </w:p>
          <w:p w:rsidR="00F44D9A" w:rsidRPr="003B7FAD" w:rsidRDefault="00F44D9A" w:rsidP="00B3550E">
            <w:pPr>
              <w:pStyle w:val="20"/>
              <w:numPr>
                <w:ilvl w:val="0"/>
                <w:numId w:val="7"/>
              </w:numPr>
              <w:shd w:val="clear" w:color="auto" w:fill="auto"/>
              <w:spacing w:before="0" w:line="240" w:lineRule="auto"/>
              <w:jc w:val="both"/>
              <w:rPr>
                <w:sz w:val="28"/>
                <w:szCs w:val="28"/>
                <w:lang w:val="uk-UA" w:eastAsia="en-US"/>
              </w:rPr>
            </w:pPr>
            <w:r w:rsidRPr="003B7FAD">
              <w:rPr>
                <w:sz w:val="28"/>
                <w:szCs w:val="28"/>
                <w:lang w:val="uk-UA" w:eastAsia="en-US"/>
              </w:rPr>
              <w:t>інші джерела фінансування, не заборонені законодавством України</w:t>
            </w:r>
          </w:p>
        </w:tc>
      </w:tr>
      <w:tr w:rsidR="00F44D9A" w:rsidRPr="00B9773B" w:rsidTr="00B3550E">
        <w:tc>
          <w:tcPr>
            <w:tcW w:w="959" w:type="dxa"/>
            <w:vAlign w:val="center"/>
          </w:tcPr>
          <w:p w:rsidR="00F44D9A" w:rsidRPr="003B7FAD" w:rsidRDefault="00F44D9A" w:rsidP="00B3550E">
            <w:pPr>
              <w:pStyle w:val="20"/>
              <w:shd w:val="clear" w:color="auto" w:fill="auto"/>
              <w:spacing w:before="0" w:line="240" w:lineRule="auto"/>
              <w:ind w:firstLine="0"/>
              <w:rPr>
                <w:sz w:val="28"/>
                <w:szCs w:val="28"/>
                <w:lang w:val="en-US" w:eastAsia="en-US"/>
              </w:rPr>
            </w:pPr>
            <w:r w:rsidRPr="003B7FAD">
              <w:rPr>
                <w:sz w:val="28"/>
                <w:szCs w:val="28"/>
                <w:lang w:val="en-US" w:eastAsia="en-US"/>
              </w:rPr>
              <w:t>8.</w:t>
            </w:r>
          </w:p>
        </w:tc>
        <w:tc>
          <w:tcPr>
            <w:tcW w:w="3544" w:type="dxa"/>
            <w:vAlign w:val="center"/>
          </w:tcPr>
          <w:p w:rsidR="00F44D9A" w:rsidRPr="003B7FAD" w:rsidRDefault="00F44D9A" w:rsidP="00B3550E">
            <w:pPr>
              <w:pStyle w:val="20"/>
              <w:shd w:val="clear" w:color="auto" w:fill="auto"/>
              <w:spacing w:before="0" w:line="240" w:lineRule="auto"/>
              <w:ind w:firstLine="0"/>
              <w:jc w:val="left"/>
              <w:rPr>
                <w:sz w:val="28"/>
                <w:szCs w:val="28"/>
                <w:lang w:val="uk-UA" w:eastAsia="en-US"/>
              </w:rPr>
            </w:pPr>
            <w:r w:rsidRPr="003B7FAD">
              <w:rPr>
                <w:sz w:val="28"/>
                <w:szCs w:val="28"/>
                <w:shd w:val="clear" w:color="auto" w:fill="FFFFFF"/>
                <w:lang w:val="uk-UA" w:eastAsia="en-US"/>
              </w:rPr>
              <w:t>Контроль за виконанням Програми здійснює</w:t>
            </w:r>
          </w:p>
        </w:tc>
        <w:tc>
          <w:tcPr>
            <w:tcW w:w="5068" w:type="dxa"/>
          </w:tcPr>
          <w:p w:rsidR="00F44D9A" w:rsidRPr="003B7FAD" w:rsidRDefault="00F44D9A" w:rsidP="007879F5">
            <w:pPr>
              <w:pStyle w:val="20"/>
              <w:shd w:val="clear" w:color="auto" w:fill="auto"/>
              <w:spacing w:before="0" w:line="240" w:lineRule="auto"/>
              <w:ind w:firstLine="0"/>
              <w:jc w:val="both"/>
              <w:rPr>
                <w:sz w:val="28"/>
                <w:szCs w:val="28"/>
                <w:lang w:val="uk-UA" w:eastAsia="en-US"/>
              </w:rPr>
            </w:pPr>
            <w:r w:rsidRPr="003B7FAD">
              <w:rPr>
                <w:sz w:val="28"/>
                <w:szCs w:val="28"/>
                <w:lang w:val="uk-UA" w:eastAsia="en-US"/>
              </w:rPr>
              <w:t>Постійна комісія з питань планування фінансів, бюджету та соціально-економічного розвитку</w:t>
            </w:r>
          </w:p>
        </w:tc>
      </w:tr>
      <w:tr w:rsidR="00190D9F" w:rsidRPr="00B9773B" w:rsidTr="00B3550E">
        <w:tc>
          <w:tcPr>
            <w:tcW w:w="959" w:type="dxa"/>
            <w:vAlign w:val="center"/>
          </w:tcPr>
          <w:p w:rsidR="00190D9F" w:rsidRPr="00190D9F" w:rsidRDefault="00190D9F" w:rsidP="00B3550E">
            <w:pPr>
              <w:pStyle w:val="20"/>
              <w:shd w:val="clear" w:color="auto" w:fill="auto"/>
              <w:spacing w:before="0" w:line="240" w:lineRule="auto"/>
              <w:ind w:firstLine="0"/>
              <w:rPr>
                <w:sz w:val="28"/>
                <w:szCs w:val="28"/>
                <w:lang w:val="uk-UA" w:eastAsia="en-US"/>
              </w:rPr>
            </w:pPr>
            <w:r>
              <w:rPr>
                <w:sz w:val="28"/>
                <w:szCs w:val="28"/>
                <w:lang w:val="uk-UA" w:eastAsia="en-US"/>
              </w:rPr>
              <w:t>9.</w:t>
            </w:r>
          </w:p>
        </w:tc>
        <w:tc>
          <w:tcPr>
            <w:tcW w:w="3544" w:type="dxa"/>
            <w:vAlign w:val="center"/>
          </w:tcPr>
          <w:p w:rsidR="00190D9F" w:rsidRPr="003B7FAD" w:rsidRDefault="00190D9F" w:rsidP="00B3550E">
            <w:pPr>
              <w:pStyle w:val="20"/>
              <w:shd w:val="clear" w:color="auto" w:fill="auto"/>
              <w:spacing w:before="0" w:line="240" w:lineRule="auto"/>
              <w:ind w:firstLine="0"/>
              <w:jc w:val="left"/>
              <w:rPr>
                <w:sz w:val="28"/>
                <w:szCs w:val="28"/>
                <w:shd w:val="clear" w:color="auto" w:fill="FFFFFF"/>
                <w:lang w:val="uk-UA" w:eastAsia="en-US"/>
              </w:rPr>
            </w:pPr>
            <w:r>
              <w:rPr>
                <w:sz w:val="28"/>
                <w:szCs w:val="28"/>
                <w:shd w:val="clear" w:color="auto" w:fill="FFFFFF"/>
                <w:lang w:val="uk-UA" w:eastAsia="en-US"/>
              </w:rPr>
              <w:t>Загальний обсяг фінансових ресурсів</w:t>
            </w:r>
          </w:p>
        </w:tc>
        <w:tc>
          <w:tcPr>
            <w:tcW w:w="5068" w:type="dxa"/>
          </w:tcPr>
          <w:p w:rsidR="00190D9F" w:rsidRPr="003B7FAD" w:rsidRDefault="00190D9F" w:rsidP="007879F5">
            <w:pPr>
              <w:pStyle w:val="20"/>
              <w:shd w:val="clear" w:color="auto" w:fill="auto"/>
              <w:spacing w:before="0" w:line="240" w:lineRule="auto"/>
              <w:ind w:firstLine="0"/>
              <w:jc w:val="both"/>
              <w:rPr>
                <w:sz w:val="28"/>
                <w:szCs w:val="28"/>
                <w:lang w:val="uk-UA" w:eastAsia="en-US"/>
              </w:rPr>
            </w:pPr>
            <w:r>
              <w:rPr>
                <w:sz w:val="28"/>
                <w:szCs w:val="28"/>
                <w:lang w:val="uk-UA" w:eastAsia="en-US"/>
              </w:rPr>
              <w:t>499,00тис. грн</w:t>
            </w:r>
          </w:p>
        </w:tc>
      </w:tr>
    </w:tbl>
    <w:p w:rsidR="00F44D9A" w:rsidRDefault="00F44D9A" w:rsidP="00AA1D93">
      <w:pPr>
        <w:suppressAutoHyphens w:val="0"/>
        <w:autoSpaceDE/>
        <w:spacing w:line="360" w:lineRule="auto"/>
        <w:jc w:val="center"/>
        <w:rPr>
          <w:b/>
          <w:sz w:val="32"/>
          <w:szCs w:val="32"/>
          <w:lang w:val="uk-UA" w:eastAsia="en-US"/>
        </w:rPr>
      </w:pPr>
    </w:p>
    <w:p w:rsidR="00F44D9A" w:rsidRDefault="00F44D9A" w:rsidP="00AA1D93">
      <w:pPr>
        <w:suppressAutoHyphens w:val="0"/>
        <w:autoSpaceDE/>
        <w:spacing w:line="360" w:lineRule="auto"/>
        <w:jc w:val="center"/>
        <w:rPr>
          <w:b/>
          <w:sz w:val="32"/>
          <w:szCs w:val="32"/>
          <w:lang w:val="uk-UA" w:eastAsia="en-US"/>
        </w:rPr>
      </w:pPr>
    </w:p>
    <w:p w:rsidR="00F44D9A" w:rsidRDefault="00F44D9A" w:rsidP="00AA1D93">
      <w:pPr>
        <w:suppressAutoHyphens w:val="0"/>
        <w:autoSpaceDE/>
        <w:spacing w:line="360" w:lineRule="auto"/>
        <w:jc w:val="center"/>
        <w:rPr>
          <w:b/>
          <w:sz w:val="32"/>
          <w:szCs w:val="32"/>
          <w:lang w:val="uk-UA" w:eastAsia="en-US"/>
        </w:rPr>
      </w:pPr>
    </w:p>
    <w:p w:rsidR="00F44D9A" w:rsidRDefault="00F44D9A" w:rsidP="00AA1D93">
      <w:pPr>
        <w:suppressAutoHyphens w:val="0"/>
        <w:autoSpaceDE/>
        <w:spacing w:line="360" w:lineRule="auto"/>
        <w:jc w:val="center"/>
        <w:rPr>
          <w:b/>
          <w:sz w:val="32"/>
          <w:szCs w:val="32"/>
          <w:lang w:val="uk-UA" w:eastAsia="en-US"/>
        </w:rPr>
      </w:pPr>
    </w:p>
    <w:p w:rsidR="00F44D9A" w:rsidRDefault="00F44D9A" w:rsidP="00762A17">
      <w:pPr>
        <w:pStyle w:val="20"/>
        <w:shd w:val="clear" w:color="auto" w:fill="auto"/>
        <w:spacing w:before="0" w:line="240" w:lineRule="auto"/>
        <w:ind w:firstLine="0"/>
        <w:rPr>
          <w:b/>
          <w:sz w:val="32"/>
          <w:szCs w:val="32"/>
        </w:rPr>
      </w:pPr>
    </w:p>
    <w:p w:rsidR="002F77F9" w:rsidRDefault="002F77F9" w:rsidP="00762A17">
      <w:pPr>
        <w:pStyle w:val="20"/>
        <w:shd w:val="clear" w:color="auto" w:fill="auto"/>
        <w:spacing w:before="0" w:line="240" w:lineRule="auto"/>
        <w:ind w:firstLine="0"/>
        <w:rPr>
          <w:b/>
          <w:sz w:val="32"/>
          <w:szCs w:val="32"/>
        </w:rPr>
      </w:pPr>
    </w:p>
    <w:p w:rsidR="002F77F9" w:rsidRDefault="002F77F9" w:rsidP="00762A17">
      <w:pPr>
        <w:pStyle w:val="20"/>
        <w:shd w:val="clear" w:color="auto" w:fill="auto"/>
        <w:spacing w:before="0" w:line="240" w:lineRule="auto"/>
        <w:ind w:firstLine="0"/>
        <w:rPr>
          <w:b/>
          <w:sz w:val="32"/>
          <w:szCs w:val="32"/>
        </w:rPr>
      </w:pPr>
    </w:p>
    <w:p w:rsidR="00F44D9A" w:rsidRDefault="00F44D9A" w:rsidP="00762A17">
      <w:pPr>
        <w:pStyle w:val="20"/>
        <w:shd w:val="clear" w:color="auto" w:fill="auto"/>
        <w:spacing w:before="0" w:line="240" w:lineRule="auto"/>
        <w:ind w:firstLine="0"/>
        <w:rPr>
          <w:b/>
          <w:sz w:val="32"/>
          <w:szCs w:val="32"/>
        </w:rPr>
      </w:pPr>
    </w:p>
    <w:p w:rsidR="00E27B81" w:rsidRPr="00A27744" w:rsidRDefault="00E27B81" w:rsidP="00A27744">
      <w:pPr>
        <w:jc w:val="center"/>
        <w:rPr>
          <w:b/>
          <w:sz w:val="32"/>
          <w:szCs w:val="32"/>
          <w:lang w:val="uk-UA" w:eastAsia="en-US"/>
        </w:rPr>
      </w:pPr>
      <w:r w:rsidRPr="00A27744">
        <w:rPr>
          <w:b/>
          <w:sz w:val="32"/>
          <w:szCs w:val="32"/>
          <w:lang w:val="uk-UA" w:eastAsia="en-US"/>
        </w:rPr>
        <w:t>Програма</w:t>
      </w:r>
    </w:p>
    <w:p w:rsidR="00E27B81" w:rsidRPr="00A27744" w:rsidRDefault="00E27B81" w:rsidP="00A27744">
      <w:pPr>
        <w:rPr>
          <w:b/>
          <w:sz w:val="32"/>
          <w:szCs w:val="32"/>
          <w:lang w:val="uk-UA" w:eastAsia="en-US"/>
        </w:rPr>
      </w:pPr>
      <w:r w:rsidRPr="00A27744">
        <w:rPr>
          <w:b/>
          <w:sz w:val="32"/>
          <w:szCs w:val="32"/>
          <w:lang w:val="uk-UA" w:eastAsia="en-US"/>
        </w:rPr>
        <w:t>розвитку та удосконалення організації харчування</w:t>
      </w:r>
      <w:r w:rsidR="003E1762" w:rsidRPr="00A27744">
        <w:rPr>
          <w:b/>
          <w:sz w:val="32"/>
          <w:szCs w:val="32"/>
          <w:lang w:val="uk-UA" w:eastAsia="en-US"/>
        </w:rPr>
        <w:t xml:space="preserve"> </w:t>
      </w:r>
      <w:r w:rsidRPr="00A27744">
        <w:rPr>
          <w:b/>
          <w:sz w:val="32"/>
          <w:szCs w:val="32"/>
          <w:lang w:val="uk-UA" w:eastAsia="en-US"/>
        </w:rPr>
        <w:t>в  закладах освіти</w:t>
      </w:r>
      <w:r w:rsidR="003E1762" w:rsidRPr="00A27744">
        <w:rPr>
          <w:b/>
          <w:sz w:val="32"/>
          <w:szCs w:val="32"/>
          <w:lang w:val="uk-UA" w:eastAsia="en-US"/>
        </w:rPr>
        <w:t xml:space="preserve"> </w:t>
      </w:r>
      <w:r w:rsidRPr="00A27744">
        <w:rPr>
          <w:b/>
          <w:sz w:val="32"/>
          <w:szCs w:val="32"/>
          <w:lang w:val="uk-UA" w:eastAsia="en-US"/>
        </w:rPr>
        <w:t>Линовицької селищної ради</w:t>
      </w:r>
      <w:r w:rsidR="003E1762" w:rsidRPr="00A27744">
        <w:rPr>
          <w:b/>
          <w:sz w:val="32"/>
          <w:szCs w:val="32"/>
          <w:lang w:val="uk-UA" w:eastAsia="en-US"/>
        </w:rPr>
        <w:t xml:space="preserve"> </w:t>
      </w:r>
      <w:r w:rsidRPr="00A27744">
        <w:rPr>
          <w:b/>
          <w:sz w:val="32"/>
          <w:szCs w:val="32"/>
          <w:lang w:val="uk-UA" w:eastAsia="en-US"/>
        </w:rPr>
        <w:t>на 202</w:t>
      </w:r>
      <w:r w:rsidRPr="00A27744">
        <w:rPr>
          <w:b/>
          <w:sz w:val="32"/>
          <w:szCs w:val="32"/>
          <w:lang w:eastAsia="en-US"/>
        </w:rPr>
        <w:t>2</w:t>
      </w:r>
      <w:r w:rsidRPr="00A27744">
        <w:rPr>
          <w:b/>
          <w:sz w:val="32"/>
          <w:szCs w:val="32"/>
          <w:lang w:val="uk-UA" w:eastAsia="en-US"/>
        </w:rPr>
        <w:t xml:space="preserve"> рік</w:t>
      </w:r>
    </w:p>
    <w:p w:rsidR="00F44D9A" w:rsidRPr="00762A17" w:rsidRDefault="00F44D9A" w:rsidP="00762A17">
      <w:pPr>
        <w:pStyle w:val="a5"/>
        <w:numPr>
          <w:ilvl w:val="0"/>
          <w:numId w:val="6"/>
        </w:numPr>
        <w:suppressAutoHyphens w:val="0"/>
        <w:autoSpaceDE/>
        <w:spacing w:line="360" w:lineRule="auto"/>
        <w:jc w:val="center"/>
        <w:rPr>
          <w:b/>
          <w:sz w:val="32"/>
          <w:szCs w:val="32"/>
          <w:lang w:val="uk-UA" w:eastAsia="en-US"/>
        </w:rPr>
      </w:pPr>
      <w:r w:rsidRPr="00762A17">
        <w:rPr>
          <w:b/>
          <w:sz w:val="32"/>
          <w:szCs w:val="32"/>
          <w:lang w:val="uk-UA" w:eastAsia="en-US"/>
        </w:rPr>
        <w:t>Загальні положення</w:t>
      </w:r>
    </w:p>
    <w:p w:rsidR="00F44D9A" w:rsidRPr="003E0193" w:rsidRDefault="00F44D9A" w:rsidP="00EC1B8E">
      <w:pPr>
        <w:suppressAutoHyphens w:val="0"/>
        <w:autoSpaceDE/>
        <w:ind w:right="23" w:firstLine="709"/>
        <w:jc w:val="both"/>
        <w:rPr>
          <w:sz w:val="28"/>
          <w:szCs w:val="28"/>
          <w:lang w:val="uk-UA" w:eastAsia="en-US"/>
        </w:rPr>
      </w:pPr>
      <w:r w:rsidRPr="003E0193">
        <w:rPr>
          <w:sz w:val="28"/>
          <w:szCs w:val="28"/>
          <w:lang w:val="uk-UA" w:eastAsia="en-US"/>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навчально-виховного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вихованців у </w:t>
      </w:r>
      <w:r>
        <w:rPr>
          <w:sz w:val="28"/>
          <w:szCs w:val="28"/>
          <w:lang w:val="uk-UA" w:eastAsia="en-US"/>
        </w:rPr>
        <w:t>закладах дошкільної освіти</w:t>
      </w:r>
      <w:r w:rsidRPr="003E0193">
        <w:rPr>
          <w:sz w:val="28"/>
          <w:szCs w:val="28"/>
          <w:lang w:val="uk-UA" w:eastAsia="en-US"/>
        </w:rPr>
        <w:t xml:space="preserve">, учнів у </w:t>
      </w:r>
      <w:r>
        <w:rPr>
          <w:sz w:val="28"/>
          <w:szCs w:val="28"/>
          <w:lang w:val="uk-UA" w:eastAsia="en-US"/>
        </w:rPr>
        <w:t>закладах загальної середньої освіти</w:t>
      </w:r>
      <w:r w:rsidRPr="003E0193">
        <w:rPr>
          <w:sz w:val="28"/>
          <w:szCs w:val="28"/>
          <w:lang w:val="uk-UA" w:eastAsia="en-US"/>
        </w:rPr>
        <w:t>, дотримання фізіологічних та санітарних норм, забезпечення продуктами натурального походження з високою харчовою і біологічною цінністю, формування у</w:t>
      </w:r>
      <w:r>
        <w:rPr>
          <w:sz w:val="28"/>
          <w:szCs w:val="28"/>
          <w:lang w:val="uk-UA" w:eastAsia="en-US"/>
        </w:rPr>
        <w:t xml:space="preserve"> дошкільні та</w:t>
      </w:r>
      <w:r w:rsidRPr="003E0193">
        <w:rPr>
          <w:sz w:val="28"/>
          <w:szCs w:val="28"/>
          <w:lang w:val="uk-UA" w:eastAsia="en-US"/>
        </w:rPr>
        <w:t xml:space="preserve"> шкільні роки відповідального ставлення дітей до власного здоров’я та вироблення навичок здорового способу життя, формування культури харчування з ранніх дитячих років.</w:t>
      </w:r>
    </w:p>
    <w:p w:rsidR="00F44D9A" w:rsidRPr="003E0193" w:rsidRDefault="00F44D9A" w:rsidP="00EC1B8E">
      <w:pPr>
        <w:suppressAutoHyphens w:val="0"/>
        <w:autoSpaceDE/>
        <w:ind w:right="23" w:firstLine="709"/>
        <w:jc w:val="both"/>
        <w:rPr>
          <w:sz w:val="28"/>
          <w:szCs w:val="28"/>
          <w:lang w:val="uk-UA" w:eastAsia="en-US"/>
        </w:rPr>
      </w:pPr>
      <w:r w:rsidRPr="003E0193">
        <w:rPr>
          <w:sz w:val="28"/>
          <w:szCs w:val="28"/>
          <w:lang w:val="uk-UA" w:eastAsia="en-US"/>
        </w:rPr>
        <w:t>Сьогодні має місце поступове зростання поширеності серед підростаючого покоління хвороб органів травлення, що безпосередньо залежить від якості та організації харчування. Тому постала необхідність посилення роботи щодо дотримання норм харчування дітей дошкільного та шкільного віку, сприяння організації повноцінного, безпечного та якісного харчування у закладах</w:t>
      </w:r>
      <w:r>
        <w:rPr>
          <w:sz w:val="28"/>
          <w:szCs w:val="28"/>
          <w:lang w:val="uk-UA" w:eastAsia="en-US"/>
        </w:rPr>
        <w:t xml:space="preserve"> </w:t>
      </w:r>
      <w:r w:rsidRPr="003E0193">
        <w:rPr>
          <w:sz w:val="28"/>
          <w:szCs w:val="28"/>
          <w:lang w:val="uk-UA" w:eastAsia="en-US"/>
        </w:rPr>
        <w:t>освіти Л</w:t>
      </w:r>
      <w:r>
        <w:rPr>
          <w:sz w:val="28"/>
          <w:szCs w:val="28"/>
          <w:lang w:val="uk-UA" w:eastAsia="en-US"/>
        </w:rPr>
        <w:t>иновиц</w:t>
      </w:r>
      <w:r w:rsidRPr="003E0193">
        <w:rPr>
          <w:sz w:val="28"/>
          <w:szCs w:val="28"/>
          <w:lang w:val="uk-UA" w:eastAsia="en-US"/>
        </w:rPr>
        <w:t>ької селищної ради.</w:t>
      </w:r>
    </w:p>
    <w:p w:rsidR="00F44D9A" w:rsidRPr="003E0193" w:rsidRDefault="00F44D9A" w:rsidP="00EC1B8E">
      <w:pPr>
        <w:suppressAutoHyphens w:val="0"/>
        <w:autoSpaceDE/>
        <w:ind w:right="23" w:firstLine="709"/>
        <w:jc w:val="both"/>
        <w:rPr>
          <w:sz w:val="28"/>
          <w:szCs w:val="28"/>
          <w:lang w:val="uk-UA" w:eastAsia="en-US"/>
        </w:rPr>
      </w:pPr>
      <w:r w:rsidRPr="003E0193">
        <w:rPr>
          <w:sz w:val="28"/>
          <w:szCs w:val="28"/>
          <w:lang w:val="uk-UA" w:eastAsia="en-US"/>
        </w:rPr>
        <w:t>З метою створення умов для збереження здоров'я дітей, підвищення рівня організації харчування, забезпечення вихованців і школярів раціональним і якісним харчуванням була розроблена  Програма розвитку та удосконалення організації харчування в закладах</w:t>
      </w:r>
      <w:r>
        <w:rPr>
          <w:sz w:val="28"/>
          <w:szCs w:val="28"/>
          <w:lang w:val="uk-UA" w:eastAsia="en-US"/>
        </w:rPr>
        <w:t xml:space="preserve"> </w:t>
      </w:r>
      <w:r w:rsidRPr="003E0193">
        <w:rPr>
          <w:sz w:val="28"/>
          <w:szCs w:val="28"/>
          <w:lang w:val="uk-UA" w:eastAsia="en-US"/>
        </w:rPr>
        <w:t xml:space="preserve"> освіти Л</w:t>
      </w:r>
      <w:r>
        <w:rPr>
          <w:sz w:val="28"/>
          <w:szCs w:val="28"/>
          <w:lang w:val="uk-UA" w:eastAsia="en-US"/>
        </w:rPr>
        <w:t>иновиц</w:t>
      </w:r>
      <w:r w:rsidRPr="003E0193">
        <w:rPr>
          <w:sz w:val="28"/>
          <w:szCs w:val="28"/>
          <w:lang w:val="uk-UA" w:eastAsia="en-US"/>
        </w:rPr>
        <w:t>ької селищної ради на 201</w:t>
      </w:r>
      <w:r>
        <w:rPr>
          <w:sz w:val="28"/>
          <w:szCs w:val="28"/>
          <w:lang w:val="uk-UA" w:eastAsia="en-US"/>
        </w:rPr>
        <w:t>9</w:t>
      </w:r>
      <w:r w:rsidRPr="003E0193">
        <w:rPr>
          <w:sz w:val="28"/>
          <w:szCs w:val="28"/>
          <w:lang w:val="uk-UA" w:eastAsia="en-US"/>
        </w:rPr>
        <w:t xml:space="preserve"> рік</w:t>
      </w:r>
      <w:r>
        <w:rPr>
          <w:sz w:val="28"/>
          <w:szCs w:val="28"/>
          <w:lang w:val="uk-UA" w:eastAsia="en-US"/>
        </w:rPr>
        <w:t xml:space="preserve"> (далі - Програма)</w:t>
      </w:r>
      <w:r w:rsidRPr="003E0193">
        <w:rPr>
          <w:sz w:val="28"/>
          <w:szCs w:val="28"/>
          <w:lang w:val="uk-UA" w:eastAsia="en-US"/>
        </w:rPr>
        <w:t>. Програма розроблена</w:t>
      </w:r>
      <w:r>
        <w:rPr>
          <w:sz w:val="28"/>
          <w:szCs w:val="28"/>
          <w:lang w:val="uk-UA" w:eastAsia="en-US"/>
        </w:rPr>
        <w:t xml:space="preserve"> </w:t>
      </w:r>
      <w:r w:rsidRPr="003E0193">
        <w:rPr>
          <w:sz w:val="28"/>
          <w:szCs w:val="28"/>
          <w:lang w:val="uk-UA" w:eastAsia="en-US"/>
        </w:rPr>
        <w:t>відповідно до Законів України «Про освіту», «Про дошкільну освіту», «Про охорону дитинства»</w:t>
      </w:r>
      <w:r>
        <w:rPr>
          <w:sz w:val="28"/>
          <w:szCs w:val="28"/>
          <w:lang w:val="uk-UA" w:eastAsia="en-US"/>
        </w:rPr>
        <w:t xml:space="preserve"> (зі змінами)</w:t>
      </w:r>
      <w:r w:rsidRPr="003E0193">
        <w:rPr>
          <w:sz w:val="28"/>
          <w:szCs w:val="28"/>
          <w:lang w:val="uk-UA" w:eastAsia="en-US"/>
        </w:rPr>
        <w:t xml:space="preserve">, </w:t>
      </w:r>
      <w:r w:rsidRPr="003E0193">
        <w:rPr>
          <w:bCs/>
          <w:sz w:val="28"/>
          <w:szCs w:val="28"/>
          <w:lang w:val="uk-UA" w:eastAsia="en-US"/>
        </w:rPr>
        <w:t>«Про місцеве самоврядування в Україні»</w:t>
      </w:r>
      <w:r>
        <w:rPr>
          <w:bCs/>
          <w:sz w:val="28"/>
          <w:szCs w:val="28"/>
          <w:lang w:val="uk-UA" w:eastAsia="en-US"/>
        </w:rPr>
        <w:t xml:space="preserve"> </w:t>
      </w:r>
      <w:r>
        <w:rPr>
          <w:sz w:val="28"/>
          <w:szCs w:val="28"/>
          <w:lang w:val="uk-UA" w:eastAsia="en-US"/>
        </w:rPr>
        <w:t>(зі змінами), П</w:t>
      </w:r>
      <w:r w:rsidRPr="003E0193">
        <w:rPr>
          <w:sz w:val="28"/>
          <w:szCs w:val="28"/>
          <w:lang w:val="uk-UA" w:eastAsia="en-US"/>
        </w:rPr>
        <w:t>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w:t>
      </w:r>
      <w:r>
        <w:rPr>
          <w:sz w:val="28"/>
          <w:szCs w:val="28"/>
          <w:lang w:val="uk-UA" w:eastAsia="en-US"/>
        </w:rPr>
        <w:t>нами), П</w:t>
      </w:r>
      <w:r w:rsidRPr="003E0193">
        <w:rPr>
          <w:sz w:val="28"/>
          <w:szCs w:val="28"/>
          <w:lang w:val="uk-UA" w:eastAsia="en-US"/>
        </w:rPr>
        <w:t>останови Кабінету Міністрів України від 22.11.2004 №1591 «Про затвердження норм харчування у навчальних та оздоровчих закладах» (із змінами</w:t>
      </w:r>
      <w:r w:rsidRPr="003E0193">
        <w:rPr>
          <w:b/>
          <w:sz w:val="28"/>
          <w:szCs w:val="28"/>
          <w:lang w:val="uk-UA" w:eastAsia="en-US"/>
        </w:rPr>
        <w:t>),</w:t>
      </w:r>
      <w:r w:rsidRPr="003E0193">
        <w:rPr>
          <w:sz w:val="28"/>
          <w:szCs w:val="28"/>
          <w:lang w:val="uk-UA" w:eastAsia="en-US"/>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інтернатних на</w:t>
      </w:r>
      <w:r>
        <w:rPr>
          <w:sz w:val="28"/>
          <w:szCs w:val="28"/>
          <w:lang w:val="uk-UA" w:eastAsia="en-US"/>
        </w:rPr>
        <w:t>вчальних закладах» (зі змінами),</w:t>
      </w:r>
      <w:r w:rsidRPr="003E0193">
        <w:rPr>
          <w:sz w:val="28"/>
          <w:szCs w:val="28"/>
          <w:lang w:val="uk-UA" w:eastAsia="en-US"/>
        </w:rPr>
        <w:t xml:space="preserve"> спільного наказу </w:t>
      </w:r>
      <w:r w:rsidRPr="003E0193">
        <w:rPr>
          <w:sz w:val="28"/>
          <w:szCs w:val="28"/>
          <w:lang w:val="uk-UA" w:eastAsia="en-US"/>
        </w:rPr>
        <w:lastRenderedPageBreak/>
        <w:t xml:space="preserve">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w:t>
      </w:r>
      <w:r>
        <w:rPr>
          <w:sz w:val="28"/>
          <w:szCs w:val="28"/>
          <w:lang w:val="uk-UA" w:eastAsia="en-US"/>
        </w:rPr>
        <w:t>дошкільних навчальних закладах»,</w:t>
      </w:r>
      <w:r w:rsidRPr="003E0193">
        <w:rPr>
          <w:sz w:val="28"/>
          <w:szCs w:val="28"/>
          <w:lang w:val="uk-UA" w:eastAsia="en-US"/>
        </w:rPr>
        <w:t xml:space="preserve"> спільного наказу Міністерства освіти і науки України та Міністерства охорони здоров’я України від 01.06.2005 №242/329 «Про затвердження Порядку організації харчування дітей у навч</w:t>
      </w:r>
      <w:r>
        <w:rPr>
          <w:sz w:val="28"/>
          <w:szCs w:val="28"/>
          <w:lang w:val="uk-UA" w:eastAsia="en-US"/>
        </w:rPr>
        <w:t xml:space="preserve">альних та оздоровчих закладах», наказу Міністерства освіти і науки України від 08.04.2016 №402 «Про внесення змін до Порядку встановлення плати для батьків за перебування дітей у державних і комунальних дошкільних та інтернатних навчальних закладах», </w:t>
      </w:r>
      <w:r w:rsidRPr="003E0193">
        <w:rPr>
          <w:sz w:val="28"/>
          <w:szCs w:val="28"/>
          <w:lang w:val="uk-UA" w:eastAsia="en-US"/>
        </w:rPr>
        <w:t>закону України від 28.12.2014 року №79-</w:t>
      </w:r>
      <w:r w:rsidRPr="003E0193">
        <w:rPr>
          <w:sz w:val="28"/>
          <w:szCs w:val="28"/>
          <w:lang w:val="en-US" w:eastAsia="en-US"/>
        </w:rPr>
        <w:t>VIII</w:t>
      </w:r>
      <w:r w:rsidRPr="003E0193">
        <w:rPr>
          <w:sz w:val="28"/>
          <w:szCs w:val="28"/>
          <w:lang w:val="uk-UA" w:eastAsia="en-US"/>
        </w:rPr>
        <w:t xml:space="preserve"> «Про внесення змін до Бюджетного кодексу України щодо реформи міжбюджетних відносин»; закону України від 28.12.2014 року №76-</w:t>
      </w:r>
      <w:r w:rsidRPr="003E0193">
        <w:rPr>
          <w:sz w:val="28"/>
          <w:szCs w:val="28"/>
          <w:lang w:val="en-US" w:eastAsia="en-US"/>
        </w:rPr>
        <w:t>VIII</w:t>
      </w:r>
      <w:r w:rsidRPr="003E0193">
        <w:rPr>
          <w:sz w:val="28"/>
          <w:szCs w:val="28"/>
          <w:lang w:val="uk-UA" w:eastAsia="en-US"/>
        </w:rPr>
        <w:t xml:space="preserve"> «Про внесення змін та визнання такими, що втратили чинність, деяких законодавчих актів України»</w:t>
      </w:r>
      <w:r>
        <w:rPr>
          <w:sz w:val="28"/>
          <w:szCs w:val="28"/>
          <w:lang w:val="uk-UA" w:eastAsia="en-US"/>
        </w:rPr>
        <w:t>, від 24.12.2015 №911-</w:t>
      </w:r>
      <w:r>
        <w:rPr>
          <w:sz w:val="28"/>
          <w:szCs w:val="28"/>
          <w:lang w:val="en-US" w:eastAsia="en-US"/>
        </w:rPr>
        <w:t>VIII</w:t>
      </w:r>
      <w:r>
        <w:rPr>
          <w:sz w:val="28"/>
          <w:szCs w:val="28"/>
          <w:lang w:val="uk-UA" w:eastAsia="en-US"/>
        </w:rPr>
        <w:t xml:space="preserve"> «Про внесення змін до деяких законодавчих актів України»</w:t>
      </w:r>
      <w:r w:rsidRPr="003E0193">
        <w:rPr>
          <w:sz w:val="28"/>
          <w:szCs w:val="28"/>
          <w:lang w:val="uk-UA" w:eastAsia="en-US"/>
        </w:rPr>
        <w:t>.</w:t>
      </w:r>
    </w:p>
    <w:p w:rsidR="00F44D9A" w:rsidRPr="003E0193" w:rsidRDefault="00F44D9A" w:rsidP="00EC1B8E">
      <w:pPr>
        <w:suppressAutoHyphens w:val="0"/>
        <w:autoSpaceDE/>
        <w:ind w:right="23" w:firstLine="709"/>
        <w:jc w:val="both"/>
        <w:rPr>
          <w:sz w:val="28"/>
          <w:szCs w:val="28"/>
          <w:lang w:val="uk-UA" w:eastAsia="en-US"/>
        </w:rPr>
      </w:pPr>
      <w:r w:rsidRPr="003E0193">
        <w:rPr>
          <w:sz w:val="28"/>
          <w:szCs w:val="28"/>
          <w:lang w:val="uk-UA" w:eastAsia="en-US"/>
        </w:rPr>
        <w:t>Відділом освіти,</w:t>
      </w:r>
      <w:r>
        <w:rPr>
          <w:sz w:val="28"/>
          <w:szCs w:val="28"/>
          <w:lang w:val="uk-UA" w:eastAsia="en-US"/>
        </w:rPr>
        <w:t xml:space="preserve"> культури,</w:t>
      </w:r>
      <w:r w:rsidRPr="003E0193">
        <w:rPr>
          <w:sz w:val="28"/>
          <w:szCs w:val="28"/>
          <w:lang w:val="uk-UA" w:eastAsia="en-US"/>
        </w:rPr>
        <w:t xml:space="preserve"> сім’ї, молоді та спорту Л</w:t>
      </w:r>
      <w:r>
        <w:rPr>
          <w:sz w:val="28"/>
          <w:szCs w:val="28"/>
          <w:lang w:val="uk-UA" w:eastAsia="en-US"/>
        </w:rPr>
        <w:t>иновиц</w:t>
      </w:r>
      <w:r w:rsidRPr="003E0193">
        <w:rPr>
          <w:sz w:val="28"/>
          <w:szCs w:val="28"/>
          <w:lang w:val="uk-UA" w:eastAsia="en-US"/>
        </w:rPr>
        <w:t>ької селищної ради  та керівниками навчальних закладів проводиться кропітка робота щодо організації харчування учнів, своєчасно приймаються відповідні управлінські рішення з питання організації безпечного та якісного харчування.</w:t>
      </w:r>
    </w:p>
    <w:p w:rsidR="00F44D9A" w:rsidRPr="003E0193" w:rsidRDefault="00F44D9A" w:rsidP="00EC1B8E">
      <w:pPr>
        <w:shd w:val="clear" w:color="auto" w:fill="FFFFFF"/>
        <w:tabs>
          <w:tab w:val="left" w:pos="0"/>
        </w:tabs>
        <w:suppressAutoHyphens w:val="0"/>
        <w:autoSpaceDE/>
        <w:ind w:right="23" w:firstLine="709"/>
        <w:jc w:val="both"/>
        <w:rPr>
          <w:color w:val="000000"/>
          <w:spacing w:val="-2"/>
          <w:sz w:val="28"/>
          <w:szCs w:val="28"/>
          <w:lang w:val="uk-UA" w:eastAsia="en-US"/>
        </w:rPr>
      </w:pPr>
      <w:r w:rsidRPr="00A10372">
        <w:rPr>
          <w:sz w:val="28"/>
          <w:szCs w:val="28"/>
          <w:lang w:val="uk-UA" w:eastAsia="en-US"/>
        </w:rPr>
        <w:t xml:space="preserve">В усіх закладах загальної середньої  освіти Линовицької селищної ради харчування дітей організовано на достатньому рівні. В підпорядкуванні Линовицької селищної ради функціонує </w:t>
      </w:r>
      <w:r w:rsidR="00A10372" w:rsidRPr="00A10372">
        <w:rPr>
          <w:sz w:val="28"/>
          <w:szCs w:val="28"/>
          <w:lang w:val="uk-UA" w:eastAsia="en-US"/>
        </w:rPr>
        <w:t>3</w:t>
      </w:r>
      <w:r w:rsidRPr="00A10372">
        <w:rPr>
          <w:sz w:val="28"/>
          <w:szCs w:val="28"/>
          <w:lang w:val="uk-UA" w:eastAsia="en-US"/>
        </w:rPr>
        <w:t xml:space="preserve"> заклад</w:t>
      </w:r>
      <w:r w:rsidR="00A10372" w:rsidRPr="00A10372">
        <w:rPr>
          <w:sz w:val="28"/>
          <w:szCs w:val="28"/>
          <w:lang w:val="uk-UA" w:eastAsia="en-US"/>
        </w:rPr>
        <w:t>и</w:t>
      </w:r>
      <w:r w:rsidRPr="00A10372">
        <w:rPr>
          <w:sz w:val="28"/>
          <w:szCs w:val="28"/>
          <w:lang w:val="uk-UA" w:eastAsia="en-US"/>
        </w:rPr>
        <w:t xml:space="preserve"> загальної середньої освіти як</w:t>
      </w:r>
      <w:r w:rsidR="00A10372" w:rsidRPr="00A10372">
        <w:rPr>
          <w:sz w:val="28"/>
          <w:szCs w:val="28"/>
          <w:lang w:val="uk-UA" w:eastAsia="en-US"/>
        </w:rPr>
        <w:t>і</w:t>
      </w:r>
      <w:r w:rsidRPr="00A10372">
        <w:rPr>
          <w:sz w:val="28"/>
          <w:szCs w:val="28"/>
          <w:lang w:val="uk-UA" w:eastAsia="en-US"/>
        </w:rPr>
        <w:t xml:space="preserve"> ма</w:t>
      </w:r>
      <w:r w:rsidR="00A10372" w:rsidRPr="00A10372">
        <w:rPr>
          <w:sz w:val="28"/>
          <w:szCs w:val="28"/>
          <w:lang w:val="uk-UA" w:eastAsia="en-US"/>
        </w:rPr>
        <w:t>ють</w:t>
      </w:r>
      <w:r w:rsidRPr="00A10372">
        <w:rPr>
          <w:sz w:val="28"/>
          <w:szCs w:val="28"/>
          <w:lang w:val="uk-UA" w:eastAsia="en-US"/>
        </w:rPr>
        <w:t xml:space="preserve"> власне приміщення </w:t>
      </w:r>
      <w:r w:rsidRPr="00A10372">
        <w:rPr>
          <w:color w:val="000000"/>
          <w:spacing w:val="-2"/>
          <w:sz w:val="28"/>
          <w:szCs w:val="28"/>
          <w:lang w:val="uk-UA" w:eastAsia="en-US"/>
        </w:rPr>
        <w:t xml:space="preserve">їдальні. </w:t>
      </w:r>
      <w:r w:rsidRPr="00A10372">
        <w:rPr>
          <w:color w:val="000000"/>
          <w:spacing w:val="-5"/>
          <w:sz w:val="28"/>
          <w:szCs w:val="28"/>
          <w:lang w:val="uk-UA" w:eastAsia="en-US"/>
        </w:rPr>
        <w:t>Г</w:t>
      </w:r>
      <w:r w:rsidRPr="00A10372">
        <w:rPr>
          <w:color w:val="000000"/>
          <w:spacing w:val="-6"/>
          <w:sz w:val="28"/>
          <w:szCs w:val="28"/>
          <w:lang w:val="uk-UA" w:eastAsia="en-US"/>
        </w:rPr>
        <w:t xml:space="preserve">арячим харчуванням охоплено </w:t>
      </w:r>
      <w:r w:rsidR="00A10372" w:rsidRPr="00F61F84">
        <w:rPr>
          <w:color w:val="000000"/>
          <w:spacing w:val="-6"/>
          <w:sz w:val="28"/>
          <w:szCs w:val="28"/>
          <w:lang w:val="uk-UA" w:eastAsia="en-US"/>
        </w:rPr>
        <w:t>393</w:t>
      </w:r>
      <w:r w:rsidRPr="00F61F84">
        <w:rPr>
          <w:sz w:val="28"/>
          <w:szCs w:val="28"/>
          <w:lang w:val="uk-UA" w:eastAsia="en-US"/>
        </w:rPr>
        <w:t xml:space="preserve"> учнів (8</w:t>
      </w:r>
      <w:r w:rsidR="00A7516F" w:rsidRPr="00F61F84">
        <w:rPr>
          <w:sz w:val="28"/>
          <w:szCs w:val="28"/>
          <w:lang w:val="uk-UA" w:eastAsia="en-US"/>
        </w:rPr>
        <w:t>2</w:t>
      </w:r>
      <w:r w:rsidRPr="00F61F84">
        <w:rPr>
          <w:sz w:val="28"/>
          <w:szCs w:val="28"/>
          <w:lang w:val="uk-UA" w:eastAsia="en-US"/>
        </w:rPr>
        <w:t>,</w:t>
      </w:r>
      <w:r w:rsidR="00A7516F" w:rsidRPr="00F61F84">
        <w:rPr>
          <w:sz w:val="28"/>
          <w:szCs w:val="28"/>
          <w:lang w:val="uk-UA" w:eastAsia="en-US"/>
        </w:rPr>
        <w:t>7</w:t>
      </w:r>
      <w:r w:rsidRPr="00F61F84">
        <w:rPr>
          <w:sz w:val="28"/>
          <w:szCs w:val="28"/>
          <w:lang w:val="uk-UA" w:eastAsia="en-US"/>
        </w:rPr>
        <w:t xml:space="preserve"> </w:t>
      </w:r>
      <w:r w:rsidRPr="00F61F84">
        <w:rPr>
          <w:color w:val="000000"/>
          <w:spacing w:val="-3"/>
          <w:sz w:val="28"/>
          <w:szCs w:val="28"/>
          <w:lang w:val="uk-UA" w:eastAsia="en-US"/>
        </w:rPr>
        <w:t xml:space="preserve">%) з них </w:t>
      </w:r>
      <w:r w:rsidR="00A10372" w:rsidRPr="00F61F84">
        <w:rPr>
          <w:color w:val="000000"/>
          <w:spacing w:val="-3"/>
          <w:sz w:val="28"/>
          <w:szCs w:val="28"/>
          <w:lang w:val="uk-UA" w:eastAsia="en-US"/>
        </w:rPr>
        <w:t>–</w:t>
      </w:r>
      <w:r w:rsidRPr="00F61F84">
        <w:rPr>
          <w:color w:val="000000"/>
          <w:spacing w:val="-3"/>
          <w:sz w:val="28"/>
          <w:szCs w:val="28"/>
          <w:lang w:val="uk-UA" w:eastAsia="en-US"/>
        </w:rPr>
        <w:t xml:space="preserve"> 1</w:t>
      </w:r>
      <w:r w:rsidR="00A10372" w:rsidRPr="00F61F84">
        <w:rPr>
          <w:color w:val="000000"/>
          <w:spacing w:val="-3"/>
          <w:sz w:val="28"/>
          <w:szCs w:val="28"/>
          <w:lang w:val="uk-UA" w:eastAsia="en-US"/>
        </w:rPr>
        <w:t xml:space="preserve">90 </w:t>
      </w:r>
      <w:r w:rsidRPr="00F61F84">
        <w:rPr>
          <w:color w:val="000000"/>
          <w:spacing w:val="-3"/>
          <w:sz w:val="28"/>
          <w:szCs w:val="28"/>
          <w:lang w:val="uk-UA" w:eastAsia="en-US"/>
        </w:rPr>
        <w:t xml:space="preserve">учнів 1-4 класів (100%), </w:t>
      </w:r>
      <w:r w:rsidR="00A10372" w:rsidRPr="00F61F84">
        <w:rPr>
          <w:color w:val="000000"/>
          <w:spacing w:val="-3"/>
          <w:sz w:val="28"/>
          <w:szCs w:val="28"/>
          <w:lang w:val="uk-UA" w:eastAsia="en-US"/>
        </w:rPr>
        <w:t>167</w:t>
      </w:r>
      <w:r w:rsidRPr="00F61F84">
        <w:rPr>
          <w:color w:val="000000"/>
          <w:spacing w:val="-3"/>
          <w:sz w:val="28"/>
          <w:szCs w:val="28"/>
          <w:lang w:val="uk-UA" w:eastAsia="en-US"/>
        </w:rPr>
        <w:t xml:space="preserve"> у</w:t>
      </w:r>
      <w:r w:rsidRPr="00F61F84">
        <w:rPr>
          <w:color w:val="000000"/>
          <w:spacing w:val="-5"/>
          <w:sz w:val="28"/>
          <w:szCs w:val="28"/>
          <w:lang w:val="uk-UA" w:eastAsia="en-US"/>
        </w:rPr>
        <w:t>чнів 5-9 класів (</w:t>
      </w:r>
      <w:r w:rsidR="00F61F84" w:rsidRPr="00F61F84">
        <w:rPr>
          <w:color w:val="000000"/>
          <w:spacing w:val="-5"/>
          <w:sz w:val="28"/>
          <w:szCs w:val="28"/>
          <w:lang w:val="uk-UA" w:eastAsia="en-US"/>
        </w:rPr>
        <w:t>72</w:t>
      </w:r>
      <w:r w:rsidRPr="00F61F84">
        <w:rPr>
          <w:color w:val="000000"/>
          <w:spacing w:val="-5"/>
          <w:sz w:val="28"/>
          <w:szCs w:val="28"/>
          <w:lang w:val="uk-UA" w:eastAsia="en-US"/>
        </w:rPr>
        <w:t>,</w:t>
      </w:r>
      <w:r w:rsidR="00F61F84" w:rsidRPr="00F61F84">
        <w:rPr>
          <w:color w:val="000000"/>
          <w:spacing w:val="-5"/>
          <w:sz w:val="28"/>
          <w:szCs w:val="28"/>
          <w:lang w:val="uk-UA" w:eastAsia="en-US"/>
        </w:rPr>
        <w:t>3</w:t>
      </w:r>
      <w:r w:rsidRPr="00F61F84">
        <w:rPr>
          <w:color w:val="000000"/>
          <w:spacing w:val="-5"/>
          <w:sz w:val="28"/>
          <w:szCs w:val="28"/>
          <w:lang w:val="uk-UA" w:eastAsia="en-US"/>
        </w:rPr>
        <w:t>%)</w:t>
      </w:r>
      <w:r w:rsidRPr="00F61F84">
        <w:rPr>
          <w:color w:val="000000"/>
          <w:spacing w:val="-8"/>
          <w:sz w:val="28"/>
          <w:szCs w:val="28"/>
          <w:lang w:val="uk-UA" w:eastAsia="en-US"/>
        </w:rPr>
        <w:t xml:space="preserve">, </w:t>
      </w:r>
      <w:r w:rsidR="00A10372" w:rsidRPr="00F61F84">
        <w:rPr>
          <w:color w:val="000000"/>
          <w:spacing w:val="-8"/>
          <w:sz w:val="28"/>
          <w:szCs w:val="28"/>
          <w:lang w:val="uk-UA" w:eastAsia="en-US"/>
        </w:rPr>
        <w:t>36</w:t>
      </w:r>
      <w:r w:rsidRPr="00F61F84">
        <w:rPr>
          <w:color w:val="000000"/>
          <w:spacing w:val="-8"/>
          <w:sz w:val="28"/>
          <w:szCs w:val="28"/>
          <w:lang w:val="uk-UA" w:eastAsia="en-US"/>
        </w:rPr>
        <w:t xml:space="preserve">  учні 10-11 класів (</w:t>
      </w:r>
      <w:r w:rsidR="00F61F84" w:rsidRPr="00F61F84">
        <w:rPr>
          <w:color w:val="000000"/>
          <w:spacing w:val="-8"/>
          <w:sz w:val="28"/>
          <w:szCs w:val="28"/>
          <w:lang w:val="uk-UA" w:eastAsia="en-US"/>
        </w:rPr>
        <w:t xml:space="preserve">59 </w:t>
      </w:r>
      <w:r w:rsidRPr="00F61F84">
        <w:rPr>
          <w:color w:val="000000"/>
          <w:spacing w:val="-8"/>
          <w:sz w:val="28"/>
          <w:szCs w:val="28"/>
          <w:lang w:val="uk-UA" w:eastAsia="en-US"/>
        </w:rPr>
        <w:t>%).</w:t>
      </w:r>
      <w:r w:rsidRPr="00F61F84">
        <w:rPr>
          <w:color w:val="000000"/>
          <w:spacing w:val="-2"/>
          <w:sz w:val="28"/>
          <w:szCs w:val="28"/>
          <w:lang w:val="uk-UA" w:eastAsia="en-US"/>
        </w:rPr>
        <w:t xml:space="preserve"> </w:t>
      </w:r>
      <w:r w:rsidRPr="00A10372">
        <w:rPr>
          <w:color w:val="000000"/>
          <w:spacing w:val="-2"/>
          <w:sz w:val="28"/>
          <w:szCs w:val="28"/>
          <w:lang w:val="uk-UA" w:eastAsia="en-US"/>
        </w:rPr>
        <w:t>Вихованці Линовицьких закладів дошкільної освіти  100%  охоплені триразовим гарячим харчуванням.</w:t>
      </w:r>
    </w:p>
    <w:p w:rsidR="00F44D9A" w:rsidRPr="003E0193" w:rsidRDefault="00F44D9A" w:rsidP="00EC1B8E">
      <w:pPr>
        <w:suppressAutoHyphens w:val="0"/>
        <w:autoSpaceDE/>
        <w:ind w:right="23" w:firstLine="709"/>
        <w:jc w:val="both"/>
        <w:rPr>
          <w:sz w:val="28"/>
          <w:szCs w:val="28"/>
          <w:lang w:val="uk-UA" w:eastAsia="en-US"/>
        </w:rPr>
      </w:pPr>
      <w:r w:rsidRPr="003E0193">
        <w:rPr>
          <w:sz w:val="28"/>
          <w:szCs w:val="28"/>
          <w:lang w:val="uk-UA" w:eastAsia="en-US"/>
        </w:rPr>
        <w:t>Відділ освіти,</w:t>
      </w:r>
      <w:r>
        <w:rPr>
          <w:sz w:val="28"/>
          <w:szCs w:val="28"/>
          <w:lang w:val="uk-UA" w:eastAsia="en-US"/>
        </w:rPr>
        <w:t xml:space="preserve"> культури,</w:t>
      </w:r>
      <w:r w:rsidRPr="003E0193">
        <w:rPr>
          <w:sz w:val="28"/>
          <w:szCs w:val="28"/>
          <w:lang w:val="uk-UA" w:eastAsia="en-US"/>
        </w:rPr>
        <w:t xml:space="preserve"> сім’ї, молоді та спорту Л</w:t>
      </w:r>
      <w:r>
        <w:rPr>
          <w:sz w:val="28"/>
          <w:szCs w:val="28"/>
          <w:lang w:val="uk-UA" w:eastAsia="en-US"/>
        </w:rPr>
        <w:t>иновиц</w:t>
      </w:r>
      <w:r w:rsidRPr="003E0193">
        <w:rPr>
          <w:sz w:val="28"/>
          <w:szCs w:val="28"/>
          <w:lang w:val="uk-UA" w:eastAsia="en-US"/>
        </w:rPr>
        <w:t>ької селищної ради здійснює систематичний контроль за харчовими нормами і якістю продукції, яка надходить на харчоблоки.</w:t>
      </w:r>
    </w:p>
    <w:p w:rsidR="00F44D9A" w:rsidRPr="003E0193" w:rsidRDefault="00F44D9A" w:rsidP="00EC1B8E">
      <w:pPr>
        <w:suppressAutoHyphens w:val="0"/>
        <w:autoSpaceDE/>
        <w:ind w:right="20" w:firstLine="709"/>
        <w:jc w:val="both"/>
        <w:rPr>
          <w:sz w:val="28"/>
          <w:szCs w:val="28"/>
          <w:lang w:val="uk-UA" w:eastAsia="en-US"/>
        </w:rPr>
      </w:pPr>
      <w:r w:rsidRPr="003E0193">
        <w:rPr>
          <w:sz w:val="28"/>
          <w:szCs w:val="28"/>
          <w:lang w:val="uk-UA" w:eastAsia="en-US"/>
        </w:rPr>
        <w:t>Водночас спостерігаються й негативні тенденції в організації системи харчування у закладах освіти Л</w:t>
      </w:r>
      <w:r>
        <w:rPr>
          <w:sz w:val="28"/>
          <w:szCs w:val="28"/>
          <w:lang w:val="uk-UA" w:eastAsia="en-US"/>
        </w:rPr>
        <w:t>иновиц</w:t>
      </w:r>
      <w:r w:rsidRPr="003E0193">
        <w:rPr>
          <w:sz w:val="28"/>
          <w:szCs w:val="28"/>
          <w:lang w:val="uk-UA" w:eastAsia="en-US"/>
        </w:rPr>
        <w:t>ької селищної ради:</w:t>
      </w:r>
    </w:p>
    <w:p w:rsidR="00F44D9A" w:rsidRPr="003E0193" w:rsidRDefault="00F44D9A" w:rsidP="00EC1B8E">
      <w:pPr>
        <w:numPr>
          <w:ilvl w:val="0"/>
          <w:numId w:val="2"/>
        </w:numPr>
        <w:suppressAutoHyphens w:val="0"/>
        <w:autoSpaceDE/>
        <w:ind w:left="0" w:right="20" w:firstLine="709"/>
        <w:jc w:val="both"/>
        <w:rPr>
          <w:sz w:val="28"/>
          <w:szCs w:val="28"/>
          <w:lang w:val="uk-UA" w:eastAsia="en-US"/>
        </w:rPr>
      </w:pPr>
      <w:r w:rsidRPr="003E0193">
        <w:rPr>
          <w:sz w:val="28"/>
          <w:szCs w:val="28"/>
          <w:lang w:val="uk-UA" w:eastAsia="en-US"/>
        </w:rPr>
        <w:t xml:space="preserve">у харчовому раціоні дітей в недостатній кількості використовуються м’ясні та кисломолочні продукти, фрукти, овочі, що є порушенням норм харчування; </w:t>
      </w:r>
    </w:p>
    <w:p w:rsidR="00F44D9A" w:rsidRPr="003E0193" w:rsidRDefault="00F44D9A" w:rsidP="00EC1B8E">
      <w:pPr>
        <w:numPr>
          <w:ilvl w:val="0"/>
          <w:numId w:val="2"/>
        </w:numPr>
        <w:suppressAutoHyphens w:val="0"/>
        <w:autoSpaceDE/>
        <w:ind w:left="0" w:right="20" w:firstLine="709"/>
        <w:jc w:val="both"/>
        <w:rPr>
          <w:sz w:val="28"/>
          <w:szCs w:val="28"/>
          <w:lang w:val="uk-UA" w:eastAsia="en-US"/>
        </w:rPr>
      </w:pPr>
      <w:r w:rsidRPr="003E0193">
        <w:rPr>
          <w:sz w:val="28"/>
          <w:szCs w:val="28"/>
          <w:lang w:val="uk-UA" w:eastAsia="en-US"/>
        </w:rPr>
        <w:t>не організовано дієтичне харчування диспансерних груп дітей.</w:t>
      </w:r>
    </w:p>
    <w:p w:rsidR="00F44D9A" w:rsidRPr="003E0193" w:rsidRDefault="00F44D9A" w:rsidP="00EC1B8E">
      <w:pPr>
        <w:suppressAutoHyphens w:val="0"/>
        <w:autoSpaceDE/>
        <w:ind w:right="20" w:firstLine="709"/>
        <w:jc w:val="both"/>
        <w:rPr>
          <w:sz w:val="28"/>
          <w:szCs w:val="28"/>
          <w:lang w:val="uk-UA" w:eastAsia="en-US"/>
        </w:rPr>
      </w:pPr>
      <w:r w:rsidRPr="003E0193">
        <w:rPr>
          <w:sz w:val="28"/>
          <w:szCs w:val="28"/>
          <w:lang w:val="uk-UA" w:eastAsia="en-US"/>
        </w:rPr>
        <w:t>Слід зазначити, що якість організації харчування та обслуговування дітей залежить від загальної організації роботи їдалень, на що впливає багато факторів: стан матеріально-технічної бази, санітарний стан, використання нових форм обслуговування, тощо.</w:t>
      </w:r>
    </w:p>
    <w:p w:rsidR="00F44D9A" w:rsidRPr="003E0193" w:rsidRDefault="00F44D9A" w:rsidP="00EC1B8E">
      <w:pPr>
        <w:suppressAutoHyphens w:val="0"/>
        <w:autoSpaceDE/>
        <w:ind w:right="20" w:firstLine="709"/>
        <w:jc w:val="both"/>
        <w:rPr>
          <w:sz w:val="28"/>
          <w:szCs w:val="28"/>
          <w:lang w:val="uk-UA" w:eastAsia="en-US"/>
        </w:rPr>
      </w:pPr>
      <w:r w:rsidRPr="003E0193">
        <w:rPr>
          <w:sz w:val="28"/>
          <w:szCs w:val="28"/>
          <w:lang w:val="uk-UA" w:eastAsia="en-US"/>
        </w:rPr>
        <w:t>Отже, разом із зростанням основних кількісних показників в організації якісного і раціонального харчування учнів та вихованців закладів освіти Л</w:t>
      </w:r>
      <w:r>
        <w:rPr>
          <w:sz w:val="28"/>
          <w:szCs w:val="28"/>
          <w:lang w:val="uk-UA" w:eastAsia="en-US"/>
        </w:rPr>
        <w:t>иновиц</w:t>
      </w:r>
      <w:r w:rsidRPr="003E0193">
        <w:rPr>
          <w:sz w:val="28"/>
          <w:szCs w:val="28"/>
          <w:lang w:val="uk-UA" w:eastAsia="en-US"/>
        </w:rPr>
        <w:t>ької селищної ради, загальний рівень розвитку харчування недостатній з точки зору вимог ринкової економіки і потребує подальшого удосконалення.</w:t>
      </w:r>
    </w:p>
    <w:p w:rsidR="00F44D9A" w:rsidRDefault="00F44D9A" w:rsidP="00EC1B8E">
      <w:pPr>
        <w:suppressAutoHyphens w:val="0"/>
        <w:autoSpaceDE/>
        <w:ind w:right="20" w:firstLine="709"/>
        <w:jc w:val="both"/>
        <w:rPr>
          <w:sz w:val="28"/>
          <w:szCs w:val="28"/>
          <w:lang w:val="uk-UA" w:eastAsia="en-US"/>
        </w:rPr>
      </w:pPr>
      <w:r>
        <w:rPr>
          <w:sz w:val="28"/>
          <w:szCs w:val="28"/>
          <w:lang w:val="uk-UA" w:eastAsia="en-US"/>
        </w:rPr>
        <w:t>Д</w:t>
      </w:r>
      <w:r w:rsidRPr="003E0193">
        <w:rPr>
          <w:sz w:val="28"/>
          <w:szCs w:val="28"/>
          <w:lang w:val="uk-UA" w:eastAsia="en-US"/>
        </w:rPr>
        <w:t>ля створення та забезпечення умов для організації повноцінного і якісного харчування вихованців та школярів закладів освіти  Л</w:t>
      </w:r>
      <w:r>
        <w:rPr>
          <w:sz w:val="28"/>
          <w:szCs w:val="28"/>
          <w:lang w:val="uk-UA" w:eastAsia="en-US"/>
        </w:rPr>
        <w:t>иновиц</w:t>
      </w:r>
      <w:r w:rsidRPr="003E0193">
        <w:rPr>
          <w:sz w:val="28"/>
          <w:szCs w:val="28"/>
          <w:lang w:val="uk-UA" w:eastAsia="en-US"/>
        </w:rPr>
        <w:t>ької селищн</w:t>
      </w:r>
      <w:r>
        <w:rPr>
          <w:sz w:val="28"/>
          <w:szCs w:val="28"/>
          <w:lang w:val="uk-UA" w:eastAsia="en-US"/>
        </w:rPr>
        <w:t>ої</w:t>
      </w:r>
      <w:r w:rsidRPr="003E0193">
        <w:rPr>
          <w:sz w:val="28"/>
          <w:szCs w:val="28"/>
          <w:lang w:val="uk-UA" w:eastAsia="en-US"/>
        </w:rPr>
        <w:t xml:space="preserve"> рад</w:t>
      </w:r>
      <w:r>
        <w:rPr>
          <w:sz w:val="28"/>
          <w:szCs w:val="28"/>
          <w:lang w:val="uk-UA" w:eastAsia="en-US"/>
        </w:rPr>
        <w:t>и, в</w:t>
      </w:r>
      <w:r w:rsidRPr="003E0193">
        <w:rPr>
          <w:sz w:val="28"/>
          <w:szCs w:val="28"/>
          <w:lang w:val="uk-UA" w:eastAsia="en-US"/>
        </w:rPr>
        <w:t xml:space="preserve">иходячи з викладеного вище, розроблено </w:t>
      </w:r>
      <w:r>
        <w:rPr>
          <w:sz w:val="28"/>
          <w:szCs w:val="28"/>
          <w:lang w:val="uk-UA" w:eastAsia="en-US"/>
        </w:rPr>
        <w:t xml:space="preserve">відповідну </w:t>
      </w:r>
      <w:r w:rsidRPr="003E0193">
        <w:rPr>
          <w:sz w:val="28"/>
          <w:szCs w:val="28"/>
          <w:lang w:val="uk-UA" w:eastAsia="en-US"/>
        </w:rPr>
        <w:t>Програму.</w:t>
      </w:r>
    </w:p>
    <w:p w:rsidR="00F44D9A" w:rsidRDefault="00F44D9A" w:rsidP="00EC1B8E">
      <w:pPr>
        <w:pStyle w:val="a5"/>
        <w:suppressAutoHyphens w:val="0"/>
        <w:autoSpaceDE/>
        <w:ind w:left="1429"/>
        <w:rPr>
          <w:b/>
          <w:sz w:val="32"/>
          <w:szCs w:val="32"/>
          <w:lang w:val="uk-UA" w:eastAsia="en-US"/>
        </w:rPr>
      </w:pPr>
    </w:p>
    <w:p w:rsidR="002F77F9" w:rsidRDefault="002F77F9" w:rsidP="00EC1B8E">
      <w:pPr>
        <w:pStyle w:val="a5"/>
        <w:suppressAutoHyphens w:val="0"/>
        <w:autoSpaceDE/>
        <w:ind w:left="1429"/>
        <w:rPr>
          <w:b/>
          <w:sz w:val="32"/>
          <w:szCs w:val="32"/>
          <w:lang w:val="uk-UA" w:eastAsia="en-US"/>
        </w:rPr>
      </w:pPr>
    </w:p>
    <w:p w:rsidR="00EC1B8E" w:rsidRDefault="00EC1B8E" w:rsidP="00EC1B8E">
      <w:pPr>
        <w:pStyle w:val="a5"/>
        <w:suppressAutoHyphens w:val="0"/>
        <w:autoSpaceDE/>
        <w:ind w:left="1429"/>
        <w:rPr>
          <w:b/>
          <w:sz w:val="32"/>
          <w:szCs w:val="32"/>
          <w:lang w:val="uk-UA" w:eastAsia="en-US"/>
        </w:rPr>
      </w:pPr>
    </w:p>
    <w:p w:rsidR="00EC1B8E" w:rsidRDefault="00EC1B8E" w:rsidP="00EC1B8E">
      <w:pPr>
        <w:pStyle w:val="a5"/>
        <w:suppressAutoHyphens w:val="0"/>
        <w:autoSpaceDE/>
        <w:ind w:left="1429"/>
        <w:rPr>
          <w:b/>
          <w:sz w:val="32"/>
          <w:szCs w:val="32"/>
          <w:lang w:val="uk-UA" w:eastAsia="en-US"/>
        </w:rPr>
      </w:pPr>
    </w:p>
    <w:p w:rsidR="00F44D9A" w:rsidRPr="008A0CCD" w:rsidRDefault="00F44D9A" w:rsidP="00EC1B8E">
      <w:pPr>
        <w:pStyle w:val="a5"/>
        <w:numPr>
          <w:ilvl w:val="0"/>
          <w:numId w:val="6"/>
        </w:numPr>
        <w:suppressAutoHyphens w:val="0"/>
        <w:autoSpaceDE/>
        <w:jc w:val="center"/>
        <w:rPr>
          <w:b/>
          <w:sz w:val="32"/>
          <w:szCs w:val="32"/>
          <w:lang w:val="uk-UA" w:eastAsia="en-US"/>
        </w:rPr>
      </w:pPr>
      <w:r w:rsidRPr="008A0CCD">
        <w:rPr>
          <w:b/>
          <w:sz w:val="32"/>
          <w:szCs w:val="32"/>
          <w:lang w:val="uk-UA" w:eastAsia="en-US"/>
        </w:rPr>
        <w:t>Мета та завдання Програми</w:t>
      </w:r>
    </w:p>
    <w:p w:rsidR="00F44D9A" w:rsidRPr="00272B04" w:rsidRDefault="00F44D9A" w:rsidP="00EC1B8E">
      <w:pPr>
        <w:suppressAutoHyphens w:val="0"/>
        <w:autoSpaceDE/>
        <w:ind w:right="20" w:firstLine="709"/>
        <w:jc w:val="both"/>
        <w:rPr>
          <w:b/>
          <w:sz w:val="28"/>
          <w:szCs w:val="28"/>
          <w:lang w:val="uk-UA" w:eastAsia="en-US"/>
        </w:rPr>
      </w:pPr>
      <w:r w:rsidRPr="00272B04">
        <w:rPr>
          <w:b/>
          <w:bCs/>
          <w:sz w:val="28"/>
          <w:szCs w:val="28"/>
          <w:shd w:val="clear" w:color="auto" w:fill="FFFFFF"/>
          <w:lang w:val="uk-UA" w:eastAsia="en-US"/>
        </w:rPr>
        <w:t xml:space="preserve">Головною метою </w:t>
      </w:r>
      <w:r w:rsidRPr="00272B04">
        <w:rPr>
          <w:b/>
          <w:sz w:val="28"/>
          <w:szCs w:val="28"/>
          <w:lang w:val="uk-UA" w:eastAsia="en-US"/>
        </w:rPr>
        <w:t>Програми є:</w:t>
      </w:r>
    </w:p>
    <w:p w:rsidR="00F44D9A" w:rsidRPr="00AD4E39" w:rsidRDefault="00F44D9A" w:rsidP="00EC1B8E">
      <w:pPr>
        <w:pStyle w:val="a5"/>
        <w:numPr>
          <w:ilvl w:val="0"/>
          <w:numId w:val="2"/>
        </w:numPr>
        <w:suppressAutoHyphens w:val="0"/>
        <w:autoSpaceDE/>
        <w:ind w:left="0" w:right="23" w:firstLine="709"/>
        <w:jc w:val="both"/>
        <w:rPr>
          <w:bCs/>
          <w:sz w:val="28"/>
          <w:szCs w:val="28"/>
          <w:shd w:val="clear" w:color="auto" w:fill="FFFFFF"/>
          <w:lang w:val="uk-UA" w:eastAsia="en-US"/>
        </w:rPr>
      </w:pPr>
      <w:r w:rsidRPr="00AD4E39">
        <w:rPr>
          <w:bCs/>
          <w:sz w:val="28"/>
          <w:szCs w:val="28"/>
          <w:shd w:val="clear" w:color="auto" w:fill="FFFFFF"/>
          <w:lang w:val="uk-UA" w:eastAsia="en-US"/>
        </w:rPr>
        <w:t xml:space="preserve">реалізація </w:t>
      </w:r>
      <w:r w:rsidRPr="00AD4E39">
        <w:rPr>
          <w:sz w:val="28"/>
          <w:szCs w:val="28"/>
          <w:lang w:val="uk-UA" w:eastAsia="en-US"/>
        </w:rPr>
        <w:t>Законів України «Про освіту», «Про дошкільну освіту»,</w:t>
      </w:r>
      <w:r>
        <w:rPr>
          <w:sz w:val="28"/>
          <w:szCs w:val="28"/>
          <w:lang w:val="uk-UA" w:eastAsia="en-US"/>
        </w:rPr>
        <w:t xml:space="preserve"> </w:t>
      </w:r>
      <w:r w:rsidRPr="00AD4E39">
        <w:rPr>
          <w:sz w:val="28"/>
          <w:szCs w:val="28"/>
          <w:lang w:val="uk-UA" w:eastAsia="en-US"/>
        </w:rPr>
        <w:t>«Про охорону дитинства»,</w:t>
      </w:r>
      <w:r>
        <w:rPr>
          <w:sz w:val="28"/>
          <w:szCs w:val="28"/>
          <w:lang w:val="uk-UA" w:eastAsia="en-US"/>
        </w:rPr>
        <w:t xml:space="preserve"> </w:t>
      </w:r>
      <w:r w:rsidRPr="00AD4E39">
        <w:rPr>
          <w:sz w:val="28"/>
          <w:szCs w:val="28"/>
          <w:lang w:val="uk-UA" w:eastAsia="en-US"/>
        </w:rPr>
        <w:t xml:space="preserve"> </w:t>
      </w:r>
      <w:r w:rsidRPr="00AD4E39">
        <w:rPr>
          <w:bCs/>
          <w:sz w:val="28"/>
          <w:szCs w:val="28"/>
          <w:lang w:val="uk-UA" w:eastAsia="en-US"/>
        </w:rPr>
        <w:t>«Про місцеве самоврядування в Україні»</w:t>
      </w:r>
      <w:r w:rsidRPr="00AD4E39">
        <w:rPr>
          <w:sz w:val="28"/>
          <w:szCs w:val="28"/>
          <w:lang w:val="uk-UA" w:eastAsia="en-US"/>
        </w:rPr>
        <w:t xml:space="preserve">, </w:t>
      </w:r>
      <w:r>
        <w:rPr>
          <w:sz w:val="28"/>
          <w:szCs w:val="28"/>
          <w:lang w:val="uk-UA" w:eastAsia="en-US"/>
        </w:rPr>
        <w:t xml:space="preserve"> П</w:t>
      </w:r>
      <w:r w:rsidRPr="00AD4E39">
        <w:rPr>
          <w:sz w:val="28"/>
          <w:szCs w:val="28"/>
          <w:lang w:val="uk-UA" w:eastAsia="en-US"/>
        </w:rPr>
        <w:t xml:space="preserve">останови Кабінету Міністрів України від 02.02.2011 №116 </w:t>
      </w:r>
      <w:r>
        <w:rPr>
          <w:sz w:val="28"/>
          <w:szCs w:val="28"/>
          <w:lang w:val="uk-UA" w:eastAsia="en-US"/>
        </w:rPr>
        <w:t xml:space="preserve"> </w:t>
      </w:r>
      <w:r w:rsidRPr="00AD4E39">
        <w:rPr>
          <w:sz w:val="28"/>
          <w:szCs w:val="28"/>
          <w:lang w:val="uk-UA" w:eastAsia="en-US"/>
        </w:rPr>
        <w:t xml:space="preserve">«Про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w:t>
      </w:r>
      <w:r>
        <w:rPr>
          <w:sz w:val="28"/>
          <w:szCs w:val="28"/>
          <w:lang w:val="uk-UA" w:eastAsia="en-US"/>
        </w:rPr>
        <w:t>додану вартість» (зі змінами), П</w:t>
      </w:r>
      <w:r w:rsidRPr="00AD4E39">
        <w:rPr>
          <w:sz w:val="28"/>
          <w:szCs w:val="28"/>
          <w:lang w:val="uk-UA" w:eastAsia="en-US"/>
        </w:rPr>
        <w:t>останови Кабінету Міністрів України від 22.11.2004 №1591 «Про затвердження норм харчування у навчальних та оздоровчих закладах» (із змінами</w:t>
      </w:r>
      <w:r w:rsidRPr="00AD4E39">
        <w:rPr>
          <w:b/>
          <w:sz w:val="28"/>
          <w:szCs w:val="28"/>
          <w:lang w:val="uk-UA" w:eastAsia="en-US"/>
        </w:rPr>
        <w:t>),</w:t>
      </w:r>
      <w:r>
        <w:rPr>
          <w:b/>
          <w:sz w:val="28"/>
          <w:szCs w:val="28"/>
          <w:lang w:val="uk-UA" w:eastAsia="en-US"/>
        </w:rPr>
        <w:t xml:space="preserve"> </w:t>
      </w:r>
      <w:r w:rsidRPr="00AD4E39">
        <w:rPr>
          <w:sz w:val="28"/>
          <w:szCs w:val="28"/>
          <w:lang w:val="uk-UA" w:eastAsia="en-US"/>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w:t>
      </w:r>
      <w:r>
        <w:rPr>
          <w:sz w:val="28"/>
          <w:szCs w:val="28"/>
          <w:lang w:val="uk-UA" w:eastAsia="en-US"/>
        </w:rPr>
        <w:t xml:space="preserve"> </w:t>
      </w:r>
      <w:r w:rsidRPr="00AD4E39">
        <w:rPr>
          <w:sz w:val="28"/>
          <w:szCs w:val="28"/>
          <w:lang w:val="uk-UA" w:eastAsia="en-US"/>
        </w:rPr>
        <w:t xml:space="preserve">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інтернатних на</w:t>
      </w:r>
      <w:r>
        <w:rPr>
          <w:sz w:val="28"/>
          <w:szCs w:val="28"/>
          <w:lang w:val="uk-UA" w:eastAsia="en-US"/>
        </w:rPr>
        <w:t>вчальних закладах» (зі змінами),</w:t>
      </w:r>
      <w:r w:rsidRPr="00AD4E39">
        <w:rPr>
          <w:sz w:val="28"/>
          <w:szCs w:val="28"/>
          <w:lang w:val="uk-UA" w:eastAsia="en-US"/>
        </w:rPr>
        <w:t xml:space="preserve">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w:t>
      </w:r>
      <w:r>
        <w:rPr>
          <w:sz w:val="28"/>
          <w:szCs w:val="28"/>
          <w:lang w:val="uk-UA" w:eastAsia="en-US"/>
        </w:rPr>
        <w:t>дошкільних навчальних закладах»,</w:t>
      </w:r>
      <w:r w:rsidRPr="00AD4E39">
        <w:rPr>
          <w:sz w:val="28"/>
          <w:szCs w:val="28"/>
          <w:lang w:val="uk-UA" w:eastAsia="en-US"/>
        </w:rPr>
        <w:t xml:space="preserve"> спільного наказу Міністерства освіти і науки України та Міністерства охорони здоров’я України від 01.06.2005 № 242/329 «Про затвердження Порядку організації харчування дітей у навчальних та оздоровчих закладах», закону України від 28.12.2014 року №79-</w:t>
      </w:r>
      <w:r w:rsidRPr="00AD4E39">
        <w:rPr>
          <w:sz w:val="28"/>
          <w:szCs w:val="28"/>
          <w:lang w:val="en-US" w:eastAsia="en-US"/>
        </w:rPr>
        <w:t>VIII</w:t>
      </w:r>
      <w:r w:rsidRPr="00AD4E39">
        <w:rPr>
          <w:sz w:val="28"/>
          <w:szCs w:val="28"/>
          <w:lang w:val="uk-UA" w:eastAsia="en-US"/>
        </w:rPr>
        <w:t xml:space="preserve"> «Про внесення змін до Бюджетного кодексу України щодо реформи міжбюджетних відносин», закону України від 28.12.2014 року №76-</w:t>
      </w:r>
      <w:r w:rsidRPr="00AD4E39">
        <w:rPr>
          <w:sz w:val="28"/>
          <w:szCs w:val="28"/>
          <w:lang w:val="en-US" w:eastAsia="en-US"/>
        </w:rPr>
        <w:t>VIII</w:t>
      </w:r>
      <w:r w:rsidRPr="00AD4E39">
        <w:rPr>
          <w:sz w:val="28"/>
          <w:szCs w:val="28"/>
          <w:lang w:val="uk-UA" w:eastAsia="en-US"/>
        </w:rPr>
        <w:t xml:space="preserve"> «Про внесення змін та визнання такими, що втратили чинність, деяких законодавчих актів України»;</w:t>
      </w:r>
    </w:p>
    <w:p w:rsidR="00F44D9A" w:rsidRPr="003E0193" w:rsidRDefault="00F44D9A" w:rsidP="00EC1B8E">
      <w:pPr>
        <w:numPr>
          <w:ilvl w:val="0"/>
          <w:numId w:val="2"/>
        </w:numPr>
        <w:suppressAutoHyphens w:val="0"/>
        <w:autoSpaceDE/>
        <w:ind w:left="0" w:right="20" w:firstLine="709"/>
        <w:jc w:val="both"/>
        <w:rPr>
          <w:b/>
          <w:sz w:val="28"/>
          <w:szCs w:val="28"/>
          <w:lang w:val="uk-UA" w:eastAsia="en-US"/>
        </w:rPr>
      </w:pPr>
      <w:r w:rsidRPr="003E0193">
        <w:rPr>
          <w:sz w:val="28"/>
          <w:szCs w:val="28"/>
          <w:lang w:val="uk-UA" w:eastAsia="en-US"/>
        </w:rPr>
        <w:t>сприяння збереженню здоров'я вихованців та учнів закладів освіти Л</w:t>
      </w:r>
      <w:r>
        <w:rPr>
          <w:sz w:val="28"/>
          <w:szCs w:val="28"/>
          <w:lang w:val="uk-UA" w:eastAsia="en-US"/>
        </w:rPr>
        <w:t>иновиц</w:t>
      </w:r>
      <w:r w:rsidRPr="003E0193">
        <w:rPr>
          <w:sz w:val="28"/>
          <w:szCs w:val="28"/>
          <w:lang w:val="uk-UA" w:eastAsia="en-US"/>
        </w:rPr>
        <w:t xml:space="preserve">ької селищної ради, забезпечення всіх раціональним, якісним та безпечним харчуванням; </w:t>
      </w:r>
    </w:p>
    <w:p w:rsidR="00F44D9A" w:rsidRPr="003E0193" w:rsidRDefault="00F44D9A" w:rsidP="00EC1B8E">
      <w:pPr>
        <w:numPr>
          <w:ilvl w:val="0"/>
          <w:numId w:val="2"/>
        </w:numPr>
        <w:suppressAutoHyphens w:val="0"/>
        <w:autoSpaceDE/>
        <w:ind w:left="0" w:right="20" w:firstLine="709"/>
        <w:jc w:val="both"/>
        <w:rPr>
          <w:b/>
          <w:sz w:val="28"/>
          <w:szCs w:val="28"/>
          <w:lang w:val="uk-UA" w:eastAsia="en-US"/>
        </w:rPr>
      </w:pPr>
      <w:r w:rsidRPr="003E0193">
        <w:rPr>
          <w:sz w:val="28"/>
          <w:szCs w:val="28"/>
          <w:lang w:val="uk-UA" w:eastAsia="en-US"/>
        </w:rPr>
        <w:t>організація безкоштовного харчування дітей пільгових категорій (діти-сироти, діти, позбавлені батьківського піклування, діти, постраждалі в наслідок Чорнобильської катастрофи, діти з малозабезпечених сімей та багатодітних сімей), учнів 1-4 класів;</w:t>
      </w:r>
    </w:p>
    <w:p w:rsidR="00F44D9A" w:rsidRPr="003E0193" w:rsidRDefault="00F44D9A" w:rsidP="00EC1B8E">
      <w:pPr>
        <w:numPr>
          <w:ilvl w:val="0"/>
          <w:numId w:val="2"/>
        </w:numPr>
        <w:suppressAutoHyphens w:val="0"/>
        <w:autoSpaceDE/>
        <w:ind w:left="0" w:right="20" w:firstLine="709"/>
        <w:jc w:val="both"/>
        <w:rPr>
          <w:b/>
          <w:sz w:val="28"/>
          <w:szCs w:val="28"/>
          <w:lang w:val="uk-UA" w:eastAsia="en-US"/>
        </w:rPr>
      </w:pPr>
      <w:r w:rsidRPr="003E0193">
        <w:rPr>
          <w:sz w:val="28"/>
          <w:szCs w:val="28"/>
          <w:lang w:val="uk-UA" w:eastAsia="en-US"/>
        </w:rPr>
        <w:t>організація безкоштовного харчування учнів та вихованців, батьки яких</w:t>
      </w:r>
      <w:r>
        <w:rPr>
          <w:sz w:val="28"/>
          <w:szCs w:val="28"/>
          <w:lang w:val="uk-UA" w:eastAsia="en-US"/>
        </w:rPr>
        <w:t xml:space="preserve"> є учасниками бойових дій, </w:t>
      </w:r>
      <w:r w:rsidRPr="003E0193">
        <w:rPr>
          <w:sz w:val="28"/>
          <w:szCs w:val="28"/>
          <w:lang w:val="uk-UA" w:eastAsia="en-US"/>
        </w:rPr>
        <w:t xml:space="preserve"> мобілізовані, загинули в зоні АТО;</w:t>
      </w:r>
    </w:p>
    <w:p w:rsidR="00F44D9A" w:rsidRPr="003E0193" w:rsidRDefault="00F44D9A" w:rsidP="00EC1B8E">
      <w:pPr>
        <w:numPr>
          <w:ilvl w:val="0"/>
          <w:numId w:val="2"/>
        </w:numPr>
        <w:suppressAutoHyphens w:val="0"/>
        <w:autoSpaceDE/>
        <w:ind w:left="0" w:right="20" w:firstLine="709"/>
        <w:jc w:val="both"/>
        <w:rPr>
          <w:b/>
          <w:sz w:val="28"/>
          <w:szCs w:val="28"/>
          <w:lang w:val="uk-UA" w:eastAsia="en-US"/>
        </w:rPr>
      </w:pPr>
      <w:r w:rsidRPr="003E0193">
        <w:rPr>
          <w:sz w:val="28"/>
          <w:szCs w:val="28"/>
          <w:lang w:val="uk-UA" w:eastAsia="en-US"/>
        </w:rPr>
        <w:t>організація безкоштовного харчування дітей, вимушених переселенців;</w:t>
      </w:r>
    </w:p>
    <w:p w:rsidR="00F44D9A" w:rsidRPr="003E0193" w:rsidRDefault="00F44D9A" w:rsidP="00EC1B8E">
      <w:pPr>
        <w:numPr>
          <w:ilvl w:val="0"/>
          <w:numId w:val="2"/>
        </w:numPr>
        <w:suppressAutoHyphens w:val="0"/>
        <w:autoSpaceDE/>
        <w:ind w:left="0" w:right="20" w:firstLine="709"/>
        <w:jc w:val="both"/>
        <w:rPr>
          <w:b/>
          <w:sz w:val="28"/>
          <w:szCs w:val="28"/>
          <w:lang w:val="uk-UA" w:eastAsia="en-US"/>
        </w:rPr>
      </w:pPr>
      <w:r w:rsidRPr="003E0193">
        <w:rPr>
          <w:sz w:val="28"/>
          <w:szCs w:val="28"/>
          <w:lang w:val="uk-UA" w:eastAsia="en-US"/>
        </w:rPr>
        <w:t>організація додаткового прийому їжі під час оздоровчого періоду у дошкільних навчальних закладах (другий сніданок з 10.00 до 11.00) у вигляді фруктів, соків.</w:t>
      </w:r>
    </w:p>
    <w:p w:rsidR="00124218" w:rsidRDefault="00124218" w:rsidP="00EC1B8E">
      <w:pPr>
        <w:suppressAutoHyphens w:val="0"/>
        <w:autoSpaceDE/>
        <w:ind w:left="-426" w:firstLine="709"/>
        <w:rPr>
          <w:b/>
          <w:sz w:val="28"/>
          <w:szCs w:val="28"/>
          <w:lang w:val="uk-UA" w:eastAsia="en-US"/>
        </w:rPr>
      </w:pPr>
    </w:p>
    <w:p w:rsidR="00F44D9A" w:rsidRPr="00A73C3F" w:rsidRDefault="00F44D9A" w:rsidP="00EC1B8E">
      <w:pPr>
        <w:suppressAutoHyphens w:val="0"/>
        <w:autoSpaceDE/>
        <w:ind w:left="-426" w:firstLine="709"/>
        <w:rPr>
          <w:sz w:val="28"/>
          <w:szCs w:val="28"/>
          <w:lang w:val="uk-UA" w:eastAsia="en-US"/>
        </w:rPr>
      </w:pPr>
      <w:r w:rsidRPr="00A73C3F">
        <w:rPr>
          <w:b/>
          <w:sz w:val="28"/>
          <w:szCs w:val="28"/>
          <w:lang w:val="uk-UA" w:eastAsia="en-US"/>
        </w:rPr>
        <w:lastRenderedPageBreak/>
        <w:t>Основними завданнями</w:t>
      </w:r>
      <w:r w:rsidRPr="00A73C3F">
        <w:rPr>
          <w:b/>
          <w:bCs/>
          <w:sz w:val="28"/>
          <w:szCs w:val="28"/>
          <w:shd w:val="clear" w:color="auto" w:fill="FFFFFF"/>
          <w:lang w:val="uk-UA" w:eastAsia="en-US"/>
        </w:rPr>
        <w:t xml:space="preserve"> Програми є:</w:t>
      </w:r>
    </w:p>
    <w:p w:rsidR="00F44D9A" w:rsidRPr="003E0193" w:rsidRDefault="00F44D9A" w:rsidP="00EC1B8E">
      <w:pPr>
        <w:numPr>
          <w:ilvl w:val="0"/>
          <w:numId w:val="3"/>
        </w:numPr>
        <w:tabs>
          <w:tab w:val="left" w:pos="709"/>
        </w:tabs>
        <w:suppressAutoHyphens w:val="0"/>
        <w:autoSpaceDE/>
        <w:ind w:left="709" w:right="20" w:firstLine="709"/>
        <w:jc w:val="both"/>
        <w:rPr>
          <w:sz w:val="28"/>
          <w:szCs w:val="28"/>
          <w:lang w:val="uk-UA" w:eastAsia="en-US"/>
        </w:rPr>
      </w:pPr>
      <w:r w:rsidRPr="003E0193">
        <w:rPr>
          <w:sz w:val="28"/>
          <w:szCs w:val="28"/>
          <w:lang w:val="uk-UA" w:eastAsia="en-US"/>
        </w:rPr>
        <w:t>створення умов для повноцінного харчування учнів та вихованців, організація гарячого харчування дітям пільгових категорій, які навчаються у закладах освіти Л</w:t>
      </w:r>
      <w:r>
        <w:rPr>
          <w:sz w:val="28"/>
          <w:szCs w:val="28"/>
          <w:lang w:val="uk-UA" w:eastAsia="en-US"/>
        </w:rPr>
        <w:t>иновиц</w:t>
      </w:r>
      <w:r w:rsidRPr="003E0193">
        <w:rPr>
          <w:sz w:val="28"/>
          <w:szCs w:val="28"/>
          <w:lang w:val="uk-UA" w:eastAsia="en-US"/>
        </w:rPr>
        <w:t>ької селищної ради;</w:t>
      </w:r>
    </w:p>
    <w:p w:rsidR="00F44D9A" w:rsidRPr="003E0193" w:rsidRDefault="00F44D9A" w:rsidP="00EC1B8E">
      <w:pPr>
        <w:numPr>
          <w:ilvl w:val="0"/>
          <w:numId w:val="3"/>
        </w:numPr>
        <w:tabs>
          <w:tab w:val="left" w:pos="709"/>
        </w:tabs>
        <w:suppressAutoHyphens w:val="0"/>
        <w:autoSpaceDE/>
        <w:ind w:left="709" w:right="20" w:firstLine="709"/>
        <w:jc w:val="both"/>
        <w:rPr>
          <w:sz w:val="28"/>
          <w:szCs w:val="28"/>
          <w:lang w:val="uk-UA" w:eastAsia="en-US"/>
        </w:rPr>
      </w:pPr>
      <w:r w:rsidRPr="003E0193">
        <w:rPr>
          <w:sz w:val="28"/>
          <w:szCs w:val="28"/>
          <w:lang w:val="uk-UA" w:eastAsia="en-US"/>
        </w:rPr>
        <w:t>удосконалення управління системою організації харчування з метою оптимізації витрат на її функціонування та збільшення охоплення харчуванням учнів навчальних закладів.</w:t>
      </w:r>
    </w:p>
    <w:p w:rsidR="00F44D9A" w:rsidRPr="003E0193" w:rsidRDefault="00F44D9A" w:rsidP="00EC1B8E">
      <w:pPr>
        <w:tabs>
          <w:tab w:val="left" w:pos="1061"/>
        </w:tabs>
        <w:suppressAutoHyphens w:val="0"/>
        <w:autoSpaceDE/>
        <w:ind w:left="709" w:right="20" w:firstLine="709"/>
        <w:jc w:val="both"/>
        <w:rPr>
          <w:sz w:val="28"/>
          <w:szCs w:val="28"/>
          <w:lang w:val="uk-UA" w:eastAsia="en-US"/>
        </w:rPr>
      </w:pPr>
    </w:p>
    <w:p w:rsidR="00F44D9A" w:rsidRPr="008A0CCD" w:rsidRDefault="00F44D9A" w:rsidP="00EC1B8E">
      <w:pPr>
        <w:pStyle w:val="a5"/>
        <w:numPr>
          <w:ilvl w:val="0"/>
          <w:numId w:val="6"/>
        </w:numPr>
        <w:tabs>
          <w:tab w:val="left" w:pos="1061"/>
        </w:tabs>
        <w:suppressAutoHyphens w:val="0"/>
        <w:autoSpaceDE/>
        <w:spacing w:after="200"/>
        <w:jc w:val="center"/>
        <w:rPr>
          <w:b/>
          <w:sz w:val="32"/>
          <w:szCs w:val="32"/>
          <w:lang w:val="uk-UA" w:eastAsia="en-US"/>
        </w:rPr>
      </w:pPr>
      <w:r w:rsidRPr="008A0CCD">
        <w:rPr>
          <w:b/>
          <w:sz w:val="32"/>
          <w:szCs w:val="32"/>
          <w:lang w:val="uk-UA" w:eastAsia="en-US"/>
        </w:rPr>
        <w:t>Реалізація Програми</w:t>
      </w:r>
    </w:p>
    <w:p w:rsidR="00F44D9A" w:rsidRPr="003E0193" w:rsidRDefault="00F44D9A" w:rsidP="00EC1B8E">
      <w:pPr>
        <w:suppressAutoHyphens w:val="0"/>
        <w:autoSpaceDE/>
        <w:ind w:firstLine="709"/>
        <w:jc w:val="both"/>
        <w:rPr>
          <w:sz w:val="28"/>
          <w:szCs w:val="28"/>
          <w:lang w:val="uk-UA" w:eastAsia="en-US"/>
        </w:rPr>
      </w:pPr>
      <w:r w:rsidRPr="003E0193">
        <w:rPr>
          <w:sz w:val="28"/>
          <w:szCs w:val="28"/>
          <w:lang w:val="uk-UA" w:eastAsia="en-US"/>
        </w:rPr>
        <w:t>Аналіз стану та тенденцій розвитку системи організації харчування учнів та вихованців у навчальних закладах Л</w:t>
      </w:r>
      <w:r>
        <w:rPr>
          <w:sz w:val="28"/>
          <w:szCs w:val="28"/>
          <w:lang w:val="uk-UA" w:eastAsia="en-US"/>
        </w:rPr>
        <w:t>иновиц</w:t>
      </w:r>
      <w:r w:rsidRPr="003E0193">
        <w:rPr>
          <w:sz w:val="28"/>
          <w:szCs w:val="28"/>
          <w:lang w:val="uk-UA" w:eastAsia="en-US"/>
        </w:rPr>
        <w:t>ької</w:t>
      </w:r>
      <w:r>
        <w:rPr>
          <w:sz w:val="28"/>
          <w:szCs w:val="28"/>
          <w:lang w:val="uk-UA" w:eastAsia="en-US"/>
        </w:rPr>
        <w:t xml:space="preserve"> селищної ради </w:t>
      </w:r>
      <w:r w:rsidRPr="003E0193">
        <w:rPr>
          <w:sz w:val="28"/>
          <w:szCs w:val="28"/>
          <w:lang w:val="uk-UA" w:eastAsia="en-US"/>
        </w:rPr>
        <w:t xml:space="preserve"> дозволив визначити напрями та заходи, які сприяють виконанню першочергових завдань, визначених програмними документами загальнодержавного  рівня у сфері дошкільного та шкільного харчування, усуненню проблем, що стоять на заваді її подальшого розвитку, на виконання яких спрямовано Програму на 20</w:t>
      </w:r>
      <w:r w:rsidR="006D4CFC" w:rsidRPr="006D4CFC">
        <w:rPr>
          <w:sz w:val="28"/>
          <w:szCs w:val="28"/>
          <w:lang w:eastAsia="en-US"/>
        </w:rPr>
        <w:t xml:space="preserve">22 </w:t>
      </w:r>
      <w:r w:rsidRPr="003E0193">
        <w:rPr>
          <w:sz w:val="28"/>
          <w:szCs w:val="28"/>
          <w:lang w:val="uk-UA" w:eastAsia="en-US"/>
        </w:rPr>
        <w:t>рік.</w:t>
      </w:r>
    </w:p>
    <w:p w:rsidR="00F44D9A" w:rsidRDefault="00F44D9A" w:rsidP="00EC1B8E">
      <w:pPr>
        <w:suppressAutoHyphens w:val="0"/>
        <w:autoSpaceDE/>
        <w:ind w:firstLine="709"/>
        <w:jc w:val="both"/>
        <w:rPr>
          <w:sz w:val="28"/>
          <w:szCs w:val="28"/>
          <w:lang w:val="uk-UA" w:eastAsia="en-US"/>
        </w:rPr>
      </w:pPr>
      <w:r w:rsidRPr="003E0193">
        <w:rPr>
          <w:sz w:val="28"/>
          <w:szCs w:val="28"/>
          <w:lang w:val="uk-UA" w:eastAsia="en-US"/>
        </w:rPr>
        <w:t>Пріоритетними напрямками роботи з організації харчування школярів та вихованців закладах освіти Л</w:t>
      </w:r>
      <w:r>
        <w:rPr>
          <w:sz w:val="28"/>
          <w:szCs w:val="28"/>
          <w:lang w:val="uk-UA" w:eastAsia="en-US"/>
        </w:rPr>
        <w:t>иновиц</w:t>
      </w:r>
      <w:r w:rsidRPr="003E0193">
        <w:rPr>
          <w:sz w:val="28"/>
          <w:szCs w:val="28"/>
          <w:lang w:val="uk-UA" w:eastAsia="en-US"/>
        </w:rPr>
        <w:t>ької селищної ради  в 20</w:t>
      </w:r>
      <w:r w:rsidR="006D4CFC" w:rsidRPr="006D4CFC">
        <w:rPr>
          <w:sz w:val="28"/>
          <w:szCs w:val="28"/>
          <w:lang w:val="uk-UA" w:eastAsia="en-US"/>
        </w:rPr>
        <w:t>22</w:t>
      </w:r>
      <w:r w:rsidRPr="003E0193">
        <w:rPr>
          <w:sz w:val="28"/>
          <w:szCs w:val="28"/>
          <w:lang w:val="uk-UA" w:eastAsia="en-US"/>
        </w:rPr>
        <w:t xml:space="preserve"> році вважати :</w:t>
      </w:r>
    </w:p>
    <w:p w:rsidR="00F44D9A" w:rsidRDefault="00F44D9A" w:rsidP="00EC1B8E">
      <w:pPr>
        <w:suppressAutoHyphens w:val="0"/>
        <w:autoSpaceDE/>
        <w:ind w:firstLine="709"/>
        <w:jc w:val="both"/>
        <w:rPr>
          <w:sz w:val="28"/>
          <w:szCs w:val="28"/>
          <w:lang w:val="uk-UA" w:eastAsia="en-US"/>
        </w:rPr>
      </w:pPr>
      <w:r w:rsidRPr="003E0193">
        <w:rPr>
          <w:sz w:val="28"/>
          <w:szCs w:val="28"/>
          <w:lang w:val="uk-UA" w:eastAsia="en-US"/>
        </w:rPr>
        <w:t xml:space="preserve">3.1. </w:t>
      </w:r>
      <w:bookmarkStart w:id="0" w:name="bookmark4"/>
      <w:r w:rsidRPr="003E0193">
        <w:rPr>
          <w:sz w:val="28"/>
          <w:szCs w:val="28"/>
          <w:lang w:val="uk-UA" w:eastAsia="en-US"/>
        </w:rPr>
        <w:t>Удосконалення якості харчування учнів та вихованців закладів освіти:</w:t>
      </w:r>
      <w:bookmarkEnd w:id="0"/>
    </w:p>
    <w:p w:rsidR="00F44D9A" w:rsidRDefault="00F44D9A" w:rsidP="00EC1B8E">
      <w:pPr>
        <w:suppressAutoHyphens w:val="0"/>
        <w:autoSpaceDE/>
        <w:ind w:firstLine="709"/>
        <w:jc w:val="both"/>
        <w:rPr>
          <w:sz w:val="28"/>
          <w:szCs w:val="28"/>
          <w:lang w:val="uk-UA" w:eastAsia="en-US"/>
        </w:rPr>
      </w:pPr>
      <w:r w:rsidRPr="003E0193">
        <w:rPr>
          <w:sz w:val="28"/>
          <w:szCs w:val="28"/>
          <w:lang w:val="uk-UA" w:eastAsia="en-US"/>
        </w:rPr>
        <w:t>- забезпечення якісним та безкоштовним харчуванням учнів та вихованців соціально незахищених категорій відповідно до чинного законодавства;</w:t>
      </w:r>
    </w:p>
    <w:p w:rsidR="00F44D9A" w:rsidRPr="003E0193" w:rsidRDefault="00F44D9A" w:rsidP="00EC1B8E">
      <w:pPr>
        <w:suppressAutoHyphens w:val="0"/>
        <w:autoSpaceDE/>
        <w:ind w:firstLine="709"/>
        <w:jc w:val="both"/>
        <w:rPr>
          <w:sz w:val="28"/>
          <w:szCs w:val="28"/>
          <w:lang w:val="uk-UA" w:eastAsia="en-US"/>
        </w:rPr>
      </w:pPr>
      <w:r w:rsidRPr="003E0193">
        <w:rPr>
          <w:sz w:val="28"/>
          <w:szCs w:val="28"/>
          <w:lang w:val="uk-UA" w:eastAsia="en-US"/>
        </w:rPr>
        <w:t xml:space="preserve">- організація безкоштовного харчування учнів та вихованців, батьки яких </w:t>
      </w:r>
      <w:r>
        <w:rPr>
          <w:sz w:val="28"/>
          <w:szCs w:val="28"/>
          <w:lang w:val="uk-UA" w:eastAsia="en-US"/>
        </w:rPr>
        <w:t xml:space="preserve"> є учасниками бойових дій, </w:t>
      </w:r>
      <w:r w:rsidRPr="003E0193">
        <w:rPr>
          <w:sz w:val="28"/>
          <w:szCs w:val="28"/>
          <w:lang w:val="uk-UA" w:eastAsia="en-US"/>
        </w:rPr>
        <w:t>мобілізовані, загинули в зоні АТО;</w:t>
      </w:r>
    </w:p>
    <w:p w:rsidR="00F44D9A" w:rsidRPr="003E0193" w:rsidRDefault="00F44D9A" w:rsidP="00EC1B8E">
      <w:pPr>
        <w:keepNext/>
        <w:keepLines/>
        <w:suppressAutoHyphens w:val="0"/>
        <w:autoSpaceDE/>
        <w:ind w:firstLine="709"/>
        <w:jc w:val="both"/>
        <w:outlineLvl w:val="1"/>
        <w:rPr>
          <w:sz w:val="28"/>
          <w:szCs w:val="28"/>
          <w:lang w:val="uk-UA" w:eastAsia="en-US"/>
        </w:rPr>
      </w:pPr>
      <w:r w:rsidRPr="003E0193">
        <w:rPr>
          <w:sz w:val="28"/>
          <w:szCs w:val="28"/>
          <w:lang w:val="uk-UA" w:eastAsia="en-US"/>
        </w:rPr>
        <w:t>- організація безкоштовного харчування дітей, вимушених переселенців;</w:t>
      </w:r>
    </w:p>
    <w:p w:rsidR="00F44D9A" w:rsidRPr="003E0193" w:rsidRDefault="00F44D9A" w:rsidP="00EC1B8E">
      <w:pPr>
        <w:tabs>
          <w:tab w:val="left" w:pos="1420"/>
        </w:tabs>
        <w:suppressAutoHyphens w:val="0"/>
        <w:autoSpaceDE/>
        <w:ind w:firstLine="709"/>
        <w:jc w:val="both"/>
        <w:rPr>
          <w:sz w:val="28"/>
          <w:szCs w:val="28"/>
          <w:lang w:val="uk-UA" w:eastAsia="en-US"/>
        </w:rPr>
      </w:pPr>
      <w:r w:rsidRPr="003E0193">
        <w:rPr>
          <w:sz w:val="28"/>
          <w:szCs w:val="28"/>
          <w:lang w:val="uk-UA" w:eastAsia="en-US"/>
        </w:rPr>
        <w:t>- забезпечення безкоштовним харчуванням учнів 1-4-х класів;</w:t>
      </w:r>
    </w:p>
    <w:p w:rsidR="00F44D9A" w:rsidRPr="003E0193" w:rsidRDefault="00F44D9A" w:rsidP="00EC1B8E">
      <w:pPr>
        <w:suppressAutoHyphens w:val="0"/>
        <w:autoSpaceDE/>
        <w:ind w:right="20" w:firstLine="709"/>
        <w:jc w:val="both"/>
        <w:rPr>
          <w:b/>
          <w:sz w:val="28"/>
          <w:szCs w:val="28"/>
          <w:lang w:val="uk-UA" w:eastAsia="en-US"/>
        </w:rPr>
      </w:pPr>
      <w:r w:rsidRPr="003E0193">
        <w:rPr>
          <w:sz w:val="28"/>
          <w:szCs w:val="28"/>
          <w:lang w:val="uk-UA" w:eastAsia="en-US"/>
        </w:rPr>
        <w:t>- організація додаткового прийому їжі під час оздоровчого періоду у дошкільних навчальних закладах (другий сніданок з 10.00 до 11.00) у вигляді фруктів, соків;</w:t>
      </w:r>
    </w:p>
    <w:p w:rsidR="00F44D9A" w:rsidRPr="003E0193" w:rsidRDefault="00F44D9A" w:rsidP="00EC1B8E">
      <w:pPr>
        <w:tabs>
          <w:tab w:val="left" w:pos="1420"/>
        </w:tabs>
        <w:suppressAutoHyphens w:val="0"/>
        <w:autoSpaceDE/>
        <w:ind w:firstLine="709"/>
        <w:jc w:val="both"/>
        <w:rPr>
          <w:sz w:val="28"/>
          <w:szCs w:val="28"/>
          <w:lang w:val="uk-UA" w:eastAsia="en-US"/>
        </w:rPr>
      </w:pPr>
      <w:r w:rsidRPr="003E0193">
        <w:rPr>
          <w:sz w:val="28"/>
          <w:szCs w:val="28"/>
          <w:lang w:val="uk-UA" w:eastAsia="en-US"/>
        </w:rPr>
        <w:t>- проведення роботи щодо збільшення кількості дітей, які охоплені гарячим     харчуванням;</w:t>
      </w:r>
    </w:p>
    <w:p w:rsidR="00F44D9A" w:rsidRPr="003E0193" w:rsidRDefault="00F44D9A" w:rsidP="00EC1B8E">
      <w:pPr>
        <w:tabs>
          <w:tab w:val="left" w:pos="1420"/>
        </w:tabs>
        <w:suppressAutoHyphens w:val="0"/>
        <w:autoSpaceDE/>
        <w:ind w:firstLine="709"/>
        <w:jc w:val="both"/>
        <w:rPr>
          <w:sz w:val="28"/>
          <w:szCs w:val="28"/>
          <w:lang w:val="uk-UA" w:eastAsia="en-US"/>
        </w:rPr>
      </w:pPr>
      <w:r w:rsidRPr="003E0193">
        <w:rPr>
          <w:sz w:val="28"/>
          <w:szCs w:val="28"/>
          <w:lang w:val="uk-UA" w:eastAsia="en-US"/>
        </w:rPr>
        <w:t>- забезпечення збалансованого харчування відповідно до віку і стану здоров'я дітей, урізноманітнення раціону харчування;</w:t>
      </w:r>
    </w:p>
    <w:p w:rsidR="00F44D9A" w:rsidRPr="003E0193" w:rsidRDefault="00F44D9A" w:rsidP="00EC1B8E">
      <w:pPr>
        <w:tabs>
          <w:tab w:val="left" w:pos="1420"/>
        </w:tabs>
        <w:suppressAutoHyphens w:val="0"/>
        <w:autoSpaceDE/>
        <w:ind w:firstLine="709"/>
        <w:jc w:val="both"/>
        <w:rPr>
          <w:sz w:val="28"/>
          <w:szCs w:val="28"/>
          <w:lang w:val="uk-UA" w:eastAsia="en-US"/>
        </w:rPr>
      </w:pPr>
      <w:r w:rsidRPr="003E0193">
        <w:rPr>
          <w:sz w:val="28"/>
          <w:szCs w:val="28"/>
          <w:lang w:val="uk-UA" w:eastAsia="en-US"/>
        </w:rPr>
        <w:t>- проведення батьківського всеобучу щодо необхідності та ефективності раціонального харчування їх дітей.</w:t>
      </w:r>
    </w:p>
    <w:p w:rsidR="00F44D9A" w:rsidRPr="003E0193" w:rsidRDefault="00F44D9A" w:rsidP="00EC1B8E">
      <w:pPr>
        <w:keepNext/>
        <w:keepLines/>
        <w:suppressAutoHyphens w:val="0"/>
        <w:autoSpaceDE/>
        <w:ind w:firstLine="709"/>
        <w:jc w:val="both"/>
        <w:outlineLvl w:val="1"/>
        <w:rPr>
          <w:sz w:val="28"/>
          <w:szCs w:val="28"/>
          <w:lang w:val="uk-UA" w:eastAsia="en-US"/>
        </w:rPr>
      </w:pPr>
      <w:bookmarkStart w:id="1" w:name="bookmark6"/>
      <w:r w:rsidRPr="003E0193">
        <w:rPr>
          <w:sz w:val="28"/>
          <w:szCs w:val="28"/>
          <w:lang w:val="uk-UA" w:eastAsia="en-US"/>
        </w:rPr>
        <w:t>3.2. Удосконалення управління системою забезпечення</w:t>
      </w:r>
      <w:bookmarkStart w:id="2" w:name="bookmark7"/>
      <w:bookmarkEnd w:id="1"/>
      <w:r w:rsidRPr="003E0193">
        <w:rPr>
          <w:sz w:val="28"/>
          <w:szCs w:val="28"/>
          <w:lang w:val="uk-UA" w:eastAsia="en-US"/>
        </w:rPr>
        <w:t xml:space="preserve"> харчуванням учнів та вихованців закладів</w:t>
      </w:r>
      <w:r>
        <w:rPr>
          <w:sz w:val="28"/>
          <w:szCs w:val="28"/>
          <w:lang w:val="uk-UA" w:eastAsia="en-US"/>
        </w:rPr>
        <w:t xml:space="preserve"> освіти</w:t>
      </w:r>
      <w:r w:rsidRPr="003E0193">
        <w:rPr>
          <w:sz w:val="28"/>
          <w:szCs w:val="28"/>
          <w:lang w:val="uk-UA" w:eastAsia="en-US"/>
        </w:rPr>
        <w:t>:</w:t>
      </w:r>
      <w:bookmarkEnd w:id="2"/>
    </w:p>
    <w:p w:rsidR="00F44D9A" w:rsidRPr="003E0193" w:rsidRDefault="00F44D9A" w:rsidP="00EC1B8E">
      <w:pPr>
        <w:keepNext/>
        <w:keepLines/>
        <w:suppressAutoHyphens w:val="0"/>
        <w:autoSpaceDE/>
        <w:ind w:firstLine="709"/>
        <w:jc w:val="both"/>
        <w:outlineLvl w:val="1"/>
        <w:rPr>
          <w:sz w:val="28"/>
          <w:szCs w:val="28"/>
          <w:lang w:val="uk-UA" w:eastAsia="en-US"/>
        </w:rPr>
      </w:pPr>
      <w:r w:rsidRPr="003E0193">
        <w:rPr>
          <w:sz w:val="28"/>
          <w:szCs w:val="28"/>
          <w:lang w:val="uk-UA" w:eastAsia="en-US"/>
        </w:rPr>
        <w:t>- контроль за дотриманням фізіологічних норм харчування (калькуляційні карти, технологічні карти тощо);</w:t>
      </w:r>
    </w:p>
    <w:p w:rsidR="00F44D9A" w:rsidRPr="003E0193" w:rsidRDefault="00F44D9A" w:rsidP="00EC1B8E">
      <w:pPr>
        <w:tabs>
          <w:tab w:val="left" w:pos="1415"/>
        </w:tabs>
        <w:suppressAutoHyphens w:val="0"/>
        <w:autoSpaceDE/>
        <w:ind w:firstLine="709"/>
        <w:jc w:val="both"/>
        <w:rPr>
          <w:sz w:val="28"/>
          <w:szCs w:val="28"/>
          <w:lang w:val="uk-UA" w:eastAsia="en-US"/>
        </w:rPr>
      </w:pPr>
      <w:r w:rsidRPr="003E0193">
        <w:rPr>
          <w:sz w:val="28"/>
          <w:szCs w:val="28"/>
          <w:lang w:val="uk-UA" w:eastAsia="en-US"/>
        </w:rPr>
        <w:t>- контроль за поставкою і прийманням сировини для виготовлення їжі;</w:t>
      </w:r>
    </w:p>
    <w:p w:rsidR="00F44D9A" w:rsidRPr="003E0193" w:rsidRDefault="00F44D9A" w:rsidP="00EC1B8E">
      <w:pPr>
        <w:tabs>
          <w:tab w:val="left" w:pos="1415"/>
        </w:tabs>
        <w:suppressAutoHyphens w:val="0"/>
        <w:autoSpaceDE/>
        <w:ind w:firstLine="709"/>
        <w:jc w:val="both"/>
        <w:rPr>
          <w:sz w:val="28"/>
          <w:szCs w:val="28"/>
          <w:lang w:val="uk-UA" w:eastAsia="en-US"/>
        </w:rPr>
      </w:pPr>
      <w:r w:rsidRPr="003E0193">
        <w:rPr>
          <w:sz w:val="28"/>
          <w:szCs w:val="28"/>
          <w:lang w:val="uk-UA" w:eastAsia="en-US"/>
        </w:rPr>
        <w:t>- оптимізація вартості харчування учнів та вихованців;</w:t>
      </w:r>
    </w:p>
    <w:p w:rsidR="00F44D9A" w:rsidRPr="003E0193" w:rsidRDefault="00F44D9A" w:rsidP="00EC1B8E">
      <w:pPr>
        <w:tabs>
          <w:tab w:val="left" w:pos="0"/>
        </w:tabs>
        <w:suppressAutoHyphens w:val="0"/>
        <w:autoSpaceDE/>
        <w:ind w:firstLine="709"/>
        <w:jc w:val="both"/>
        <w:rPr>
          <w:sz w:val="28"/>
          <w:szCs w:val="28"/>
          <w:lang w:val="uk-UA" w:eastAsia="en-US"/>
        </w:rPr>
      </w:pPr>
      <w:r w:rsidRPr="003E0193">
        <w:rPr>
          <w:sz w:val="28"/>
          <w:szCs w:val="28"/>
          <w:lang w:val="uk-UA" w:eastAsia="en-US"/>
        </w:rPr>
        <w:t>- використання нових технологій приготування їжі, форм і методів обслуговування вихованців та учнів.</w:t>
      </w:r>
    </w:p>
    <w:p w:rsidR="00F44D9A" w:rsidRPr="003E0193" w:rsidRDefault="00F44D9A" w:rsidP="00EC1B8E">
      <w:pPr>
        <w:tabs>
          <w:tab w:val="left" w:pos="1415"/>
        </w:tabs>
        <w:suppressAutoHyphens w:val="0"/>
        <w:autoSpaceDE/>
        <w:ind w:firstLine="709"/>
        <w:jc w:val="both"/>
        <w:rPr>
          <w:sz w:val="28"/>
          <w:szCs w:val="28"/>
          <w:lang w:val="uk-UA" w:eastAsia="en-US"/>
        </w:rPr>
      </w:pPr>
    </w:p>
    <w:p w:rsidR="00F44D9A" w:rsidRPr="005C7C82" w:rsidRDefault="00F44D9A" w:rsidP="00EC1B8E">
      <w:pPr>
        <w:pStyle w:val="a5"/>
        <w:keepNext/>
        <w:keepLines/>
        <w:numPr>
          <w:ilvl w:val="0"/>
          <w:numId w:val="6"/>
        </w:numPr>
        <w:suppressAutoHyphens w:val="0"/>
        <w:autoSpaceDE/>
        <w:spacing w:after="200"/>
        <w:ind w:right="40"/>
        <w:jc w:val="center"/>
        <w:rPr>
          <w:b/>
          <w:sz w:val="32"/>
          <w:szCs w:val="32"/>
          <w:lang w:val="uk-UA" w:eastAsia="en-US"/>
        </w:rPr>
      </w:pPr>
      <w:bookmarkStart w:id="3" w:name="bookmark10"/>
      <w:r w:rsidRPr="005C7C82">
        <w:rPr>
          <w:b/>
          <w:sz w:val="32"/>
          <w:szCs w:val="32"/>
          <w:lang w:val="uk-UA" w:eastAsia="en-US"/>
        </w:rPr>
        <w:lastRenderedPageBreak/>
        <w:t>Фінансове забезпечення виконання заходів</w:t>
      </w:r>
      <w:bookmarkStart w:id="4" w:name="bookmark11"/>
      <w:bookmarkEnd w:id="3"/>
      <w:r w:rsidRPr="005C7C82">
        <w:rPr>
          <w:b/>
          <w:sz w:val="32"/>
          <w:szCs w:val="32"/>
          <w:lang w:val="uk-UA" w:eastAsia="en-US"/>
        </w:rPr>
        <w:t xml:space="preserve"> Програми</w:t>
      </w:r>
      <w:bookmarkEnd w:id="4"/>
    </w:p>
    <w:p w:rsidR="00F44D9A" w:rsidRPr="003E0193" w:rsidRDefault="00F44D9A" w:rsidP="00EC1B8E">
      <w:pPr>
        <w:suppressAutoHyphens w:val="0"/>
        <w:autoSpaceDE/>
        <w:ind w:firstLine="709"/>
        <w:jc w:val="both"/>
        <w:rPr>
          <w:sz w:val="28"/>
          <w:szCs w:val="28"/>
          <w:lang w:val="uk-UA" w:eastAsia="en-US"/>
        </w:rPr>
      </w:pPr>
      <w:r w:rsidRPr="003E0193">
        <w:rPr>
          <w:sz w:val="28"/>
          <w:szCs w:val="28"/>
          <w:lang w:val="uk-UA" w:eastAsia="en-US"/>
        </w:rPr>
        <w:t>Фінансування Програми здійснюється за рахунок:</w:t>
      </w:r>
    </w:p>
    <w:p w:rsidR="00F44D9A" w:rsidRPr="003E0193" w:rsidRDefault="00F44D9A" w:rsidP="00EC1B8E">
      <w:pPr>
        <w:numPr>
          <w:ilvl w:val="0"/>
          <w:numId w:val="4"/>
        </w:numPr>
        <w:tabs>
          <w:tab w:val="left" w:pos="375"/>
        </w:tabs>
        <w:suppressAutoHyphens w:val="0"/>
        <w:autoSpaceDE/>
        <w:ind w:firstLine="709"/>
        <w:jc w:val="both"/>
        <w:rPr>
          <w:sz w:val="28"/>
          <w:szCs w:val="28"/>
          <w:lang w:val="uk-UA" w:eastAsia="en-US"/>
        </w:rPr>
      </w:pPr>
      <w:r w:rsidRPr="003E0193">
        <w:rPr>
          <w:sz w:val="28"/>
          <w:szCs w:val="28"/>
          <w:lang w:val="uk-UA" w:eastAsia="en-US"/>
        </w:rPr>
        <w:t>коштів місцевого бюджету;</w:t>
      </w:r>
    </w:p>
    <w:p w:rsidR="00F44D9A" w:rsidRPr="003E0193" w:rsidRDefault="00F44D9A" w:rsidP="00EC1B8E">
      <w:pPr>
        <w:pStyle w:val="a5"/>
        <w:numPr>
          <w:ilvl w:val="0"/>
          <w:numId w:val="4"/>
        </w:numPr>
        <w:tabs>
          <w:tab w:val="left" w:pos="385"/>
        </w:tabs>
        <w:suppressAutoHyphens w:val="0"/>
        <w:autoSpaceDE/>
        <w:ind w:left="0" w:firstLine="709"/>
        <w:jc w:val="both"/>
        <w:rPr>
          <w:sz w:val="28"/>
          <w:szCs w:val="28"/>
          <w:lang w:val="uk-UA" w:eastAsia="en-US"/>
        </w:rPr>
      </w:pPr>
      <w:r w:rsidRPr="003E0193">
        <w:rPr>
          <w:sz w:val="28"/>
          <w:szCs w:val="28"/>
          <w:lang w:val="uk-UA" w:eastAsia="en-US"/>
        </w:rPr>
        <w:t>батьківська плата за харчування дітей частково або повністю може вноситися в натуральній формі, як самими батьками, так і спонсорами, меценатами тощо;</w:t>
      </w:r>
    </w:p>
    <w:p w:rsidR="00F44D9A" w:rsidRPr="003E0193" w:rsidRDefault="00F44D9A" w:rsidP="00EC1B8E">
      <w:pPr>
        <w:numPr>
          <w:ilvl w:val="0"/>
          <w:numId w:val="4"/>
        </w:numPr>
        <w:tabs>
          <w:tab w:val="left" w:pos="385"/>
        </w:tabs>
        <w:suppressAutoHyphens w:val="0"/>
        <w:autoSpaceDE/>
        <w:ind w:firstLine="709"/>
        <w:jc w:val="both"/>
        <w:rPr>
          <w:sz w:val="28"/>
          <w:szCs w:val="28"/>
          <w:lang w:val="uk-UA" w:eastAsia="en-US"/>
        </w:rPr>
      </w:pPr>
      <w:r w:rsidRPr="003E0193">
        <w:rPr>
          <w:sz w:val="28"/>
          <w:szCs w:val="28"/>
          <w:lang w:val="uk-UA" w:eastAsia="en-US"/>
        </w:rPr>
        <w:t xml:space="preserve">інших джерел, не заборонених законодавством України. </w:t>
      </w:r>
    </w:p>
    <w:p w:rsidR="00F44D9A" w:rsidRPr="003E0193" w:rsidRDefault="00F44D9A" w:rsidP="00EC1B8E">
      <w:pPr>
        <w:tabs>
          <w:tab w:val="left" w:pos="385"/>
        </w:tabs>
        <w:suppressAutoHyphens w:val="0"/>
        <w:autoSpaceDE/>
        <w:ind w:firstLine="709"/>
        <w:jc w:val="both"/>
        <w:rPr>
          <w:sz w:val="28"/>
          <w:szCs w:val="28"/>
          <w:lang w:val="uk-UA" w:eastAsia="en-US"/>
        </w:rPr>
      </w:pPr>
      <w:r w:rsidRPr="003E0193">
        <w:rPr>
          <w:sz w:val="28"/>
          <w:szCs w:val="28"/>
          <w:lang w:val="uk-UA" w:eastAsia="en-US"/>
        </w:rPr>
        <w:t>Кошти  місцевого бюджету використовуються на:</w:t>
      </w:r>
    </w:p>
    <w:p w:rsidR="00F44D9A" w:rsidRPr="003E0193" w:rsidRDefault="00F44D9A" w:rsidP="00EC1B8E">
      <w:pPr>
        <w:numPr>
          <w:ilvl w:val="0"/>
          <w:numId w:val="4"/>
        </w:numPr>
        <w:tabs>
          <w:tab w:val="left" w:pos="370"/>
        </w:tabs>
        <w:suppressAutoHyphens w:val="0"/>
        <w:autoSpaceDE/>
        <w:ind w:right="40" w:firstLine="709"/>
        <w:jc w:val="both"/>
        <w:rPr>
          <w:sz w:val="28"/>
          <w:szCs w:val="28"/>
          <w:lang w:val="uk-UA" w:eastAsia="en-US"/>
        </w:rPr>
      </w:pPr>
      <w:r w:rsidRPr="003E0193">
        <w:rPr>
          <w:sz w:val="28"/>
          <w:szCs w:val="28"/>
          <w:lang w:val="uk-UA" w:eastAsia="en-US"/>
        </w:rPr>
        <w:t>реалізацію заходів соціального захисту учнів та вихованців закладів освіти Л</w:t>
      </w:r>
      <w:r>
        <w:rPr>
          <w:sz w:val="28"/>
          <w:szCs w:val="28"/>
          <w:lang w:val="uk-UA" w:eastAsia="en-US"/>
        </w:rPr>
        <w:t>иновиц</w:t>
      </w:r>
      <w:r w:rsidRPr="003E0193">
        <w:rPr>
          <w:sz w:val="28"/>
          <w:szCs w:val="28"/>
          <w:lang w:val="uk-UA" w:eastAsia="en-US"/>
        </w:rPr>
        <w:t>ької селищної ради із забезпечення безкоштовним харчуванням дітей-сиріт, дітей, позбавлених батьківського піклування, учнів з малозабезпечених сімей, дітей постраждалих в наслідок Чорнобильської катастрофи;</w:t>
      </w:r>
    </w:p>
    <w:p w:rsidR="00F44D9A" w:rsidRPr="003E0193" w:rsidRDefault="00F44D9A" w:rsidP="00EC1B8E">
      <w:pPr>
        <w:numPr>
          <w:ilvl w:val="0"/>
          <w:numId w:val="4"/>
        </w:numPr>
        <w:tabs>
          <w:tab w:val="left" w:pos="370"/>
        </w:tabs>
        <w:suppressAutoHyphens w:val="0"/>
        <w:autoSpaceDE/>
        <w:ind w:right="40" w:firstLine="709"/>
        <w:jc w:val="both"/>
        <w:rPr>
          <w:sz w:val="28"/>
          <w:szCs w:val="28"/>
          <w:lang w:val="uk-UA" w:eastAsia="en-US"/>
        </w:rPr>
      </w:pPr>
      <w:r w:rsidRPr="003E0193">
        <w:rPr>
          <w:sz w:val="28"/>
          <w:szCs w:val="28"/>
          <w:lang w:val="uk-UA" w:eastAsia="en-US"/>
        </w:rPr>
        <w:t>забезпечення харчуванням вихованців навчально-виховних комплексів;</w:t>
      </w:r>
    </w:p>
    <w:p w:rsidR="00F44D9A" w:rsidRPr="003E0193" w:rsidRDefault="00F44D9A" w:rsidP="00EC1B8E">
      <w:pPr>
        <w:numPr>
          <w:ilvl w:val="0"/>
          <w:numId w:val="4"/>
        </w:numPr>
        <w:tabs>
          <w:tab w:val="left" w:pos="370"/>
        </w:tabs>
        <w:suppressAutoHyphens w:val="0"/>
        <w:autoSpaceDE/>
        <w:ind w:right="40" w:firstLine="709"/>
        <w:jc w:val="both"/>
        <w:rPr>
          <w:sz w:val="28"/>
          <w:szCs w:val="28"/>
          <w:lang w:val="uk-UA" w:eastAsia="en-US"/>
        </w:rPr>
      </w:pPr>
      <w:r w:rsidRPr="003E0193">
        <w:rPr>
          <w:sz w:val="28"/>
          <w:szCs w:val="28"/>
          <w:lang w:val="uk-UA" w:eastAsia="en-US"/>
        </w:rPr>
        <w:t>організація безкоштовного харчування учнів та вихованців, батьки яких мобілізовані, загинули в зоні АТО;</w:t>
      </w:r>
    </w:p>
    <w:p w:rsidR="00F44D9A" w:rsidRPr="003E0193" w:rsidRDefault="00F44D9A" w:rsidP="00EC1B8E">
      <w:pPr>
        <w:numPr>
          <w:ilvl w:val="0"/>
          <w:numId w:val="4"/>
        </w:numPr>
        <w:tabs>
          <w:tab w:val="left" w:pos="370"/>
        </w:tabs>
        <w:suppressAutoHyphens w:val="0"/>
        <w:autoSpaceDE/>
        <w:ind w:right="40" w:firstLine="709"/>
        <w:jc w:val="both"/>
        <w:rPr>
          <w:sz w:val="28"/>
          <w:szCs w:val="28"/>
          <w:lang w:val="uk-UA" w:eastAsia="en-US"/>
        </w:rPr>
      </w:pPr>
      <w:r w:rsidRPr="003E0193">
        <w:rPr>
          <w:sz w:val="28"/>
          <w:szCs w:val="28"/>
          <w:lang w:val="uk-UA" w:eastAsia="en-US"/>
        </w:rPr>
        <w:t>організація безкоштовного харчування дітей, вимушених переселенців;</w:t>
      </w:r>
    </w:p>
    <w:p w:rsidR="00F44D9A" w:rsidRPr="003E0193" w:rsidRDefault="00F44D9A" w:rsidP="00EC1B8E">
      <w:pPr>
        <w:numPr>
          <w:ilvl w:val="0"/>
          <w:numId w:val="4"/>
        </w:numPr>
        <w:tabs>
          <w:tab w:val="left" w:pos="370"/>
        </w:tabs>
        <w:suppressAutoHyphens w:val="0"/>
        <w:autoSpaceDE/>
        <w:ind w:right="40" w:firstLine="709"/>
        <w:jc w:val="both"/>
        <w:rPr>
          <w:sz w:val="28"/>
          <w:szCs w:val="28"/>
          <w:lang w:val="uk-UA" w:eastAsia="en-US"/>
        </w:rPr>
      </w:pPr>
      <w:r w:rsidRPr="003E0193">
        <w:rPr>
          <w:sz w:val="28"/>
          <w:szCs w:val="28"/>
          <w:lang w:val="uk-UA" w:eastAsia="en-US"/>
        </w:rPr>
        <w:t>забезпечення безкоштовним харчуванням учнів 1-4 класів;</w:t>
      </w:r>
    </w:p>
    <w:p w:rsidR="00F44D9A" w:rsidRPr="00925532" w:rsidRDefault="00F44D9A" w:rsidP="00EC1B8E">
      <w:pPr>
        <w:numPr>
          <w:ilvl w:val="0"/>
          <w:numId w:val="4"/>
        </w:numPr>
        <w:suppressAutoHyphens w:val="0"/>
        <w:autoSpaceDE/>
        <w:ind w:right="20" w:firstLine="709"/>
        <w:jc w:val="both"/>
        <w:rPr>
          <w:b/>
          <w:sz w:val="28"/>
          <w:szCs w:val="28"/>
          <w:lang w:val="uk-UA" w:eastAsia="en-US"/>
        </w:rPr>
      </w:pPr>
      <w:r w:rsidRPr="003E0193">
        <w:rPr>
          <w:sz w:val="28"/>
          <w:szCs w:val="28"/>
          <w:lang w:val="uk-UA" w:eastAsia="en-US"/>
        </w:rPr>
        <w:t xml:space="preserve">організацію додаткового прийому їжі під час оздоровчого періоду у дошкільних навчальних закладах (другий сніданок з 10.00 до 11.00) у вигляді </w:t>
      </w:r>
    </w:p>
    <w:p w:rsidR="00925532" w:rsidRPr="003E0193" w:rsidRDefault="00925532" w:rsidP="00EC1B8E">
      <w:pPr>
        <w:suppressAutoHyphens w:val="0"/>
        <w:autoSpaceDE/>
        <w:ind w:left="709" w:right="20"/>
        <w:jc w:val="both"/>
        <w:rPr>
          <w:b/>
          <w:sz w:val="28"/>
          <w:szCs w:val="28"/>
          <w:lang w:val="uk-UA" w:eastAsia="en-US"/>
        </w:rPr>
      </w:pPr>
    </w:p>
    <w:p w:rsidR="00F44D9A" w:rsidRPr="005C7C82" w:rsidRDefault="00F44D9A" w:rsidP="00EC1B8E">
      <w:pPr>
        <w:keepNext/>
        <w:keepLines/>
        <w:numPr>
          <w:ilvl w:val="0"/>
          <w:numId w:val="6"/>
        </w:numPr>
        <w:suppressAutoHyphens w:val="0"/>
        <w:autoSpaceDE/>
        <w:ind w:left="0" w:right="140" w:firstLine="709"/>
        <w:jc w:val="center"/>
        <w:rPr>
          <w:b/>
          <w:sz w:val="32"/>
          <w:szCs w:val="32"/>
          <w:lang w:eastAsia="en-US"/>
        </w:rPr>
      </w:pPr>
      <w:bookmarkStart w:id="5" w:name="bookmark12"/>
      <w:r w:rsidRPr="005C7C82">
        <w:rPr>
          <w:b/>
          <w:sz w:val="32"/>
          <w:szCs w:val="32"/>
          <w:lang w:val="uk-UA" w:eastAsia="en-US"/>
        </w:rPr>
        <w:t>Реалізація основних заходів</w:t>
      </w:r>
    </w:p>
    <w:p w:rsidR="00F44D9A" w:rsidRPr="005C7C82" w:rsidRDefault="00F44D9A" w:rsidP="00EC1B8E">
      <w:pPr>
        <w:keepNext/>
        <w:keepLines/>
        <w:suppressAutoHyphens w:val="0"/>
        <w:autoSpaceDE/>
        <w:ind w:right="140" w:firstLine="709"/>
        <w:jc w:val="center"/>
        <w:rPr>
          <w:sz w:val="32"/>
          <w:szCs w:val="32"/>
          <w:lang w:eastAsia="en-US"/>
        </w:rPr>
      </w:pPr>
      <w:r w:rsidRPr="005C7C82">
        <w:rPr>
          <w:b/>
          <w:sz w:val="32"/>
          <w:szCs w:val="32"/>
          <w:lang w:val="uk-UA" w:eastAsia="en-US"/>
        </w:rPr>
        <w:t>Програми та контроль за їх виконанням</w:t>
      </w:r>
      <w:bookmarkEnd w:id="5"/>
    </w:p>
    <w:p w:rsidR="00F44D9A" w:rsidRPr="003E0193" w:rsidRDefault="00F44D9A" w:rsidP="00EC1B8E">
      <w:pPr>
        <w:suppressAutoHyphens w:val="0"/>
        <w:autoSpaceDE/>
        <w:ind w:right="40" w:firstLine="709"/>
        <w:jc w:val="both"/>
        <w:rPr>
          <w:sz w:val="28"/>
          <w:szCs w:val="28"/>
          <w:lang w:val="uk-UA" w:eastAsia="en-US"/>
        </w:rPr>
      </w:pPr>
      <w:r w:rsidRPr="003E0193">
        <w:rPr>
          <w:sz w:val="28"/>
          <w:szCs w:val="28"/>
          <w:lang w:val="uk-UA" w:eastAsia="en-US"/>
        </w:rPr>
        <w:t xml:space="preserve">Реалізацію цієї Програми здійснює відділ освіти, </w:t>
      </w:r>
      <w:r>
        <w:rPr>
          <w:sz w:val="28"/>
          <w:szCs w:val="28"/>
          <w:lang w:val="uk-UA" w:eastAsia="en-US"/>
        </w:rPr>
        <w:t xml:space="preserve">культури, </w:t>
      </w:r>
      <w:r w:rsidRPr="003E0193">
        <w:rPr>
          <w:sz w:val="28"/>
          <w:szCs w:val="28"/>
          <w:lang w:val="uk-UA" w:eastAsia="en-US"/>
        </w:rPr>
        <w:t>сім</w:t>
      </w:r>
      <w:r w:rsidRPr="003E0193">
        <w:rPr>
          <w:sz w:val="28"/>
          <w:szCs w:val="28"/>
          <w:lang w:eastAsia="en-US"/>
        </w:rPr>
        <w:t>’</w:t>
      </w:r>
      <w:r w:rsidRPr="003E0193">
        <w:rPr>
          <w:sz w:val="28"/>
          <w:szCs w:val="28"/>
          <w:lang w:val="uk-UA" w:eastAsia="en-US"/>
        </w:rPr>
        <w:t>ї, молоді та спорту Л</w:t>
      </w:r>
      <w:r>
        <w:rPr>
          <w:sz w:val="28"/>
          <w:szCs w:val="28"/>
          <w:lang w:val="uk-UA" w:eastAsia="en-US"/>
        </w:rPr>
        <w:t>иновиц</w:t>
      </w:r>
      <w:r w:rsidRPr="003E0193">
        <w:rPr>
          <w:sz w:val="28"/>
          <w:szCs w:val="28"/>
          <w:lang w:val="uk-UA" w:eastAsia="en-US"/>
        </w:rPr>
        <w:t>ької селищної ради.</w:t>
      </w:r>
    </w:p>
    <w:p w:rsidR="00F44D9A" w:rsidRPr="003E0193" w:rsidRDefault="00F44D9A" w:rsidP="00EC1B8E">
      <w:pPr>
        <w:suppressAutoHyphens w:val="0"/>
        <w:autoSpaceDE/>
        <w:ind w:right="40" w:firstLine="709"/>
        <w:jc w:val="both"/>
        <w:rPr>
          <w:sz w:val="28"/>
          <w:szCs w:val="28"/>
          <w:lang w:val="uk-UA" w:eastAsia="en-US"/>
        </w:rPr>
      </w:pPr>
      <w:r w:rsidRPr="003E0193">
        <w:rPr>
          <w:sz w:val="28"/>
          <w:szCs w:val="28"/>
          <w:lang w:val="uk-UA" w:eastAsia="en-US"/>
        </w:rPr>
        <w:t>Контроль за використанням коштів, спрямованих на забезпечення виконання Програми, здійснюється відповідно до законодавства.</w:t>
      </w:r>
    </w:p>
    <w:p w:rsidR="00F44D9A" w:rsidRPr="003E0193" w:rsidRDefault="00F44D9A" w:rsidP="00EC1B8E">
      <w:pPr>
        <w:suppressAutoHyphens w:val="0"/>
        <w:autoSpaceDE/>
        <w:ind w:right="40" w:firstLine="709"/>
        <w:jc w:val="both"/>
        <w:rPr>
          <w:sz w:val="28"/>
          <w:szCs w:val="28"/>
          <w:lang w:val="uk-UA" w:eastAsia="en-US"/>
        </w:rPr>
      </w:pPr>
      <w:r w:rsidRPr="003E0193">
        <w:rPr>
          <w:sz w:val="28"/>
          <w:szCs w:val="28"/>
          <w:lang w:val="uk-UA" w:eastAsia="en-US"/>
        </w:rPr>
        <w:t>Основні напрямки та заходи Програми можуть коригуватись у період її дії з урахуванням соціально-економічної ситуації в Л</w:t>
      </w:r>
      <w:r>
        <w:rPr>
          <w:sz w:val="28"/>
          <w:szCs w:val="28"/>
          <w:lang w:val="uk-UA" w:eastAsia="en-US"/>
        </w:rPr>
        <w:t>иновиц</w:t>
      </w:r>
      <w:r w:rsidRPr="003E0193">
        <w:rPr>
          <w:sz w:val="28"/>
          <w:szCs w:val="28"/>
          <w:lang w:val="uk-UA" w:eastAsia="en-US"/>
        </w:rPr>
        <w:t>ької селищній раді.</w:t>
      </w:r>
    </w:p>
    <w:p w:rsidR="00F44D9A" w:rsidRPr="003E0193" w:rsidRDefault="00F44D9A" w:rsidP="00EC1B8E">
      <w:pPr>
        <w:suppressAutoHyphens w:val="0"/>
        <w:autoSpaceDE/>
        <w:ind w:right="40" w:firstLine="709"/>
        <w:jc w:val="both"/>
        <w:rPr>
          <w:sz w:val="28"/>
          <w:szCs w:val="28"/>
          <w:lang w:val="uk-UA" w:eastAsia="en-US"/>
        </w:rPr>
      </w:pPr>
      <w:r w:rsidRPr="003E0193">
        <w:rPr>
          <w:sz w:val="28"/>
          <w:szCs w:val="28"/>
          <w:lang w:val="uk-UA" w:eastAsia="en-US"/>
        </w:rPr>
        <w:t xml:space="preserve">Зміни до Програми вносяться у разі потреби та можуть передбачати: </w:t>
      </w:r>
    </w:p>
    <w:p w:rsidR="00F44D9A" w:rsidRPr="003E0193" w:rsidRDefault="00F44D9A" w:rsidP="00EC1B8E">
      <w:pPr>
        <w:suppressAutoHyphens w:val="0"/>
        <w:autoSpaceDE/>
        <w:ind w:right="40" w:firstLine="709"/>
        <w:jc w:val="both"/>
        <w:rPr>
          <w:sz w:val="28"/>
          <w:szCs w:val="28"/>
          <w:lang w:val="uk-UA" w:eastAsia="en-US"/>
        </w:rPr>
      </w:pPr>
      <w:r w:rsidRPr="003E0193">
        <w:rPr>
          <w:sz w:val="28"/>
          <w:szCs w:val="28"/>
          <w:lang w:val="uk-UA" w:eastAsia="en-US"/>
        </w:rPr>
        <w:t>- включення до затвердженої Програми додаткових заходів і завдань;</w:t>
      </w:r>
    </w:p>
    <w:p w:rsidR="00F44D9A" w:rsidRPr="003E0193" w:rsidRDefault="00F44D9A" w:rsidP="00EC1B8E">
      <w:pPr>
        <w:numPr>
          <w:ilvl w:val="0"/>
          <w:numId w:val="4"/>
        </w:numPr>
        <w:tabs>
          <w:tab w:val="left" w:pos="851"/>
        </w:tabs>
        <w:suppressAutoHyphens w:val="0"/>
        <w:autoSpaceDE/>
        <w:ind w:right="40" w:firstLine="709"/>
        <w:jc w:val="both"/>
        <w:rPr>
          <w:sz w:val="28"/>
          <w:szCs w:val="28"/>
          <w:lang w:val="uk-UA" w:eastAsia="en-US"/>
        </w:rPr>
      </w:pPr>
      <w:r w:rsidRPr="003E0193">
        <w:rPr>
          <w:sz w:val="28"/>
          <w:szCs w:val="28"/>
          <w:lang w:val="uk-UA" w:eastAsia="en-US"/>
        </w:rPr>
        <w:t>уточнення показників, обсягів і джерел фінансування, переліку виконавців, строків виконання Програми та окремих заходів і завдань;</w:t>
      </w:r>
    </w:p>
    <w:p w:rsidR="00F44D9A" w:rsidRPr="003E0193" w:rsidRDefault="00F44D9A" w:rsidP="00EC1B8E">
      <w:pPr>
        <w:numPr>
          <w:ilvl w:val="0"/>
          <w:numId w:val="4"/>
        </w:numPr>
        <w:tabs>
          <w:tab w:val="left" w:pos="851"/>
        </w:tabs>
        <w:suppressAutoHyphens w:val="0"/>
        <w:autoSpaceDE/>
        <w:ind w:right="40" w:firstLine="709"/>
        <w:jc w:val="both"/>
        <w:rPr>
          <w:sz w:val="28"/>
          <w:szCs w:val="28"/>
          <w:lang w:val="uk-UA" w:eastAsia="en-US"/>
        </w:rPr>
      </w:pPr>
      <w:r w:rsidRPr="003E0193">
        <w:rPr>
          <w:sz w:val="28"/>
          <w:szCs w:val="28"/>
          <w:lang w:val="uk-UA" w:eastAsia="en-US"/>
        </w:rPr>
        <w:t xml:space="preserve">виключення із затвердженої Програми окремих заходів і завдань, щодо яких визнано недоцільним подальше продовження робіт. </w:t>
      </w:r>
    </w:p>
    <w:p w:rsidR="00F44D9A" w:rsidRPr="003E0193" w:rsidRDefault="00F44D9A" w:rsidP="00EC1B8E">
      <w:pPr>
        <w:tabs>
          <w:tab w:val="left" w:pos="0"/>
        </w:tabs>
        <w:suppressAutoHyphens w:val="0"/>
        <w:autoSpaceDE/>
        <w:ind w:right="40" w:firstLine="709"/>
        <w:jc w:val="both"/>
        <w:rPr>
          <w:sz w:val="28"/>
          <w:szCs w:val="28"/>
          <w:lang w:val="uk-UA" w:eastAsia="en-US"/>
        </w:rPr>
      </w:pPr>
      <w:r w:rsidRPr="003E0193">
        <w:rPr>
          <w:sz w:val="28"/>
          <w:szCs w:val="28"/>
          <w:lang w:val="uk-UA" w:eastAsia="en-US"/>
        </w:rPr>
        <w:t>Рішення про внесення змін до Програми приймається Л</w:t>
      </w:r>
      <w:r>
        <w:rPr>
          <w:sz w:val="28"/>
          <w:szCs w:val="28"/>
          <w:lang w:val="uk-UA" w:eastAsia="en-US"/>
        </w:rPr>
        <w:t>иновиц</w:t>
      </w:r>
      <w:r w:rsidRPr="003E0193">
        <w:rPr>
          <w:sz w:val="28"/>
          <w:szCs w:val="28"/>
          <w:lang w:val="uk-UA" w:eastAsia="en-US"/>
        </w:rPr>
        <w:t>ької селищною радою за поданням розробника Програми.</w:t>
      </w:r>
    </w:p>
    <w:p w:rsidR="00F44D9A" w:rsidRPr="003E0193" w:rsidRDefault="00F44D9A" w:rsidP="00EC1B8E">
      <w:pPr>
        <w:suppressAutoHyphens w:val="0"/>
        <w:autoSpaceDE/>
        <w:ind w:right="20" w:firstLine="709"/>
        <w:jc w:val="both"/>
        <w:rPr>
          <w:sz w:val="28"/>
          <w:szCs w:val="28"/>
          <w:lang w:val="uk-UA" w:eastAsia="en-US"/>
        </w:rPr>
      </w:pPr>
    </w:p>
    <w:p w:rsidR="00F44D9A" w:rsidRPr="005C7C82" w:rsidRDefault="00F44D9A" w:rsidP="00EC1B8E">
      <w:pPr>
        <w:keepNext/>
        <w:keepLines/>
        <w:suppressAutoHyphens w:val="0"/>
        <w:autoSpaceDE/>
        <w:ind w:left="740" w:firstLine="709"/>
        <w:jc w:val="center"/>
        <w:rPr>
          <w:b/>
          <w:sz w:val="32"/>
          <w:szCs w:val="32"/>
          <w:lang w:val="uk-UA" w:eastAsia="en-US"/>
        </w:rPr>
      </w:pPr>
      <w:bookmarkStart w:id="6" w:name="bookmark13"/>
      <w:r w:rsidRPr="005C7C82">
        <w:rPr>
          <w:b/>
          <w:sz w:val="32"/>
          <w:szCs w:val="32"/>
          <w:lang w:val="uk-UA" w:eastAsia="en-US"/>
        </w:rPr>
        <w:t>6. Очікувані результати виконання Програми</w:t>
      </w:r>
      <w:bookmarkEnd w:id="6"/>
    </w:p>
    <w:p w:rsidR="00F44D9A" w:rsidRPr="003E0193" w:rsidRDefault="00F44D9A" w:rsidP="00EC1B8E">
      <w:pPr>
        <w:suppressAutoHyphens w:val="0"/>
        <w:autoSpaceDE/>
        <w:ind w:left="23" w:right="20" w:firstLine="709"/>
        <w:jc w:val="both"/>
        <w:rPr>
          <w:sz w:val="28"/>
          <w:szCs w:val="28"/>
          <w:lang w:val="uk-UA" w:eastAsia="en-US"/>
        </w:rPr>
      </w:pPr>
      <w:r w:rsidRPr="003E0193">
        <w:rPr>
          <w:sz w:val="28"/>
          <w:szCs w:val="28"/>
          <w:lang w:val="uk-UA" w:eastAsia="en-US"/>
        </w:rPr>
        <w:t>Завдяки реалізації заходів Програми на 20</w:t>
      </w:r>
      <w:r w:rsidR="001E5833">
        <w:rPr>
          <w:sz w:val="28"/>
          <w:szCs w:val="28"/>
          <w:lang w:val="uk-UA" w:eastAsia="en-US"/>
        </w:rPr>
        <w:t xml:space="preserve">22 </w:t>
      </w:r>
      <w:r w:rsidRPr="003E0193">
        <w:rPr>
          <w:sz w:val="28"/>
          <w:szCs w:val="28"/>
          <w:lang w:val="uk-UA" w:eastAsia="en-US"/>
        </w:rPr>
        <w:t>рік прогнозується створення сприятливих умов для удосконалення системи організації харчування в закладах освіти Л</w:t>
      </w:r>
      <w:r>
        <w:rPr>
          <w:sz w:val="28"/>
          <w:szCs w:val="28"/>
          <w:lang w:val="uk-UA" w:eastAsia="en-US"/>
        </w:rPr>
        <w:t>иновиц</w:t>
      </w:r>
      <w:r w:rsidRPr="003E0193">
        <w:rPr>
          <w:sz w:val="28"/>
          <w:szCs w:val="28"/>
          <w:lang w:val="uk-UA" w:eastAsia="en-US"/>
        </w:rPr>
        <w:t>ької селищної ради.</w:t>
      </w:r>
    </w:p>
    <w:p w:rsidR="00F44D9A" w:rsidRPr="003E0193" w:rsidRDefault="00F44D9A" w:rsidP="00EC1B8E">
      <w:pPr>
        <w:suppressAutoHyphens w:val="0"/>
        <w:autoSpaceDE/>
        <w:ind w:left="23" w:right="20" w:firstLine="709"/>
        <w:jc w:val="both"/>
        <w:rPr>
          <w:sz w:val="28"/>
          <w:szCs w:val="28"/>
          <w:lang w:val="uk-UA" w:eastAsia="en-US"/>
        </w:rPr>
      </w:pPr>
      <w:r w:rsidRPr="003E0193">
        <w:rPr>
          <w:sz w:val="28"/>
          <w:szCs w:val="28"/>
          <w:lang w:val="uk-UA" w:eastAsia="en-US"/>
        </w:rPr>
        <w:lastRenderedPageBreak/>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F44D9A" w:rsidRPr="003E0193" w:rsidRDefault="00F44D9A" w:rsidP="00EC1B8E">
      <w:pPr>
        <w:numPr>
          <w:ilvl w:val="1"/>
          <w:numId w:val="4"/>
        </w:numPr>
        <w:tabs>
          <w:tab w:val="left" w:pos="721"/>
        </w:tabs>
        <w:suppressAutoHyphens w:val="0"/>
        <w:autoSpaceDE/>
        <w:spacing w:after="200"/>
        <w:ind w:left="23" w:firstLine="709"/>
        <w:jc w:val="both"/>
        <w:rPr>
          <w:sz w:val="28"/>
          <w:szCs w:val="28"/>
          <w:lang w:val="uk-UA" w:eastAsia="en-US"/>
        </w:rPr>
      </w:pPr>
      <w:r w:rsidRPr="003E0193">
        <w:rPr>
          <w:sz w:val="28"/>
          <w:szCs w:val="28"/>
          <w:lang w:val="uk-UA" w:eastAsia="en-US"/>
        </w:rPr>
        <w:t>Організація безкоштовного харчування дітей пільгових категорій (відповідно до законодавства України).</w:t>
      </w:r>
    </w:p>
    <w:p w:rsidR="00F44D9A" w:rsidRPr="003E0193" w:rsidRDefault="00F44D9A" w:rsidP="00EC1B8E">
      <w:pPr>
        <w:numPr>
          <w:ilvl w:val="1"/>
          <w:numId w:val="4"/>
        </w:numPr>
        <w:tabs>
          <w:tab w:val="left" w:pos="721"/>
        </w:tabs>
        <w:suppressAutoHyphens w:val="0"/>
        <w:autoSpaceDE/>
        <w:spacing w:after="200"/>
        <w:ind w:left="23" w:firstLine="709"/>
        <w:jc w:val="both"/>
        <w:rPr>
          <w:sz w:val="28"/>
          <w:szCs w:val="28"/>
          <w:lang w:val="uk-UA" w:eastAsia="en-US"/>
        </w:rPr>
      </w:pPr>
      <w:r w:rsidRPr="003E0193">
        <w:rPr>
          <w:sz w:val="28"/>
          <w:szCs w:val="28"/>
          <w:lang w:val="uk-UA" w:eastAsia="en-US"/>
        </w:rPr>
        <w:t>Забезпечення безкоштовним харчуванням учнів 1-4 класів.</w:t>
      </w:r>
    </w:p>
    <w:p w:rsidR="00F44D9A" w:rsidRPr="003E0193" w:rsidRDefault="00F44D9A" w:rsidP="00EC1B8E">
      <w:pPr>
        <w:numPr>
          <w:ilvl w:val="1"/>
          <w:numId w:val="4"/>
        </w:numPr>
        <w:tabs>
          <w:tab w:val="left" w:pos="721"/>
        </w:tabs>
        <w:suppressAutoHyphens w:val="0"/>
        <w:autoSpaceDE/>
        <w:spacing w:after="200"/>
        <w:ind w:left="23" w:firstLine="709"/>
        <w:jc w:val="both"/>
        <w:rPr>
          <w:sz w:val="28"/>
          <w:szCs w:val="28"/>
          <w:lang w:val="uk-UA" w:eastAsia="en-US"/>
        </w:rPr>
      </w:pPr>
      <w:r w:rsidRPr="003E0193">
        <w:rPr>
          <w:sz w:val="28"/>
          <w:szCs w:val="28"/>
          <w:lang w:val="uk-UA" w:eastAsia="en-US"/>
        </w:rPr>
        <w:t>Організація безкоштовного харчування учнів та вихованців, батьки яких мобілізовані, загинули в зоні АТО.</w:t>
      </w:r>
    </w:p>
    <w:p w:rsidR="00F44D9A" w:rsidRPr="003E0193" w:rsidRDefault="00F44D9A" w:rsidP="00EC1B8E">
      <w:pPr>
        <w:numPr>
          <w:ilvl w:val="1"/>
          <w:numId w:val="4"/>
        </w:numPr>
        <w:tabs>
          <w:tab w:val="left" w:pos="721"/>
        </w:tabs>
        <w:suppressAutoHyphens w:val="0"/>
        <w:autoSpaceDE/>
        <w:spacing w:after="200"/>
        <w:ind w:left="23" w:firstLine="709"/>
        <w:jc w:val="both"/>
        <w:rPr>
          <w:sz w:val="28"/>
          <w:szCs w:val="28"/>
          <w:lang w:val="uk-UA" w:eastAsia="en-US"/>
        </w:rPr>
      </w:pPr>
      <w:r w:rsidRPr="003E0193">
        <w:rPr>
          <w:sz w:val="28"/>
          <w:szCs w:val="28"/>
          <w:lang w:val="uk-UA" w:eastAsia="en-US"/>
        </w:rPr>
        <w:t>Організація безкоштовного харчування дітей, вимушених переселенців.</w:t>
      </w:r>
    </w:p>
    <w:p w:rsidR="00F44D9A" w:rsidRPr="003E0193" w:rsidRDefault="00F44D9A" w:rsidP="00EC1B8E">
      <w:pPr>
        <w:numPr>
          <w:ilvl w:val="1"/>
          <w:numId w:val="4"/>
        </w:numPr>
        <w:tabs>
          <w:tab w:val="left" w:pos="721"/>
        </w:tabs>
        <w:suppressAutoHyphens w:val="0"/>
        <w:autoSpaceDE/>
        <w:spacing w:after="200"/>
        <w:ind w:left="23" w:firstLine="709"/>
        <w:jc w:val="both"/>
        <w:rPr>
          <w:sz w:val="28"/>
          <w:szCs w:val="28"/>
          <w:lang w:val="uk-UA" w:eastAsia="en-US"/>
        </w:rPr>
      </w:pPr>
      <w:r w:rsidRPr="003E0193">
        <w:rPr>
          <w:sz w:val="28"/>
          <w:szCs w:val="28"/>
          <w:lang w:val="uk-UA" w:eastAsia="en-US"/>
        </w:rPr>
        <w:t>Організація додаткового прийому їжі під час оздоровчого періоду у дошкільних навчальних закладах (другий сніданок з 10.00 до 11.00) у вигляді фруктів, соків.</w:t>
      </w:r>
    </w:p>
    <w:p w:rsidR="00F44D9A" w:rsidRPr="003E0193" w:rsidRDefault="00F44D9A" w:rsidP="00EC1B8E">
      <w:pPr>
        <w:numPr>
          <w:ilvl w:val="1"/>
          <w:numId w:val="4"/>
        </w:numPr>
        <w:tabs>
          <w:tab w:val="left" w:pos="735"/>
        </w:tabs>
        <w:suppressAutoHyphens w:val="0"/>
        <w:autoSpaceDE/>
        <w:spacing w:after="200"/>
        <w:ind w:left="23" w:right="20" w:firstLine="709"/>
        <w:jc w:val="both"/>
        <w:rPr>
          <w:sz w:val="28"/>
          <w:szCs w:val="28"/>
          <w:lang w:val="uk-UA" w:eastAsia="en-US"/>
        </w:rPr>
      </w:pPr>
      <w:r w:rsidRPr="003E0193">
        <w:rPr>
          <w:sz w:val="28"/>
          <w:szCs w:val="28"/>
          <w:lang w:val="uk-UA" w:eastAsia="en-US"/>
        </w:rPr>
        <w:t>Поліпшення показників здоров'я учнів та вихованців закладів освіти Л</w:t>
      </w:r>
      <w:r>
        <w:rPr>
          <w:sz w:val="28"/>
          <w:szCs w:val="28"/>
          <w:lang w:val="uk-UA" w:eastAsia="en-US"/>
        </w:rPr>
        <w:t>иновиц</w:t>
      </w:r>
      <w:r w:rsidRPr="003E0193">
        <w:rPr>
          <w:sz w:val="28"/>
          <w:szCs w:val="28"/>
          <w:lang w:val="uk-UA" w:eastAsia="en-US"/>
        </w:rPr>
        <w:t>ької селищної ради (зниження захворюваності системи травлення, тощо), що безпосередньо залежить від якості їх харчування.</w:t>
      </w:r>
    </w:p>
    <w:p w:rsidR="00F44D9A" w:rsidRPr="003E0193" w:rsidRDefault="00F44D9A" w:rsidP="00EC1B8E">
      <w:pPr>
        <w:numPr>
          <w:ilvl w:val="1"/>
          <w:numId w:val="4"/>
        </w:numPr>
        <w:tabs>
          <w:tab w:val="left" w:pos="740"/>
        </w:tabs>
        <w:suppressAutoHyphens w:val="0"/>
        <w:autoSpaceDE/>
        <w:spacing w:after="200"/>
        <w:ind w:left="23" w:firstLine="709"/>
        <w:jc w:val="both"/>
        <w:rPr>
          <w:sz w:val="28"/>
          <w:szCs w:val="28"/>
          <w:lang w:val="uk-UA" w:eastAsia="en-US"/>
        </w:rPr>
      </w:pPr>
      <w:r w:rsidRPr="003E0193">
        <w:rPr>
          <w:sz w:val="28"/>
          <w:szCs w:val="28"/>
          <w:lang w:val="uk-UA" w:eastAsia="en-US"/>
        </w:rPr>
        <w:t>Збільшення кількості учнів охоплених гарячим харчуванням.</w:t>
      </w:r>
    </w:p>
    <w:p w:rsidR="00F44D9A" w:rsidRPr="003E0193" w:rsidRDefault="00F44D9A" w:rsidP="00EC1B8E">
      <w:pPr>
        <w:numPr>
          <w:ilvl w:val="1"/>
          <w:numId w:val="4"/>
        </w:numPr>
        <w:tabs>
          <w:tab w:val="left" w:pos="726"/>
        </w:tabs>
        <w:suppressAutoHyphens w:val="0"/>
        <w:autoSpaceDE/>
        <w:spacing w:after="200"/>
        <w:ind w:left="23" w:firstLine="709"/>
        <w:jc w:val="both"/>
        <w:rPr>
          <w:sz w:val="28"/>
          <w:szCs w:val="28"/>
          <w:lang w:val="uk-UA" w:eastAsia="en-US"/>
        </w:rPr>
      </w:pPr>
      <w:r w:rsidRPr="003E0193">
        <w:rPr>
          <w:sz w:val="28"/>
          <w:szCs w:val="28"/>
          <w:lang w:val="uk-UA" w:eastAsia="en-US"/>
        </w:rPr>
        <w:t>Забезпечення збалансованого харчування школярів та вихованців навчальних закладів Л</w:t>
      </w:r>
      <w:r>
        <w:rPr>
          <w:sz w:val="28"/>
          <w:szCs w:val="28"/>
          <w:lang w:val="uk-UA" w:eastAsia="en-US"/>
        </w:rPr>
        <w:t>иновиц</w:t>
      </w:r>
      <w:r w:rsidRPr="003E0193">
        <w:rPr>
          <w:sz w:val="28"/>
          <w:szCs w:val="28"/>
          <w:lang w:val="uk-UA" w:eastAsia="en-US"/>
        </w:rPr>
        <w:t>ької</w:t>
      </w:r>
      <w:r>
        <w:rPr>
          <w:sz w:val="28"/>
          <w:szCs w:val="28"/>
          <w:lang w:val="uk-UA" w:eastAsia="en-US"/>
        </w:rPr>
        <w:t xml:space="preserve"> </w:t>
      </w:r>
      <w:r w:rsidRPr="003E0193">
        <w:rPr>
          <w:sz w:val="28"/>
          <w:szCs w:val="28"/>
          <w:lang w:val="uk-UA" w:eastAsia="en-US"/>
        </w:rPr>
        <w:t>ОТГ.</w:t>
      </w:r>
    </w:p>
    <w:p w:rsidR="00F44D9A" w:rsidRPr="003E0193" w:rsidRDefault="00F44D9A" w:rsidP="00EC1B8E">
      <w:pPr>
        <w:numPr>
          <w:ilvl w:val="1"/>
          <w:numId w:val="4"/>
        </w:numPr>
        <w:tabs>
          <w:tab w:val="left" w:pos="726"/>
        </w:tabs>
        <w:suppressAutoHyphens w:val="0"/>
        <w:autoSpaceDE/>
        <w:spacing w:after="200"/>
        <w:ind w:left="23" w:firstLine="709"/>
        <w:jc w:val="both"/>
        <w:rPr>
          <w:sz w:val="28"/>
          <w:szCs w:val="28"/>
          <w:lang w:val="uk-UA" w:eastAsia="en-US"/>
        </w:rPr>
      </w:pPr>
      <w:r w:rsidRPr="003E0193">
        <w:rPr>
          <w:sz w:val="28"/>
          <w:szCs w:val="28"/>
          <w:lang w:val="uk-UA" w:eastAsia="en-US"/>
        </w:rPr>
        <w:t>Формування навичок правильного та здорового харчування.</w:t>
      </w:r>
    </w:p>
    <w:p w:rsidR="00F44D9A" w:rsidRPr="003E0193" w:rsidRDefault="00F44D9A" w:rsidP="00EC1B8E">
      <w:pPr>
        <w:numPr>
          <w:ilvl w:val="1"/>
          <w:numId w:val="4"/>
        </w:numPr>
        <w:tabs>
          <w:tab w:val="left" w:pos="726"/>
        </w:tabs>
        <w:suppressAutoHyphens w:val="0"/>
        <w:autoSpaceDE/>
        <w:spacing w:after="200"/>
        <w:ind w:left="23" w:right="20" w:firstLine="709"/>
        <w:jc w:val="both"/>
        <w:rPr>
          <w:sz w:val="28"/>
          <w:szCs w:val="28"/>
          <w:lang w:val="uk-UA" w:eastAsia="en-US"/>
        </w:rPr>
      </w:pPr>
      <w:r w:rsidRPr="003E0193">
        <w:rPr>
          <w:sz w:val="28"/>
          <w:szCs w:val="28"/>
          <w:lang w:val="uk-UA" w:eastAsia="en-US"/>
        </w:rPr>
        <w:t>Забезпечення дотримання нормативно-правових документів щодо організації харчування у навчальних закладах.</w:t>
      </w:r>
    </w:p>
    <w:p w:rsidR="00F44D9A" w:rsidRPr="003E0193" w:rsidRDefault="00F44D9A" w:rsidP="00EC1B8E">
      <w:pPr>
        <w:numPr>
          <w:ilvl w:val="1"/>
          <w:numId w:val="4"/>
        </w:numPr>
        <w:tabs>
          <w:tab w:val="left" w:pos="726"/>
        </w:tabs>
        <w:suppressAutoHyphens w:val="0"/>
        <w:autoSpaceDE/>
        <w:spacing w:after="200"/>
        <w:ind w:left="23" w:right="20" w:firstLine="709"/>
        <w:jc w:val="both"/>
        <w:rPr>
          <w:sz w:val="28"/>
          <w:szCs w:val="28"/>
          <w:lang w:val="uk-UA" w:eastAsia="en-US"/>
        </w:rPr>
      </w:pPr>
      <w:r w:rsidRPr="003E0193">
        <w:rPr>
          <w:sz w:val="28"/>
          <w:szCs w:val="28"/>
          <w:lang w:val="uk-UA" w:eastAsia="en-US"/>
        </w:rPr>
        <w:t>Забезпечення належних санітарно-гігієнічних умов з метою попередження спалаху гострих кишкових інфекцій та харчових отруєнь.</w:t>
      </w:r>
    </w:p>
    <w:p w:rsidR="00F44D9A" w:rsidRDefault="00F44D9A" w:rsidP="00EC1B8E">
      <w:pPr>
        <w:numPr>
          <w:ilvl w:val="1"/>
          <w:numId w:val="4"/>
        </w:numPr>
        <w:tabs>
          <w:tab w:val="left" w:pos="726"/>
        </w:tabs>
        <w:suppressAutoHyphens w:val="0"/>
        <w:autoSpaceDE/>
        <w:spacing w:after="200"/>
        <w:ind w:left="23" w:right="20" w:firstLine="709"/>
        <w:jc w:val="both"/>
        <w:rPr>
          <w:sz w:val="28"/>
          <w:szCs w:val="28"/>
          <w:lang w:val="uk-UA" w:eastAsia="en-US"/>
        </w:rPr>
      </w:pPr>
      <w:r w:rsidRPr="003E0193">
        <w:rPr>
          <w:sz w:val="28"/>
          <w:szCs w:val="28"/>
          <w:lang w:val="uk-UA" w:eastAsia="en-US"/>
        </w:rPr>
        <w:t>Використання бюджетних коштів раціонально та ефективно.</w:t>
      </w:r>
    </w:p>
    <w:p w:rsidR="00F44D9A" w:rsidRDefault="00F44D9A" w:rsidP="00EC1B8E">
      <w:pPr>
        <w:tabs>
          <w:tab w:val="left" w:pos="726"/>
        </w:tabs>
        <w:suppressAutoHyphens w:val="0"/>
        <w:autoSpaceDE/>
        <w:spacing w:after="200"/>
        <w:ind w:left="732" w:right="20"/>
        <w:jc w:val="both"/>
        <w:rPr>
          <w:sz w:val="28"/>
          <w:szCs w:val="28"/>
          <w:lang w:val="uk-UA" w:eastAsia="en-US"/>
        </w:rPr>
      </w:pPr>
    </w:p>
    <w:p w:rsidR="00950B2A" w:rsidRDefault="00F44D9A" w:rsidP="00EC1B8E">
      <w:pPr>
        <w:jc w:val="center"/>
      </w:pPr>
      <w:r>
        <w:rPr>
          <w:b/>
          <w:sz w:val="32"/>
          <w:szCs w:val="32"/>
          <w:lang w:val="uk-UA" w:eastAsia="en-US"/>
        </w:rPr>
        <w:t>7.</w:t>
      </w:r>
      <w:r w:rsidR="00950B2A" w:rsidRPr="00950B2A">
        <w:rPr>
          <w:b/>
          <w:sz w:val="28"/>
          <w:szCs w:val="28"/>
          <w:lang w:val="uk-UA"/>
        </w:rPr>
        <w:t xml:space="preserve"> </w:t>
      </w:r>
      <w:r w:rsidR="00950B2A">
        <w:rPr>
          <w:b/>
          <w:sz w:val="28"/>
          <w:szCs w:val="28"/>
          <w:lang w:val="uk-UA"/>
        </w:rPr>
        <w:t>Координація та контроль за ходом виконанням Програми</w:t>
      </w:r>
    </w:p>
    <w:p w:rsidR="00950B2A" w:rsidRDefault="00950B2A" w:rsidP="00EC1B8E">
      <w:pPr>
        <w:pStyle w:val="ac"/>
        <w:jc w:val="both"/>
      </w:pPr>
      <w:r>
        <w:rPr>
          <w:b w:val="0"/>
          <w:sz w:val="28"/>
        </w:rPr>
        <w:t xml:space="preserve">         Виконання Програми здійснюється шляхом реалізації її заходів.</w:t>
      </w:r>
    </w:p>
    <w:p w:rsidR="00950B2A" w:rsidRDefault="00950B2A" w:rsidP="00EC1B8E">
      <w:pPr>
        <w:pStyle w:val="ac"/>
        <w:jc w:val="both"/>
      </w:pPr>
      <w:r>
        <w:rPr>
          <w:b w:val="0"/>
          <w:sz w:val="28"/>
        </w:rPr>
        <w:t>Координація та контроль за реалізацією заходів, передбачених Програмою, здійснюється заступниками селищного голови відповідно до розподілу обов’язків.</w:t>
      </w:r>
    </w:p>
    <w:p w:rsidR="00950B2A" w:rsidRPr="00950B2A" w:rsidRDefault="00950B2A" w:rsidP="00EC1B8E">
      <w:pPr>
        <w:jc w:val="both"/>
        <w:rPr>
          <w:lang w:val="uk-UA"/>
        </w:rPr>
      </w:pPr>
      <w:r>
        <w:rPr>
          <w:sz w:val="28"/>
          <w:szCs w:val="28"/>
          <w:lang w:val="uk-UA"/>
        </w:rPr>
        <w:t xml:space="preserve">      Бухгалтерський відділ селищної ради раз на рік (до 1 лютого) готує та подає профільній комісії селищної ради та до фінансового відділу селищної ради узагальнену інформацію про стан її виконання. Інформація повинна містити дані про виконання показників згідно із додатком 4 Порядку розроблення селищних цільових програм, моніторингу та звітності про їх виконання.</w:t>
      </w:r>
    </w:p>
    <w:p w:rsidR="001D7409" w:rsidRDefault="001D7409" w:rsidP="00950B2A">
      <w:pPr>
        <w:tabs>
          <w:tab w:val="left" w:pos="726"/>
        </w:tabs>
        <w:suppressAutoHyphens w:val="0"/>
        <w:autoSpaceDE/>
        <w:spacing w:after="200" w:line="360" w:lineRule="auto"/>
        <w:ind w:left="1069" w:right="20"/>
        <w:jc w:val="center"/>
        <w:rPr>
          <w:sz w:val="28"/>
          <w:szCs w:val="28"/>
          <w:lang w:val="uk-UA"/>
        </w:rPr>
      </w:pPr>
    </w:p>
    <w:p w:rsidR="001D7409" w:rsidRDefault="001D7409" w:rsidP="003E0193">
      <w:pPr>
        <w:tabs>
          <w:tab w:val="left" w:pos="2863"/>
        </w:tabs>
        <w:spacing w:line="276" w:lineRule="auto"/>
        <w:ind w:firstLine="709"/>
        <w:rPr>
          <w:sz w:val="28"/>
          <w:szCs w:val="28"/>
          <w:lang w:val="uk-UA"/>
        </w:rPr>
      </w:pPr>
    </w:p>
    <w:p w:rsidR="001D7409" w:rsidRDefault="001D7409" w:rsidP="003E0193">
      <w:pPr>
        <w:tabs>
          <w:tab w:val="left" w:pos="2863"/>
        </w:tabs>
        <w:spacing w:line="276" w:lineRule="auto"/>
        <w:ind w:firstLine="709"/>
        <w:rPr>
          <w:sz w:val="28"/>
          <w:szCs w:val="28"/>
          <w:lang w:val="uk-UA"/>
        </w:rPr>
      </w:pPr>
      <w:bookmarkStart w:id="7" w:name="_GoBack"/>
      <w:bookmarkEnd w:id="7"/>
    </w:p>
    <w:p w:rsidR="001D7409" w:rsidRDefault="001D7409" w:rsidP="003E0193">
      <w:pPr>
        <w:tabs>
          <w:tab w:val="left" w:pos="2863"/>
        </w:tabs>
        <w:spacing w:line="276" w:lineRule="auto"/>
        <w:ind w:firstLine="709"/>
        <w:rPr>
          <w:sz w:val="28"/>
          <w:szCs w:val="28"/>
          <w:lang w:val="uk-UA"/>
        </w:rPr>
      </w:pPr>
    </w:p>
    <w:p w:rsidR="001D7409" w:rsidRDefault="001D7409" w:rsidP="003E0193">
      <w:pPr>
        <w:tabs>
          <w:tab w:val="left" w:pos="2863"/>
        </w:tabs>
        <w:spacing w:line="276" w:lineRule="auto"/>
        <w:ind w:firstLine="709"/>
        <w:rPr>
          <w:sz w:val="28"/>
          <w:szCs w:val="28"/>
          <w:lang w:val="uk-UA"/>
        </w:rPr>
      </w:pPr>
    </w:p>
    <w:p w:rsidR="001D7409" w:rsidRDefault="001D7409" w:rsidP="003E0193">
      <w:pPr>
        <w:tabs>
          <w:tab w:val="left" w:pos="2863"/>
        </w:tabs>
        <w:spacing w:line="276" w:lineRule="auto"/>
        <w:ind w:firstLine="709"/>
        <w:rPr>
          <w:sz w:val="28"/>
          <w:szCs w:val="28"/>
          <w:lang w:val="uk-UA"/>
        </w:rPr>
      </w:pPr>
    </w:p>
    <w:p w:rsidR="001D7409" w:rsidRDefault="001D7409" w:rsidP="003E0193">
      <w:pPr>
        <w:tabs>
          <w:tab w:val="left" w:pos="2863"/>
        </w:tabs>
        <w:spacing w:line="276" w:lineRule="auto"/>
        <w:ind w:firstLine="709"/>
        <w:rPr>
          <w:sz w:val="28"/>
          <w:szCs w:val="28"/>
          <w:lang w:val="uk-UA"/>
        </w:rPr>
      </w:pPr>
    </w:p>
    <w:p w:rsidR="00950B2A" w:rsidRPr="00950B2A" w:rsidRDefault="00950B2A" w:rsidP="00950B2A">
      <w:pPr>
        <w:pStyle w:val="1"/>
        <w:numPr>
          <w:ilvl w:val="0"/>
          <w:numId w:val="0"/>
        </w:numPr>
        <w:ind w:right="1766"/>
        <w:jc w:val="right"/>
        <w:rPr>
          <w:b w:val="0"/>
        </w:rPr>
      </w:pPr>
      <w:r w:rsidRPr="00950B2A">
        <w:rPr>
          <w:b w:val="0"/>
        </w:rPr>
        <w:t>Додаток 1</w:t>
      </w:r>
    </w:p>
    <w:p w:rsidR="00950B2A" w:rsidRDefault="00950B2A" w:rsidP="00950B2A">
      <w:pPr>
        <w:pStyle w:val="1"/>
        <w:numPr>
          <w:ilvl w:val="0"/>
          <w:numId w:val="0"/>
        </w:numPr>
        <w:ind w:right="1766"/>
      </w:pPr>
    </w:p>
    <w:p w:rsidR="00950B2A" w:rsidRDefault="00950B2A" w:rsidP="00950B2A">
      <w:pPr>
        <w:pStyle w:val="1"/>
        <w:numPr>
          <w:ilvl w:val="0"/>
          <w:numId w:val="0"/>
        </w:numPr>
        <w:ind w:right="1766"/>
      </w:pPr>
    </w:p>
    <w:p w:rsidR="00E27B81" w:rsidRPr="00950B2A" w:rsidRDefault="00E27B81" w:rsidP="00124218">
      <w:pPr>
        <w:pStyle w:val="1"/>
        <w:numPr>
          <w:ilvl w:val="0"/>
          <w:numId w:val="0"/>
        </w:numPr>
        <w:ind w:right="1766"/>
        <w:rPr>
          <w:sz w:val="32"/>
          <w:szCs w:val="32"/>
        </w:rPr>
      </w:pPr>
      <w:r w:rsidRPr="00950B2A">
        <w:rPr>
          <w:sz w:val="32"/>
          <w:szCs w:val="32"/>
        </w:rPr>
        <w:t>Ресурсне забезпечення</w:t>
      </w:r>
    </w:p>
    <w:p w:rsidR="00E27B81" w:rsidRPr="00950B2A" w:rsidRDefault="00E27B81" w:rsidP="00124218">
      <w:pPr>
        <w:pStyle w:val="20"/>
        <w:shd w:val="clear" w:color="auto" w:fill="auto"/>
        <w:spacing w:before="0" w:line="240" w:lineRule="auto"/>
        <w:ind w:firstLine="0"/>
        <w:rPr>
          <w:b/>
          <w:sz w:val="28"/>
          <w:szCs w:val="28"/>
        </w:rPr>
      </w:pPr>
      <w:r w:rsidRPr="00950B2A">
        <w:rPr>
          <w:b/>
          <w:sz w:val="28"/>
          <w:szCs w:val="28"/>
        </w:rPr>
        <w:t>Програми розвитку та удосконалення організації харчування в</w:t>
      </w:r>
    </w:p>
    <w:p w:rsidR="00E27B81" w:rsidRPr="00950B2A" w:rsidRDefault="00E27B81" w:rsidP="00124218">
      <w:pPr>
        <w:spacing w:line="360" w:lineRule="auto"/>
        <w:ind w:left="40" w:firstLine="709"/>
        <w:jc w:val="center"/>
        <w:rPr>
          <w:b/>
          <w:sz w:val="28"/>
          <w:szCs w:val="28"/>
          <w:lang w:eastAsia="en-US"/>
        </w:rPr>
      </w:pPr>
      <w:r w:rsidRPr="00950B2A">
        <w:rPr>
          <w:b/>
          <w:sz w:val="28"/>
          <w:szCs w:val="28"/>
          <w:lang w:val="uk-UA" w:eastAsia="en-US"/>
        </w:rPr>
        <w:t>в  закладах середньої та дошкільної освіти</w:t>
      </w:r>
    </w:p>
    <w:p w:rsidR="00E27B81" w:rsidRPr="00950B2A" w:rsidRDefault="00E27B81" w:rsidP="00124218">
      <w:pPr>
        <w:spacing w:line="360" w:lineRule="auto"/>
        <w:ind w:left="40" w:firstLine="709"/>
        <w:jc w:val="center"/>
        <w:rPr>
          <w:b/>
          <w:sz w:val="28"/>
          <w:szCs w:val="28"/>
          <w:lang w:val="uk-UA" w:eastAsia="en-US"/>
        </w:rPr>
      </w:pPr>
      <w:r w:rsidRPr="00950B2A">
        <w:rPr>
          <w:b/>
          <w:sz w:val="28"/>
          <w:szCs w:val="28"/>
          <w:lang w:val="uk-UA" w:eastAsia="en-US"/>
        </w:rPr>
        <w:t>Линовицької селищної ради</w:t>
      </w:r>
      <w:r w:rsidRPr="00950B2A">
        <w:rPr>
          <w:b/>
          <w:sz w:val="28"/>
          <w:szCs w:val="28"/>
          <w:lang w:eastAsia="en-US"/>
        </w:rPr>
        <w:t xml:space="preserve"> </w:t>
      </w:r>
      <w:r w:rsidRPr="00950B2A">
        <w:rPr>
          <w:b/>
          <w:sz w:val="28"/>
          <w:szCs w:val="28"/>
          <w:lang w:val="uk-UA" w:eastAsia="en-US"/>
        </w:rPr>
        <w:t>на 202</w:t>
      </w:r>
      <w:r w:rsidRPr="00950B2A">
        <w:rPr>
          <w:b/>
          <w:sz w:val="28"/>
          <w:szCs w:val="28"/>
          <w:lang w:eastAsia="en-US"/>
        </w:rPr>
        <w:t>2</w:t>
      </w:r>
      <w:r w:rsidRPr="00950B2A">
        <w:rPr>
          <w:b/>
          <w:sz w:val="28"/>
          <w:szCs w:val="28"/>
          <w:lang w:val="uk-UA" w:eastAsia="en-US"/>
        </w:rPr>
        <w:t xml:space="preserve"> рік</w:t>
      </w:r>
    </w:p>
    <w:p w:rsidR="00E27B81" w:rsidRPr="00E27B81" w:rsidRDefault="00E27B81" w:rsidP="00E27B81">
      <w:pPr>
        <w:spacing w:after="12"/>
        <w:ind w:left="230" w:firstLine="1028"/>
        <w:rPr>
          <w:sz w:val="24"/>
          <w:szCs w:val="24"/>
        </w:rPr>
      </w:pPr>
      <w:r>
        <w:rPr>
          <w:sz w:val="24"/>
          <w:szCs w:val="24"/>
          <w:lang w:val="uk-UA"/>
        </w:rPr>
        <w:t xml:space="preserve">                                                                                                                     </w:t>
      </w:r>
      <w:r w:rsidRPr="00E27B81">
        <w:rPr>
          <w:sz w:val="24"/>
          <w:szCs w:val="24"/>
        </w:rPr>
        <w:t xml:space="preserve"> тис.грн. </w:t>
      </w:r>
    </w:p>
    <w:tbl>
      <w:tblPr>
        <w:tblStyle w:val="TableGrid"/>
        <w:tblW w:w="9662" w:type="dxa"/>
        <w:tblInd w:w="-22" w:type="dxa"/>
        <w:tblCellMar>
          <w:top w:w="35" w:type="dxa"/>
          <w:left w:w="17" w:type="dxa"/>
          <w:bottom w:w="26" w:type="dxa"/>
          <w:right w:w="80" w:type="dxa"/>
        </w:tblCellMar>
        <w:tblLook w:val="04A0" w:firstRow="1" w:lastRow="0" w:firstColumn="1" w:lastColumn="0" w:noHBand="0" w:noVBand="1"/>
      </w:tblPr>
      <w:tblGrid>
        <w:gridCol w:w="4720"/>
        <w:gridCol w:w="3281"/>
        <w:gridCol w:w="1661"/>
      </w:tblGrid>
      <w:tr w:rsidR="00E27B81" w:rsidTr="00A90D5D">
        <w:trPr>
          <w:trHeight w:val="691"/>
        </w:trPr>
        <w:tc>
          <w:tcPr>
            <w:tcW w:w="4721" w:type="dxa"/>
            <w:tcBorders>
              <w:top w:val="single" w:sz="8" w:space="0" w:color="000000"/>
              <w:left w:val="single" w:sz="6" w:space="0" w:color="000000"/>
              <w:bottom w:val="single" w:sz="8" w:space="0" w:color="000000"/>
              <w:right w:val="single" w:sz="8" w:space="0" w:color="000000"/>
            </w:tcBorders>
            <w:vAlign w:val="center"/>
          </w:tcPr>
          <w:p w:rsidR="00E27B81" w:rsidRDefault="00E27B81" w:rsidP="00A90D5D">
            <w:pPr>
              <w:spacing w:line="259" w:lineRule="auto"/>
              <w:ind w:left="1635"/>
            </w:pPr>
            <w:r>
              <w:rPr>
                <w:b/>
                <w:sz w:val="24"/>
              </w:rPr>
              <w:t>Показники витрат:</w:t>
            </w:r>
            <w:r>
              <w:rPr>
                <w:sz w:val="24"/>
              </w:rPr>
              <w:t xml:space="preserve"> </w:t>
            </w:r>
          </w:p>
        </w:tc>
        <w:tc>
          <w:tcPr>
            <w:tcW w:w="3281" w:type="dxa"/>
            <w:tcBorders>
              <w:top w:val="single" w:sz="8" w:space="0" w:color="000000"/>
              <w:left w:val="single" w:sz="8" w:space="0" w:color="000000"/>
              <w:bottom w:val="single" w:sz="8" w:space="0" w:color="000000"/>
              <w:right w:val="double" w:sz="4" w:space="0" w:color="000000"/>
            </w:tcBorders>
          </w:tcPr>
          <w:p w:rsidR="00E27B81" w:rsidRDefault="00E27B81" w:rsidP="00A90D5D">
            <w:pPr>
              <w:spacing w:line="259" w:lineRule="auto"/>
              <w:ind w:left="112"/>
            </w:pPr>
            <w:r>
              <w:rPr>
                <w:b/>
                <w:sz w:val="24"/>
              </w:rPr>
              <w:t xml:space="preserve">Етап виконання Програми, </w:t>
            </w:r>
          </w:p>
          <w:p w:rsidR="00E27B81" w:rsidRDefault="00E27B81" w:rsidP="00A90D5D">
            <w:pPr>
              <w:spacing w:line="259" w:lineRule="auto"/>
              <w:ind w:left="52"/>
              <w:jc w:val="center"/>
            </w:pPr>
            <w:r>
              <w:rPr>
                <w:b/>
                <w:sz w:val="24"/>
              </w:rPr>
              <w:t>2022 рік</w:t>
            </w:r>
            <w:r>
              <w:rPr>
                <w:sz w:val="24"/>
              </w:rPr>
              <w:t xml:space="preserve"> </w:t>
            </w:r>
          </w:p>
        </w:tc>
        <w:tc>
          <w:tcPr>
            <w:tcW w:w="1661" w:type="dxa"/>
            <w:tcBorders>
              <w:top w:val="single" w:sz="8" w:space="0" w:color="000000"/>
              <w:left w:val="double" w:sz="4" w:space="0" w:color="000000"/>
              <w:bottom w:val="single" w:sz="8" w:space="0" w:color="000000"/>
              <w:right w:val="single" w:sz="6" w:space="0" w:color="000000"/>
            </w:tcBorders>
            <w:vAlign w:val="center"/>
          </w:tcPr>
          <w:p w:rsidR="00E27B81" w:rsidRDefault="00E27B81" w:rsidP="00A90D5D">
            <w:pPr>
              <w:spacing w:line="259" w:lineRule="auto"/>
              <w:ind w:left="61"/>
              <w:jc w:val="center"/>
            </w:pPr>
            <w:r>
              <w:rPr>
                <w:b/>
                <w:sz w:val="24"/>
              </w:rPr>
              <w:t>Всього</w:t>
            </w:r>
            <w:r>
              <w:rPr>
                <w:sz w:val="24"/>
              </w:rPr>
              <w:t xml:space="preserve"> </w:t>
            </w:r>
          </w:p>
        </w:tc>
      </w:tr>
      <w:tr w:rsidR="00E27B81" w:rsidTr="00A90D5D">
        <w:trPr>
          <w:trHeight w:val="696"/>
        </w:trPr>
        <w:tc>
          <w:tcPr>
            <w:tcW w:w="4721" w:type="dxa"/>
            <w:tcBorders>
              <w:top w:val="single" w:sz="8" w:space="0" w:color="000000"/>
              <w:left w:val="single" w:sz="6" w:space="0" w:color="000000"/>
              <w:bottom w:val="single" w:sz="8" w:space="0" w:color="000000"/>
              <w:right w:val="single" w:sz="8" w:space="0" w:color="000000"/>
            </w:tcBorders>
          </w:tcPr>
          <w:p w:rsidR="00E27B81" w:rsidRPr="008802DB" w:rsidRDefault="00E27B81" w:rsidP="00A90D5D">
            <w:pPr>
              <w:spacing w:line="259" w:lineRule="auto"/>
              <w:rPr>
                <w:sz w:val="24"/>
                <w:szCs w:val="24"/>
              </w:rPr>
            </w:pPr>
            <w:r w:rsidRPr="008802DB">
              <w:rPr>
                <w:sz w:val="24"/>
                <w:szCs w:val="24"/>
              </w:rPr>
              <w:t xml:space="preserve">  Бюджет Линовицької селищної ради </w:t>
            </w:r>
          </w:p>
        </w:tc>
        <w:tc>
          <w:tcPr>
            <w:tcW w:w="3281" w:type="dxa"/>
            <w:tcBorders>
              <w:top w:val="single" w:sz="8" w:space="0" w:color="000000"/>
              <w:left w:val="single" w:sz="8" w:space="0" w:color="000000"/>
              <w:bottom w:val="single" w:sz="8" w:space="0" w:color="000000"/>
              <w:right w:val="double" w:sz="4" w:space="0" w:color="000000"/>
            </w:tcBorders>
            <w:vAlign w:val="bottom"/>
          </w:tcPr>
          <w:p w:rsidR="00E27B81" w:rsidRPr="008802DB" w:rsidRDefault="00E27B81" w:rsidP="00A90D5D">
            <w:pPr>
              <w:spacing w:line="259" w:lineRule="auto"/>
              <w:ind w:left="760"/>
              <w:jc w:val="center"/>
              <w:rPr>
                <w:sz w:val="24"/>
                <w:szCs w:val="24"/>
              </w:rPr>
            </w:pPr>
            <w:r w:rsidRPr="008802DB">
              <w:rPr>
                <w:sz w:val="24"/>
                <w:szCs w:val="24"/>
              </w:rPr>
              <w:t xml:space="preserve">499,0 </w:t>
            </w:r>
          </w:p>
        </w:tc>
        <w:tc>
          <w:tcPr>
            <w:tcW w:w="1661" w:type="dxa"/>
            <w:tcBorders>
              <w:top w:val="single" w:sz="8" w:space="0" w:color="000000"/>
              <w:left w:val="double" w:sz="4" w:space="0" w:color="000000"/>
              <w:bottom w:val="single" w:sz="8" w:space="0" w:color="000000"/>
              <w:right w:val="single" w:sz="6" w:space="0" w:color="000000"/>
            </w:tcBorders>
            <w:vAlign w:val="bottom"/>
          </w:tcPr>
          <w:p w:rsidR="00E27B81" w:rsidRPr="008802DB" w:rsidRDefault="00E27B81" w:rsidP="00A90D5D">
            <w:pPr>
              <w:spacing w:line="259" w:lineRule="auto"/>
              <w:ind w:right="153"/>
              <w:jc w:val="right"/>
              <w:rPr>
                <w:sz w:val="24"/>
                <w:szCs w:val="24"/>
              </w:rPr>
            </w:pPr>
            <w:r w:rsidRPr="008802DB">
              <w:rPr>
                <w:sz w:val="24"/>
                <w:szCs w:val="24"/>
              </w:rPr>
              <w:t xml:space="preserve">499,0 </w:t>
            </w:r>
          </w:p>
        </w:tc>
      </w:tr>
      <w:tr w:rsidR="00E27B81" w:rsidTr="00A90D5D">
        <w:trPr>
          <w:trHeight w:val="422"/>
        </w:trPr>
        <w:tc>
          <w:tcPr>
            <w:tcW w:w="4721" w:type="dxa"/>
            <w:tcBorders>
              <w:top w:val="single" w:sz="8" w:space="0" w:color="000000"/>
              <w:left w:val="single" w:sz="6" w:space="0" w:color="000000"/>
              <w:bottom w:val="single" w:sz="8" w:space="0" w:color="000000"/>
              <w:right w:val="single" w:sz="8" w:space="0" w:color="000000"/>
            </w:tcBorders>
          </w:tcPr>
          <w:p w:rsidR="00E27B81" w:rsidRPr="008802DB" w:rsidRDefault="00E27B81" w:rsidP="00A90D5D">
            <w:pPr>
              <w:spacing w:line="259" w:lineRule="auto"/>
              <w:rPr>
                <w:sz w:val="24"/>
                <w:szCs w:val="24"/>
              </w:rPr>
            </w:pPr>
            <w:r w:rsidRPr="008802DB">
              <w:rPr>
                <w:sz w:val="24"/>
                <w:szCs w:val="24"/>
              </w:rPr>
              <w:t xml:space="preserve">Кошти не бюджетних джерел </w:t>
            </w:r>
          </w:p>
        </w:tc>
        <w:tc>
          <w:tcPr>
            <w:tcW w:w="3281" w:type="dxa"/>
            <w:tcBorders>
              <w:top w:val="single" w:sz="8" w:space="0" w:color="000000"/>
              <w:left w:val="single" w:sz="8" w:space="0" w:color="000000"/>
              <w:bottom w:val="single" w:sz="8" w:space="0" w:color="000000"/>
              <w:right w:val="double" w:sz="4" w:space="0" w:color="000000"/>
            </w:tcBorders>
          </w:tcPr>
          <w:p w:rsidR="00E27B81" w:rsidRPr="008802DB" w:rsidRDefault="00E27B81" w:rsidP="00A90D5D">
            <w:pPr>
              <w:spacing w:line="259" w:lineRule="auto"/>
              <w:ind w:left="760"/>
              <w:jc w:val="center"/>
              <w:rPr>
                <w:sz w:val="24"/>
                <w:szCs w:val="24"/>
              </w:rPr>
            </w:pPr>
            <w:r w:rsidRPr="008802DB">
              <w:rPr>
                <w:sz w:val="24"/>
                <w:szCs w:val="24"/>
              </w:rPr>
              <w:t xml:space="preserve">0 </w:t>
            </w:r>
          </w:p>
        </w:tc>
        <w:tc>
          <w:tcPr>
            <w:tcW w:w="1661" w:type="dxa"/>
            <w:tcBorders>
              <w:top w:val="single" w:sz="8" w:space="0" w:color="000000"/>
              <w:left w:val="double" w:sz="4" w:space="0" w:color="000000"/>
              <w:bottom w:val="single" w:sz="8" w:space="0" w:color="000000"/>
              <w:right w:val="single" w:sz="6" w:space="0" w:color="000000"/>
            </w:tcBorders>
          </w:tcPr>
          <w:p w:rsidR="00E27B81" w:rsidRPr="008802DB" w:rsidRDefault="00E27B81" w:rsidP="00A90D5D">
            <w:pPr>
              <w:spacing w:line="259" w:lineRule="auto"/>
              <w:ind w:left="769"/>
              <w:jc w:val="center"/>
              <w:rPr>
                <w:sz w:val="24"/>
                <w:szCs w:val="24"/>
              </w:rPr>
            </w:pPr>
            <w:r w:rsidRPr="008802DB">
              <w:rPr>
                <w:sz w:val="24"/>
                <w:szCs w:val="24"/>
              </w:rPr>
              <w:t xml:space="preserve">0 </w:t>
            </w:r>
          </w:p>
        </w:tc>
      </w:tr>
      <w:tr w:rsidR="00E27B81" w:rsidTr="00A90D5D">
        <w:trPr>
          <w:trHeight w:val="427"/>
        </w:trPr>
        <w:tc>
          <w:tcPr>
            <w:tcW w:w="4721" w:type="dxa"/>
            <w:tcBorders>
              <w:top w:val="single" w:sz="8" w:space="0" w:color="000000"/>
              <w:left w:val="single" w:sz="6" w:space="0" w:color="000000"/>
              <w:bottom w:val="single" w:sz="8" w:space="0" w:color="000000"/>
              <w:right w:val="single" w:sz="8" w:space="0" w:color="000000"/>
            </w:tcBorders>
          </w:tcPr>
          <w:p w:rsidR="00E27B81" w:rsidRDefault="00E27B81" w:rsidP="00A90D5D">
            <w:pPr>
              <w:spacing w:line="259" w:lineRule="auto"/>
            </w:pPr>
            <w:r>
              <w:rPr>
                <w:b/>
              </w:rPr>
              <w:t>Разом</w:t>
            </w:r>
            <w:r>
              <w:t xml:space="preserve"> </w:t>
            </w:r>
          </w:p>
        </w:tc>
        <w:tc>
          <w:tcPr>
            <w:tcW w:w="3281" w:type="dxa"/>
            <w:tcBorders>
              <w:top w:val="single" w:sz="8" w:space="0" w:color="000000"/>
              <w:left w:val="single" w:sz="8" w:space="0" w:color="000000"/>
              <w:bottom w:val="single" w:sz="8" w:space="0" w:color="000000"/>
              <w:right w:val="double" w:sz="4" w:space="0" w:color="000000"/>
            </w:tcBorders>
          </w:tcPr>
          <w:p w:rsidR="00E27B81" w:rsidRDefault="00E27B81" w:rsidP="00A90D5D">
            <w:pPr>
              <w:spacing w:line="259" w:lineRule="auto"/>
              <w:ind w:left="760"/>
              <w:jc w:val="center"/>
            </w:pPr>
            <w:r>
              <w:rPr>
                <w:b/>
              </w:rPr>
              <w:t>499,0</w:t>
            </w:r>
            <w:r>
              <w:t xml:space="preserve"> </w:t>
            </w:r>
          </w:p>
        </w:tc>
        <w:tc>
          <w:tcPr>
            <w:tcW w:w="1661" w:type="dxa"/>
            <w:tcBorders>
              <w:top w:val="single" w:sz="8" w:space="0" w:color="000000"/>
              <w:left w:val="double" w:sz="4" w:space="0" w:color="000000"/>
              <w:bottom w:val="single" w:sz="8" w:space="0" w:color="000000"/>
              <w:right w:val="single" w:sz="6" w:space="0" w:color="000000"/>
            </w:tcBorders>
          </w:tcPr>
          <w:p w:rsidR="00E27B81" w:rsidRPr="00E27B81" w:rsidRDefault="00E27B81" w:rsidP="00E27B81">
            <w:pPr>
              <w:spacing w:line="259" w:lineRule="auto"/>
              <w:ind w:right="153"/>
              <w:jc w:val="right"/>
              <w:rPr>
                <w:b/>
              </w:rPr>
            </w:pPr>
            <w:r>
              <w:rPr>
                <w:b/>
              </w:rPr>
              <w:t>499,0</w:t>
            </w:r>
            <w:r>
              <w:t xml:space="preserve"> </w:t>
            </w:r>
          </w:p>
        </w:tc>
      </w:tr>
    </w:tbl>
    <w:p w:rsidR="00E27B81" w:rsidRDefault="00E27B81" w:rsidP="00E27B81">
      <w:pPr>
        <w:spacing w:line="259" w:lineRule="auto"/>
        <w:ind w:left="709"/>
      </w:pPr>
      <w:r>
        <w:t xml:space="preserve"> </w:t>
      </w:r>
    </w:p>
    <w:p w:rsidR="00E27B81" w:rsidRDefault="00E27B81" w:rsidP="00E27B81">
      <w:pPr>
        <w:spacing w:line="259" w:lineRule="auto"/>
        <w:ind w:left="709"/>
      </w:pPr>
      <w:r>
        <w:t xml:space="preserve"> </w:t>
      </w:r>
    </w:p>
    <w:p w:rsidR="00E27B81" w:rsidRDefault="00E27B81" w:rsidP="00E27B81">
      <w:pPr>
        <w:tabs>
          <w:tab w:val="left" w:pos="2863"/>
        </w:tabs>
        <w:spacing w:line="276" w:lineRule="auto"/>
        <w:ind w:firstLine="709"/>
        <w:rPr>
          <w:sz w:val="28"/>
          <w:szCs w:val="28"/>
          <w:lang w:val="uk-UA"/>
        </w:rPr>
      </w:pPr>
    </w:p>
    <w:p w:rsidR="00E27B81" w:rsidRPr="00E27B81" w:rsidRDefault="00E27B81" w:rsidP="003E0193">
      <w:pPr>
        <w:tabs>
          <w:tab w:val="left" w:pos="2863"/>
        </w:tabs>
        <w:spacing w:line="276" w:lineRule="auto"/>
        <w:ind w:firstLine="709"/>
      </w:pPr>
    </w:p>
    <w:p w:rsidR="00E27B81" w:rsidRDefault="00E27B81" w:rsidP="003E0193">
      <w:pPr>
        <w:tabs>
          <w:tab w:val="left" w:pos="2863"/>
        </w:tabs>
        <w:spacing w:line="276" w:lineRule="auto"/>
        <w:ind w:firstLine="709"/>
        <w:rPr>
          <w:sz w:val="28"/>
          <w:szCs w:val="28"/>
          <w:lang w:val="uk-UA"/>
        </w:rPr>
      </w:pPr>
    </w:p>
    <w:p w:rsidR="00E27B81" w:rsidRDefault="00E27B81" w:rsidP="003E0193">
      <w:pPr>
        <w:tabs>
          <w:tab w:val="left" w:pos="2863"/>
        </w:tabs>
        <w:spacing w:line="276" w:lineRule="auto"/>
        <w:ind w:firstLine="709"/>
        <w:rPr>
          <w:sz w:val="28"/>
          <w:szCs w:val="28"/>
          <w:lang w:val="uk-UA"/>
        </w:rPr>
      </w:pPr>
    </w:p>
    <w:p w:rsidR="00E27B81" w:rsidRDefault="00E27B81" w:rsidP="003E0193">
      <w:pPr>
        <w:tabs>
          <w:tab w:val="left" w:pos="2863"/>
        </w:tabs>
        <w:spacing w:line="276" w:lineRule="auto"/>
        <w:ind w:firstLine="709"/>
        <w:rPr>
          <w:sz w:val="28"/>
          <w:szCs w:val="28"/>
          <w:lang w:val="uk-UA"/>
        </w:rPr>
      </w:pPr>
    </w:p>
    <w:p w:rsidR="00E27B81" w:rsidRDefault="00E27B81" w:rsidP="003E0193">
      <w:pPr>
        <w:tabs>
          <w:tab w:val="left" w:pos="2863"/>
        </w:tabs>
        <w:spacing w:line="276" w:lineRule="auto"/>
        <w:ind w:firstLine="709"/>
        <w:rPr>
          <w:sz w:val="28"/>
          <w:szCs w:val="28"/>
          <w:lang w:val="uk-UA"/>
        </w:rPr>
      </w:pPr>
    </w:p>
    <w:p w:rsidR="00E27B81" w:rsidRDefault="00E27B81" w:rsidP="003E0193">
      <w:pPr>
        <w:tabs>
          <w:tab w:val="left" w:pos="2863"/>
        </w:tabs>
        <w:spacing w:line="276" w:lineRule="auto"/>
        <w:ind w:firstLine="709"/>
        <w:rPr>
          <w:sz w:val="28"/>
          <w:szCs w:val="28"/>
          <w:lang w:val="uk-UA"/>
        </w:rPr>
      </w:pPr>
    </w:p>
    <w:p w:rsidR="00E27B81" w:rsidRDefault="00E27B81"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925532" w:rsidRDefault="00925532" w:rsidP="003E0193">
      <w:pPr>
        <w:tabs>
          <w:tab w:val="left" w:pos="2863"/>
        </w:tabs>
        <w:spacing w:line="276" w:lineRule="auto"/>
        <w:ind w:firstLine="709"/>
        <w:rPr>
          <w:sz w:val="28"/>
          <w:szCs w:val="28"/>
          <w:lang w:val="uk-UA"/>
        </w:rPr>
      </w:pPr>
    </w:p>
    <w:p w:rsidR="003D10ED" w:rsidRDefault="003D10ED" w:rsidP="003E0193">
      <w:pPr>
        <w:tabs>
          <w:tab w:val="left" w:pos="2863"/>
        </w:tabs>
        <w:spacing w:line="276" w:lineRule="auto"/>
        <w:ind w:firstLine="709"/>
        <w:rPr>
          <w:sz w:val="28"/>
          <w:szCs w:val="28"/>
          <w:lang w:val="uk-UA"/>
        </w:rPr>
        <w:sectPr w:rsidR="003D10ED" w:rsidSect="003D10ED">
          <w:footerReference w:type="default" r:id="rId8"/>
          <w:pgSz w:w="11906" w:h="16838"/>
          <w:pgMar w:top="851" w:right="851" w:bottom="851" w:left="1418" w:header="709" w:footer="709" w:gutter="0"/>
          <w:pgNumType w:start="2"/>
          <w:cols w:space="708"/>
          <w:docGrid w:linePitch="360"/>
        </w:sectPr>
      </w:pPr>
    </w:p>
    <w:p w:rsidR="00925532" w:rsidRDefault="00950B2A" w:rsidP="00950B2A">
      <w:pPr>
        <w:tabs>
          <w:tab w:val="left" w:pos="2863"/>
        </w:tabs>
        <w:spacing w:line="276" w:lineRule="auto"/>
        <w:ind w:firstLine="709"/>
        <w:jc w:val="right"/>
        <w:rPr>
          <w:sz w:val="28"/>
          <w:szCs w:val="28"/>
          <w:lang w:val="uk-UA"/>
        </w:rPr>
      </w:pPr>
      <w:r>
        <w:rPr>
          <w:sz w:val="28"/>
          <w:szCs w:val="28"/>
          <w:lang w:val="uk-UA"/>
        </w:rPr>
        <w:lastRenderedPageBreak/>
        <w:t>Додаток 2</w:t>
      </w:r>
    </w:p>
    <w:p w:rsidR="00925532" w:rsidRDefault="00925532" w:rsidP="003E0193">
      <w:pPr>
        <w:tabs>
          <w:tab w:val="left" w:pos="2863"/>
        </w:tabs>
        <w:spacing w:line="276" w:lineRule="auto"/>
        <w:ind w:firstLine="709"/>
        <w:rPr>
          <w:sz w:val="28"/>
          <w:szCs w:val="28"/>
          <w:lang w:val="uk-UA"/>
        </w:rPr>
      </w:pPr>
    </w:p>
    <w:p w:rsidR="003D10ED" w:rsidRPr="003D10ED" w:rsidRDefault="00925532" w:rsidP="003D10ED">
      <w:pPr>
        <w:pStyle w:val="20"/>
        <w:shd w:val="clear" w:color="auto" w:fill="auto"/>
        <w:spacing w:before="0" w:line="240" w:lineRule="auto"/>
        <w:ind w:firstLine="0"/>
        <w:rPr>
          <w:b/>
          <w:sz w:val="28"/>
          <w:szCs w:val="28"/>
        </w:rPr>
      </w:pPr>
      <w:r w:rsidRPr="003D10ED">
        <w:rPr>
          <w:b/>
          <w:sz w:val="28"/>
          <w:szCs w:val="28"/>
        </w:rPr>
        <w:t xml:space="preserve">Напрямки діяльності та заходи </w:t>
      </w:r>
      <w:r w:rsidR="008802DB">
        <w:rPr>
          <w:b/>
          <w:sz w:val="28"/>
          <w:szCs w:val="28"/>
          <w:lang w:val="uk-UA"/>
        </w:rPr>
        <w:t xml:space="preserve"> </w:t>
      </w:r>
      <w:r w:rsidR="003D10ED" w:rsidRPr="003D10ED">
        <w:rPr>
          <w:b/>
          <w:sz w:val="28"/>
          <w:szCs w:val="28"/>
        </w:rPr>
        <w:t xml:space="preserve">Програми </w:t>
      </w:r>
      <w:r w:rsidR="008802DB">
        <w:rPr>
          <w:b/>
          <w:sz w:val="28"/>
          <w:szCs w:val="28"/>
          <w:lang w:val="uk-UA"/>
        </w:rPr>
        <w:t xml:space="preserve"> </w:t>
      </w:r>
      <w:r w:rsidR="003D10ED" w:rsidRPr="003D10ED">
        <w:rPr>
          <w:b/>
          <w:sz w:val="28"/>
          <w:szCs w:val="28"/>
        </w:rPr>
        <w:t>розвитку та удосконалення організації харчування в</w:t>
      </w:r>
    </w:p>
    <w:p w:rsidR="003D10ED" w:rsidRPr="003D10ED" w:rsidRDefault="003D10ED" w:rsidP="003D10ED">
      <w:pPr>
        <w:spacing w:line="360" w:lineRule="auto"/>
        <w:ind w:left="40" w:firstLine="709"/>
        <w:jc w:val="center"/>
        <w:rPr>
          <w:b/>
          <w:sz w:val="28"/>
          <w:szCs w:val="28"/>
          <w:lang w:eastAsia="en-US"/>
        </w:rPr>
      </w:pPr>
      <w:r w:rsidRPr="003D10ED">
        <w:rPr>
          <w:b/>
          <w:sz w:val="28"/>
          <w:szCs w:val="28"/>
          <w:lang w:val="uk-UA" w:eastAsia="en-US"/>
        </w:rPr>
        <w:t>в  закладах середньої та дошкільної освіти</w:t>
      </w:r>
    </w:p>
    <w:p w:rsidR="003D10ED" w:rsidRPr="003D10ED" w:rsidRDefault="003D10ED" w:rsidP="003D10ED">
      <w:pPr>
        <w:spacing w:line="360" w:lineRule="auto"/>
        <w:ind w:left="40" w:firstLine="709"/>
        <w:jc w:val="center"/>
        <w:rPr>
          <w:b/>
          <w:sz w:val="28"/>
          <w:szCs w:val="28"/>
          <w:lang w:val="uk-UA" w:eastAsia="en-US"/>
        </w:rPr>
      </w:pPr>
      <w:r w:rsidRPr="003D10ED">
        <w:rPr>
          <w:b/>
          <w:sz w:val="28"/>
          <w:szCs w:val="28"/>
          <w:lang w:val="uk-UA" w:eastAsia="en-US"/>
        </w:rPr>
        <w:t>Линовицької селищної ради</w:t>
      </w:r>
      <w:r w:rsidRPr="003D10ED">
        <w:rPr>
          <w:b/>
          <w:sz w:val="28"/>
          <w:szCs w:val="28"/>
          <w:lang w:eastAsia="en-US"/>
        </w:rPr>
        <w:t xml:space="preserve"> </w:t>
      </w:r>
      <w:r w:rsidRPr="003D10ED">
        <w:rPr>
          <w:b/>
          <w:sz w:val="28"/>
          <w:szCs w:val="28"/>
          <w:lang w:val="uk-UA" w:eastAsia="en-US"/>
        </w:rPr>
        <w:t>на 202</w:t>
      </w:r>
      <w:r w:rsidRPr="003D10ED">
        <w:rPr>
          <w:b/>
          <w:sz w:val="28"/>
          <w:szCs w:val="28"/>
          <w:lang w:eastAsia="en-US"/>
        </w:rPr>
        <w:t>2</w:t>
      </w:r>
      <w:r w:rsidRPr="003D10ED">
        <w:rPr>
          <w:b/>
          <w:sz w:val="28"/>
          <w:szCs w:val="28"/>
          <w:lang w:val="uk-UA" w:eastAsia="en-US"/>
        </w:rPr>
        <w:t xml:space="preserve"> рік</w:t>
      </w:r>
    </w:p>
    <w:p w:rsidR="00925532" w:rsidRDefault="00925532" w:rsidP="003D10ED">
      <w:pPr>
        <w:spacing w:line="239" w:lineRule="auto"/>
        <w:ind w:left="699" w:firstLine="210"/>
      </w:pPr>
      <w:r>
        <w:t xml:space="preserve">  </w:t>
      </w:r>
    </w:p>
    <w:tbl>
      <w:tblPr>
        <w:tblStyle w:val="TableGrid"/>
        <w:tblW w:w="15696" w:type="dxa"/>
        <w:tblInd w:w="-22" w:type="dxa"/>
        <w:tblCellMar>
          <w:top w:w="31" w:type="dxa"/>
          <w:left w:w="17" w:type="dxa"/>
        </w:tblCellMar>
        <w:tblLook w:val="04A0" w:firstRow="1" w:lastRow="0" w:firstColumn="1" w:lastColumn="0" w:noHBand="0" w:noVBand="1"/>
      </w:tblPr>
      <w:tblGrid>
        <w:gridCol w:w="891"/>
        <w:gridCol w:w="2083"/>
        <w:gridCol w:w="3713"/>
        <w:gridCol w:w="1800"/>
        <w:gridCol w:w="1896"/>
        <w:gridCol w:w="1807"/>
        <w:gridCol w:w="1692"/>
        <w:gridCol w:w="1814"/>
      </w:tblGrid>
      <w:tr w:rsidR="00925532" w:rsidTr="003E1762">
        <w:trPr>
          <w:trHeight w:val="1507"/>
        </w:trPr>
        <w:tc>
          <w:tcPr>
            <w:tcW w:w="891" w:type="dxa"/>
            <w:tcBorders>
              <w:top w:val="single" w:sz="8" w:space="0" w:color="000000"/>
              <w:left w:val="single" w:sz="6" w:space="0" w:color="000000"/>
              <w:bottom w:val="single" w:sz="8" w:space="0" w:color="000000"/>
              <w:right w:val="single" w:sz="8" w:space="0" w:color="000000"/>
            </w:tcBorders>
          </w:tcPr>
          <w:p w:rsidR="00925532" w:rsidRDefault="00925532" w:rsidP="00AE5A52">
            <w:pPr>
              <w:spacing w:line="259" w:lineRule="auto"/>
              <w:ind w:left="70"/>
            </w:pPr>
            <w:r>
              <w:rPr>
                <w:b/>
                <w:sz w:val="24"/>
              </w:rPr>
              <w:t>№ п/ п</w:t>
            </w:r>
            <w:r>
              <w:rPr>
                <w:sz w:val="24"/>
              </w:rPr>
              <w:t xml:space="preserve"> </w:t>
            </w:r>
          </w:p>
        </w:tc>
        <w:tc>
          <w:tcPr>
            <w:tcW w:w="2083" w:type="dxa"/>
            <w:tcBorders>
              <w:top w:val="single" w:sz="8" w:space="0" w:color="000000"/>
              <w:left w:val="single" w:sz="8" w:space="0" w:color="000000"/>
              <w:bottom w:val="single" w:sz="8" w:space="0" w:color="000000"/>
              <w:right w:val="single" w:sz="8" w:space="0" w:color="000000"/>
            </w:tcBorders>
          </w:tcPr>
          <w:p w:rsidR="00925532" w:rsidRDefault="00925532" w:rsidP="00AE5A52">
            <w:pPr>
              <w:spacing w:after="5" w:line="236" w:lineRule="auto"/>
              <w:jc w:val="center"/>
            </w:pPr>
            <w:r>
              <w:rPr>
                <w:b/>
                <w:sz w:val="24"/>
              </w:rPr>
              <w:t>Назва напрямку діяльності</w:t>
            </w:r>
            <w:r>
              <w:rPr>
                <w:sz w:val="24"/>
              </w:rPr>
              <w:t xml:space="preserve"> </w:t>
            </w:r>
          </w:p>
          <w:p w:rsidR="00925532" w:rsidRDefault="00925532" w:rsidP="00AE5A52">
            <w:pPr>
              <w:spacing w:line="259" w:lineRule="auto"/>
              <w:jc w:val="center"/>
            </w:pPr>
            <w:r>
              <w:rPr>
                <w:b/>
                <w:sz w:val="24"/>
              </w:rPr>
              <w:t>(пріоритетні завдання)</w:t>
            </w:r>
            <w:r>
              <w:rPr>
                <w:sz w:val="24"/>
              </w:rPr>
              <w:t xml:space="preserve"> </w:t>
            </w:r>
          </w:p>
        </w:tc>
        <w:tc>
          <w:tcPr>
            <w:tcW w:w="3713" w:type="dxa"/>
            <w:tcBorders>
              <w:top w:val="single" w:sz="8" w:space="0" w:color="000000"/>
              <w:left w:val="single" w:sz="8" w:space="0" w:color="000000"/>
              <w:bottom w:val="single" w:sz="8" w:space="0" w:color="000000"/>
              <w:right w:val="double" w:sz="4" w:space="0" w:color="000000"/>
            </w:tcBorders>
          </w:tcPr>
          <w:p w:rsidR="00925532" w:rsidRDefault="00925532" w:rsidP="00AE5A52">
            <w:pPr>
              <w:spacing w:line="259" w:lineRule="auto"/>
              <w:ind w:right="28"/>
              <w:jc w:val="center"/>
            </w:pPr>
            <w:r>
              <w:rPr>
                <w:b/>
                <w:sz w:val="24"/>
              </w:rPr>
              <w:t>Перелік заходів програми</w:t>
            </w:r>
            <w:r>
              <w:rPr>
                <w:sz w:val="24"/>
              </w:rPr>
              <w:t xml:space="preserve"> </w:t>
            </w:r>
          </w:p>
        </w:tc>
        <w:tc>
          <w:tcPr>
            <w:tcW w:w="1800" w:type="dxa"/>
            <w:tcBorders>
              <w:top w:val="single" w:sz="8" w:space="0" w:color="000000"/>
              <w:left w:val="double" w:sz="4" w:space="0" w:color="000000"/>
              <w:bottom w:val="single" w:sz="8" w:space="0" w:color="000000"/>
              <w:right w:val="double" w:sz="4" w:space="0" w:color="000000"/>
            </w:tcBorders>
          </w:tcPr>
          <w:p w:rsidR="00925532" w:rsidRDefault="00925532" w:rsidP="00AE5A52">
            <w:pPr>
              <w:spacing w:line="259" w:lineRule="auto"/>
              <w:ind w:left="280" w:firstLine="254"/>
            </w:pPr>
            <w:r>
              <w:rPr>
                <w:b/>
                <w:sz w:val="24"/>
              </w:rPr>
              <w:t>Строк виконання заході в</w:t>
            </w:r>
            <w:r>
              <w:rPr>
                <w:sz w:val="24"/>
              </w:rPr>
              <w:t xml:space="preserve"> </w:t>
            </w:r>
          </w:p>
        </w:tc>
        <w:tc>
          <w:tcPr>
            <w:tcW w:w="1896" w:type="dxa"/>
            <w:tcBorders>
              <w:top w:val="single" w:sz="8" w:space="0" w:color="000000"/>
              <w:left w:val="double" w:sz="4" w:space="0" w:color="000000"/>
              <w:bottom w:val="single" w:sz="8" w:space="0" w:color="000000"/>
              <w:right w:val="double" w:sz="4" w:space="0" w:color="000000"/>
            </w:tcBorders>
          </w:tcPr>
          <w:p w:rsidR="00925532" w:rsidRDefault="00925532" w:rsidP="00AE5A52">
            <w:pPr>
              <w:spacing w:line="259" w:lineRule="auto"/>
              <w:ind w:right="25"/>
              <w:jc w:val="center"/>
            </w:pPr>
            <w:r>
              <w:rPr>
                <w:b/>
                <w:sz w:val="24"/>
              </w:rPr>
              <w:t>Виконавці</w:t>
            </w:r>
            <w:r>
              <w:rPr>
                <w:sz w:val="24"/>
              </w:rPr>
              <w:t xml:space="preserve"> </w:t>
            </w:r>
          </w:p>
        </w:tc>
        <w:tc>
          <w:tcPr>
            <w:tcW w:w="1807" w:type="dxa"/>
            <w:tcBorders>
              <w:top w:val="single" w:sz="8" w:space="0" w:color="000000"/>
              <w:left w:val="double" w:sz="4" w:space="0" w:color="000000"/>
              <w:bottom w:val="single" w:sz="8" w:space="0" w:color="000000"/>
              <w:right w:val="single" w:sz="8" w:space="0" w:color="000000"/>
            </w:tcBorders>
          </w:tcPr>
          <w:p w:rsidR="00925532" w:rsidRDefault="00925532" w:rsidP="00AE5A52">
            <w:pPr>
              <w:spacing w:line="259" w:lineRule="auto"/>
              <w:jc w:val="center"/>
            </w:pPr>
            <w:r>
              <w:rPr>
                <w:b/>
                <w:sz w:val="24"/>
              </w:rPr>
              <w:t>Джерела фінансування</w:t>
            </w:r>
            <w:r>
              <w:rPr>
                <w:sz w:val="24"/>
              </w:rPr>
              <w:t xml:space="preserve"> </w:t>
            </w:r>
          </w:p>
        </w:tc>
        <w:tc>
          <w:tcPr>
            <w:tcW w:w="1692" w:type="dxa"/>
            <w:tcBorders>
              <w:top w:val="single" w:sz="8" w:space="0" w:color="000000"/>
              <w:left w:val="single" w:sz="8" w:space="0" w:color="000000"/>
              <w:bottom w:val="single" w:sz="8" w:space="0" w:color="000000"/>
              <w:right w:val="double" w:sz="4" w:space="0" w:color="000000"/>
            </w:tcBorders>
          </w:tcPr>
          <w:p w:rsidR="00925532" w:rsidRDefault="00925532" w:rsidP="00AE5A52">
            <w:pPr>
              <w:spacing w:after="5" w:line="236" w:lineRule="auto"/>
              <w:jc w:val="center"/>
            </w:pPr>
            <w:r>
              <w:rPr>
                <w:b/>
                <w:sz w:val="24"/>
              </w:rPr>
              <w:t>Орієнтовні обсяги</w:t>
            </w:r>
            <w:r>
              <w:rPr>
                <w:sz w:val="24"/>
              </w:rPr>
              <w:t xml:space="preserve"> </w:t>
            </w:r>
          </w:p>
          <w:p w:rsidR="00925532" w:rsidRDefault="00925532" w:rsidP="00AE5A52">
            <w:pPr>
              <w:spacing w:line="259" w:lineRule="auto"/>
              <w:jc w:val="center"/>
            </w:pPr>
            <w:r>
              <w:rPr>
                <w:b/>
                <w:sz w:val="24"/>
              </w:rPr>
              <w:t>фінансування на 2022 рік, тис. грн.</w:t>
            </w:r>
            <w:r>
              <w:rPr>
                <w:sz w:val="24"/>
              </w:rPr>
              <w:t xml:space="preserve"> </w:t>
            </w:r>
          </w:p>
        </w:tc>
        <w:tc>
          <w:tcPr>
            <w:tcW w:w="1814" w:type="dxa"/>
            <w:tcBorders>
              <w:top w:val="single" w:sz="8" w:space="0" w:color="000000"/>
              <w:left w:val="double" w:sz="4" w:space="0" w:color="000000"/>
              <w:bottom w:val="single" w:sz="8" w:space="0" w:color="000000"/>
              <w:right w:val="single" w:sz="6" w:space="0" w:color="000000"/>
            </w:tcBorders>
          </w:tcPr>
          <w:p w:rsidR="00925532" w:rsidRDefault="00925532" w:rsidP="00AE5A52">
            <w:pPr>
              <w:spacing w:line="259" w:lineRule="auto"/>
              <w:jc w:val="center"/>
            </w:pPr>
            <w:r>
              <w:rPr>
                <w:b/>
                <w:sz w:val="24"/>
              </w:rPr>
              <w:t>Очікуваний результат</w:t>
            </w:r>
            <w:r>
              <w:rPr>
                <w:sz w:val="24"/>
              </w:rPr>
              <w:t xml:space="preserve"> </w:t>
            </w:r>
          </w:p>
        </w:tc>
      </w:tr>
      <w:tr w:rsidR="00925532" w:rsidTr="003E1762">
        <w:trPr>
          <w:trHeight w:val="278"/>
        </w:trPr>
        <w:tc>
          <w:tcPr>
            <w:tcW w:w="891" w:type="dxa"/>
            <w:tcBorders>
              <w:top w:val="single" w:sz="8" w:space="0" w:color="000000"/>
              <w:left w:val="single" w:sz="6" w:space="0" w:color="000000"/>
              <w:bottom w:val="single" w:sz="8" w:space="0" w:color="000000"/>
              <w:right w:val="single" w:sz="8" w:space="0" w:color="000000"/>
            </w:tcBorders>
          </w:tcPr>
          <w:p w:rsidR="00925532" w:rsidRDefault="00925532" w:rsidP="00AE5A52">
            <w:pPr>
              <w:spacing w:line="259" w:lineRule="auto"/>
              <w:ind w:right="28"/>
              <w:jc w:val="center"/>
            </w:pPr>
            <w:r>
              <w:t xml:space="preserve">1 </w:t>
            </w:r>
          </w:p>
        </w:tc>
        <w:tc>
          <w:tcPr>
            <w:tcW w:w="2083" w:type="dxa"/>
            <w:tcBorders>
              <w:top w:val="single" w:sz="8" w:space="0" w:color="000000"/>
              <w:left w:val="single" w:sz="8" w:space="0" w:color="000000"/>
              <w:bottom w:val="single" w:sz="8" w:space="0" w:color="000000"/>
              <w:right w:val="single" w:sz="8" w:space="0" w:color="000000"/>
            </w:tcBorders>
          </w:tcPr>
          <w:p w:rsidR="00925532" w:rsidRDefault="00925532" w:rsidP="00AE5A52">
            <w:pPr>
              <w:spacing w:line="259" w:lineRule="auto"/>
              <w:ind w:right="30"/>
              <w:jc w:val="center"/>
            </w:pPr>
            <w:r>
              <w:t xml:space="preserve">2 </w:t>
            </w:r>
          </w:p>
        </w:tc>
        <w:tc>
          <w:tcPr>
            <w:tcW w:w="3713" w:type="dxa"/>
            <w:tcBorders>
              <w:top w:val="single" w:sz="8" w:space="0" w:color="000000"/>
              <w:left w:val="single" w:sz="8" w:space="0" w:color="000000"/>
              <w:bottom w:val="single" w:sz="8" w:space="0" w:color="000000"/>
              <w:right w:val="double" w:sz="4" w:space="0" w:color="000000"/>
            </w:tcBorders>
          </w:tcPr>
          <w:p w:rsidR="00925532" w:rsidRDefault="00925532" w:rsidP="00AE5A52">
            <w:pPr>
              <w:spacing w:line="259" w:lineRule="auto"/>
              <w:ind w:right="27"/>
              <w:jc w:val="center"/>
            </w:pPr>
            <w:r>
              <w:t xml:space="preserve">3 </w:t>
            </w:r>
          </w:p>
        </w:tc>
        <w:tc>
          <w:tcPr>
            <w:tcW w:w="1800" w:type="dxa"/>
            <w:tcBorders>
              <w:top w:val="single" w:sz="8" w:space="0" w:color="000000"/>
              <w:left w:val="double" w:sz="4" w:space="0" w:color="000000"/>
              <w:bottom w:val="single" w:sz="8" w:space="0" w:color="000000"/>
              <w:right w:val="double" w:sz="4" w:space="0" w:color="000000"/>
            </w:tcBorders>
          </w:tcPr>
          <w:p w:rsidR="00925532" w:rsidRDefault="00925532" w:rsidP="00AE5A52">
            <w:pPr>
              <w:spacing w:line="259" w:lineRule="auto"/>
              <w:ind w:right="31"/>
              <w:jc w:val="center"/>
            </w:pPr>
            <w:r>
              <w:t xml:space="preserve">4 </w:t>
            </w:r>
          </w:p>
        </w:tc>
        <w:tc>
          <w:tcPr>
            <w:tcW w:w="1896" w:type="dxa"/>
            <w:tcBorders>
              <w:top w:val="single" w:sz="8" w:space="0" w:color="000000"/>
              <w:left w:val="double" w:sz="4" w:space="0" w:color="000000"/>
              <w:bottom w:val="single" w:sz="8" w:space="0" w:color="000000"/>
              <w:right w:val="double" w:sz="4" w:space="0" w:color="000000"/>
            </w:tcBorders>
          </w:tcPr>
          <w:p w:rsidR="00925532" w:rsidRDefault="00925532" w:rsidP="00AE5A52">
            <w:pPr>
              <w:spacing w:line="259" w:lineRule="auto"/>
              <w:ind w:right="24"/>
              <w:jc w:val="center"/>
            </w:pPr>
            <w:r>
              <w:t xml:space="preserve">5 </w:t>
            </w:r>
          </w:p>
        </w:tc>
        <w:tc>
          <w:tcPr>
            <w:tcW w:w="1807" w:type="dxa"/>
            <w:tcBorders>
              <w:top w:val="single" w:sz="8" w:space="0" w:color="000000"/>
              <w:left w:val="double" w:sz="4" w:space="0" w:color="000000"/>
              <w:bottom w:val="single" w:sz="8" w:space="0" w:color="000000"/>
              <w:right w:val="single" w:sz="8" w:space="0" w:color="000000"/>
            </w:tcBorders>
          </w:tcPr>
          <w:p w:rsidR="00925532" w:rsidRDefault="00925532" w:rsidP="00AE5A52">
            <w:pPr>
              <w:spacing w:line="259" w:lineRule="auto"/>
              <w:ind w:right="23"/>
              <w:jc w:val="center"/>
            </w:pPr>
            <w:r>
              <w:t xml:space="preserve">6 </w:t>
            </w:r>
          </w:p>
        </w:tc>
        <w:tc>
          <w:tcPr>
            <w:tcW w:w="1692" w:type="dxa"/>
            <w:tcBorders>
              <w:top w:val="single" w:sz="8" w:space="0" w:color="000000"/>
              <w:left w:val="single" w:sz="8" w:space="0" w:color="000000"/>
              <w:bottom w:val="single" w:sz="8" w:space="0" w:color="000000"/>
              <w:right w:val="double" w:sz="4" w:space="0" w:color="000000"/>
            </w:tcBorders>
          </w:tcPr>
          <w:p w:rsidR="00925532" w:rsidRDefault="00925532" w:rsidP="00AE5A52">
            <w:pPr>
              <w:spacing w:line="259" w:lineRule="auto"/>
              <w:ind w:right="28"/>
              <w:jc w:val="center"/>
            </w:pPr>
            <w:r>
              <w:t xml:space="preserve">7 </w:t>
            </w:r>
          </w:p>
        </w:tc>
        <w:tc>
          <w:tcPr>
            <w:tcW w:w="1814" w:type="dxa"/>
            <w:tcBorders>
              <w:top w:val="single" w:sz="8" w:space="0" w:color="000000"/>
              <w:left w:val="double" w:sz="4" w:space="0" w:color="000000"/>
              <w:bottom w:val="single" w:sz="8" w:space="0" w:color="000000"/>
              <w:right w:val="single" w:sz="6" w:space="0" w:color="000000"/>
            </w:tcBorders>
          </w:tcPr>
          <w:p w:rsidR="00925532" w:rsidRDefault="00925532" w:rsidP="00AE5A52">
            <w:pPr>
              <w:spacing w:line="259" w:lineRule="auto"/>
              <w:ind w:right="30"/>
              <w:jc w:val="center"/>
            </w:pPr>
            <w:r>
              <w:t xml:space="preserve">8 </w:t>
            </w:r>
          </w:p>
        </w:tc>
      </w:tr>
      <w:tr w:rsidR="003E1762" w:rsidRPr="003E1762" w:rsidTr="003E1762">
        <w:trPr>
          <w:trHeight w:val="3086"/>
        </w:trPr>
        <w:tc>
          <w:tcPr>
            <w:tcW w:w="891" w:type="dxa"/>
            <w:tcBorders>
              <w:top w:val="single" w:sz="8" w:space="0" w:color="000000"/>
              <w:left w:val="single" w:sz="6" w:space="0" w:color="000000"/>
              <w:bottom w:val="single" w:sz="8" w:space="0" w:color="000000"/>
              <w:right w:val="single" w:sz="8" w:space="0" w:color="000000"/>
            </w:tcBorders>
            <w:vAlign w:val="center"/>
          </w:tcPr>
          <w:p w:rsidR="003E1762" w:rsidRDefault="003E1762" w:rsidP="003E1762">
            <w:pPr>
              <w:spacing w:line="259" w:lineRule="auto"/>
              <w:ind w:left="31"/>
              <w:jc w:val="center"/>
            </w:pPr>
            <w:r>
              <w:rPr>
                <w:sz w:val="24"/>
              </w:rPr>
              <w:t xml:space="preserve"> </w:t>
            </w:r>
          </w:p>
          <w:p w:rsidR="003E1762" w:rsidRDefault="003E1762" w:rsidP="003E1762">
            <w:pPr>
              <w:spacing w:line="259" w:lineRule="auto"/>
              <w:ind w:left="31"/>
              <w:jc w:val="center"/>
            </w:pPr>
            <w:r>
              <w:rPr>
                <w:sz w:val="24"/>
              </w:rPr>
              <w:t xml:space="preserve">  </w:t>
            </w:r>
          </w:p>
          <w:p w:rsidR="003E1762" w:rsidRDefault="003E1762" w:rsidP="003E1762">
            <w:pPr>
              <w:spacing w:line="259" w:lineRule="auto"/>
              <w:ind w:left="31"/>
              <w:jc w:val="center"/>
            </w:pPr>
            <w:r>
              <w:rPr>
                <w:sz w:val="24"/>
              </w:rPr>
              <w:t xml:space="preserve">  </w:t>
            </w:r>
          </w:p>
          <w:p w:rsidR="003E1762" w:rsidRDefault="003E1762" w:rsidP="003E1762">
            <w:pPr>
              <w:spacing w:line="259" w:lineRule="auto"/>
              <w:ind w:right="29"/>
              <w:jc w:val="center"/>
            </w:pPr>
            <w:r>
              <w:rPr>
                <w:sz w:val="24"/>
              </w:rPr>
              <w:t xml:space="preserve">1. </w:t>
            </w:r>
          </w:p>
        </w:tc>
        <w:tc>
          <w:tcPr>
            <w:tcW w:w="2083" w:type="dxa"/>
            <w:vMerge w:val="restart"/>
            <w:tcBorders>
              <w:top w:val="single" w:sz="8" w:space="0" w:color="000000"/>
              <w:left w:val="single" w:sz="8" w:space="0" w:color="000000"/>
              <w:bottom w:val="single" w:sz="8" w:space="0" w:color="000000"/>
              <w:right w:val="single" w:sz="8" w:space="0" w:color="000000"/>
            </w:tcBorders>
            <w:vAlign w:val="center"/>
          </w:tcPr>
          <w:p w:rsidR="003E1762" w:rsidRPr="008802DB" w:rsidRDefault="008802DB" w:rsidP="008802DB">
            <w:pPr>
              <w:spacing w:line="259" w:lineRule="auto"/>
              <w:ind w:right="31"/>
              <w:jc w:val="center"/>
              <w:rPr>
                <w:sz w:val="24"/>
                <w:szCs w:val="24"/>
              </w:rPr>
            </w:pPr>
            <w:r w:rsidRPr="008802DB">
              <w:rPr>
                <w:sz w:val="24"/>
                <w:szCs w:val="24"/>
                <w:lang w:eastAsia="en-US"/>
              </w:rPr>
              <w:t xml:space="preserve">Удосконалення якості харчування учнів та вихованців закладів освіти , Удосконалення управління системою забезпечення харчуванням учнів та вихованців </w:t>
            </w:r>
            <w:r w:rsidRPr="008802DB">
              <w:rPr>
                <w:sz w:val="24"/>
                <w:szCs w:val="24"/>
                <w:lang w:eastAsia="en-US"/>
              </w:rPr>
              <w:lastRenderedPageBreak/>
              <w:t>закладів освіти</w:t>
            </w:r>
            <w:r w:rsidRPr="008802DB">
              <w:rPr>
                <w:sz w:val="24"/>
                <w:szCs w:val="24"/>
              </w:rPr>
              <w:t xml:space="preserve"> </w:t>
            </w:r>
            <w:r>
              <w:rPr>
                <w:sz w:val="24"/>
                <w:szCs w:val="24"/>
              </w:rPr>
              <w:t>Линовицької селищної ради</w:t>
            </w:r>
            <w:r w:rsidR="003E1762" w:rsidRPr="008802DB">
              <w:rPr>
                <w:sz w:val="24"/>
                <w:szCs w:val="24"/>
              </w:rPr>
              <w:t xml:space="preserve"> </w:t>
            </w:r>
          </w:p>
        </w:tc>
        <w:tc>
          <w:tcPr>
            <w:tcW w:w="3713" w:type="dxa"/>
            <w:tcBorders>
              <w:top w:val="single" w:sz="8" w:space="0" w:color="000000"/>
              <w:left w:val="single" w:sz="8" w:space="0" w:color="000000"/>
              <w:bottom w:val="single" w:sz="8" w:space="0" w:color="000000"/>
              <w:right w:val="double" w:sz="4" w:space="0" w:color="000000"/>
            </w:tcBorders>
          </w:tcPr>
          <w:p w:rsidR="003E1762" w:rsidRPr="003D1E22" w:rsidRDefault="003D1E22" w:rsidP="003D1E22">
            <w:pPr>
              <w:spacing w:line="259" w:lineRule="auto"/>
              <w:ind w:right="28"/>
              <w:jc w:val="center"/>
              <w:rPr>
                <w:sz w:val="24"/>
                <w:szCs w:val="24"/>
              </w:rPr>
            </w:pPr>
            <w:r>
              <w:rPr>
                <w:sz w:val="24"/>
                <w:szCs w:val="24"/>
                <w:lang w:eastAsia="en-US"/>
              </w:rPr>
              <w:lastRenderedPageBreak/>
              <w:t>З</w:t>
            </w:r>
            <w:r w:rsidRPr="003D1E22">
              <w:rPr>
                <w:sz w:val="24"/>
                <w:szCs w:val="24"/>
                <w:lang w:eastAsia="en-US"/>
              </w:rPr>
              <w:t>абезпечення безкоштовним харчуванн</w:t>
            </w:r>
            <w:r w:rsidR="008802DB">
              <w:rPr>
                <w:sz w:val="24"/>
                <w:szCs w:val="24"/>
                <w:lang w:eastAsia="en-US"/>
              </w:rPr>
              <w:t>я</w:t>
            </w:r>
            <w:r w:rsidRPr="003D1E22">
              <w:rPr>
                <w:sz w:val="24"/>
                <w:szCs w:val="24"/>
                <w:lang w:eastAsia="en-US"/>
              </w:rPr>
              <w:t>м учнів 1-4-х класів</w:t>
            </w:r>
          </w:p>
        </w:tc>
        <w:tc>
          <w:tcPr>
            <w:tcW w:w="1800" w:type="dxa"/>
            <w:tcBorders>
              <w:top w:val="single" w:sz="8" w:space="0" w:color="000000"/>
              <w:left w:val="double" w:sz="4" w:space="0" w:color="000000"/>
              <w:bottom w:val="single" w:sz="8" w:space="0" w:color="000000"/>
              <w:right w:val="double" w:sz="4" w:space="0" w:color="000000"/>
            </w:tcBorders>
            <w:vAlign w:val="center"/>
          </w:tcPr>
          <w:p w:rsidR="003E1762" w:rsidRDefault="003E1762" w:rsidP="003E1762">
            <w:pPr>
              <w:spacing w:line="259" w:lineRule="auto"/>
              <w:ind w:left="28"/>
              <w:jc w:val="center"/>
            </w:pPr>
            <w:r>
              <w:rPr>
                <w:sz w:val="24"/>
              </w:rPr>
              <w:t xml:space="preserve"> </w:t>
            </w:r>
          </w:p>
          <w:p w:rsidR="003E1762" w:rsidRDefault="003E1762" w:rsidP="003E1762">
            <w:pPr>
              <w:spacing w:line="259" w:lineRule="auto"/>
              <w:ind w:left="28"/>
              <w:jc w:val="center"/>
            </w:pPr>
            <w:r>
              <w:rPr>
                <w:sz w:val="24"/>
              </w:rPr>
              <w:t xml:space="preserve"> </w:t>
            </w:r>
          </w:p>
          <w:p w:rsidR="003E1762" w:rsidRDefault="003E1762" w:rsidP="003E1762">
            <w:pPr>
              <w:spacing w:line="259" w:lineRule="auto"/>
              <w:ind w:right="32"/>
              <w:jc w:val="center"/>
            </w:pPr>
            <w:r>
              <w:rPr>
                <w:sz w:val="24"/>
              </w:rPr>
              <w:t>2022</w:t>
            </w:r>
          </w:p>
        </w:tc>
        <w:tc>
          <w:tcPr>
            <w:tcW w:w="1896" w:type="dxa"/>
            <w:vMerge w:val="restart"/>
            <w:tcBorders>
              <w:top w:val="single" w:sz="8" w:space="0" w:color="000000"/>
              <w:left w:val="double" w:sz="4" w:space="0" w:color="000000"/>
              <w:bottom w:val="single" w:sz="8" w:space="0" w:color="000000"/>
              <w:right w:val="double" w:sz="4" w:space="0" w:color="000000"/>
            </w:tcBorders>
          </w:tcPr>
          <w:p w:rsidR="003E1762" w:rsidRPr="003E1762" w:rsidRDefault="003E1762" w:rsidP="003E1762">
            <w:pPr>
              <w:jc w:val="center"/>
              <w:rPr>
                <w:lang w:eastAsia="en-US"/>
              </w:rPr>
            </w:pPr>
            <w:r w:rsidRPr="003E1762">
              <w:rPr>
                <w:lang w:eastAsia="en-US"/>
              </w:rPr>
              <w:t xml:space="preserve">Відділ освіти, культури, сім’ї, молоді та спорту </w:t>
            </w:r>
            <w:r w:rsidRPr="003E1762">
              <w:rPr>
                <w:sz w:val="24"/>
                <w:szCs w:val="24"/>
                <w:lang w:eastAsia="en-US"/>
              </w:rPr>
              <w:t>Линовицької</w:t>
            </w:r>
            <w:r w:rsidRPr="003E1762">
              <w:rPr>
                <w:lang w:eastAsia="en-US"/>
              </w:rPr>
              <w:t xml:space="preserve"> селищної ради</w:t>
            </w:r>
          </w:p>
        </w:tc>
        <w:tc>
          <w:tcPr>
            <w:tcW w:w="1807" w:type="dxa"/>
            <w:tcBorders>
              <w:top w:val="single" w:sz="8" w:space="0" w:color="000000"/>
              <w:left w:val="double" w:sz="4" w:space="0" w:color="000000"/>
              <w:bottom w:val="single" w:sz="8" w:space="0" w:color="000000"/>
              <w:right w:val="single" w:sz="8" w:space="0" w:color="000000"/>
            </w:tcBorders>
            <w:vAlign w:val="center"/>
          </w:tcPr>
          <w:p w:rsidR="003E1762" w:rsidRDefault="003E1762" w:rsidP="003E1762">
            <w:pPr>
              <w:spacing w:line="259" w:lineRule="auto"/>
              <w:ind w:left="36"/>
              <w:jc w:val="center"/>
            </w:pPr>
            <w:r>
              <w:rPr>
                <w:sz w:val="24"/>
              </w:rPr>
              <w:t xml:space="preserve"> </w:t>
            </w:r>
          </w:p>
          <w:p w:rsidR="003E1762" w:rsidRDefault="003E1762" w:rsidP="003E1762">
            <w:pPr>
              <w:spacing w:line="259" w:lineRule="auto"/>
              <w:ind w:left="36"/>
              <w:jc w:val="center"/>
            </w:pPr>
            <w:r>
              <w:rPr>
                <w:sz w:val="24"/>
              </w:rPr>
              <w:t xml:space="preserve">  </w:t>
            </w:r>
          </w:p>
          <w:p w:rsidR="003E1762" w:rsidRDefault="003E1762" w:rsidP="003E1762">
            <w:pPr>
              <w:spacing w:line="259" w:lineRule="auto"/>
              <w:jc w:val="center"/>
            </w:pPr>
            <w:r>
              <w:rPr>
                <w:sz w:val="24"/>
              </w:rPr>
              <w:t xml:space="preserve">Бюджет Линовицької селищної ради ради </w:t>
            </w:r>
          </w:p>
        </w:tc>
        <w:tc>
          <w:tcPr>
            <w:tcW w:w="1692" w:type="dxa"/>
            <w:tcBorders>
              <w:top w:val="single" w:sz="8" w:space="0" w:color="000000"/>
              <w:left w:val="single" w:sz="8" w:space="0" w:color="000000"/>
              <w:bottom w:val="single" w:sz="8" w:space="0" w:color="000000"/>
              <w:right w:val="double" w:sz="4" w:space="0" w:color="000000"/>
            </w:tcBorders>
            <w:vAlign w:val="center"/>
          </w:tcPr>
          <w:p w:rsidR="003E1762" w:rsidRPr="00D3145A" w:rsidRDefault="003E1762" w:rsidP="003E1762">
            <w:pPr>
              <w:spacing w:line="259" w:lineRule="auto"/>
              <w:ind w:right="28"/>
              <w:jc w:val="center"/>
              <w:rPr>
                <w:sz w:val="24"/>
              </w:rPr>
            </w:pPr>
            <w:r>
              <w:rPr>
                <w:sz w:val="24"/>
              </w:rPr>
              <w:t>366,1</w:t>
            </w:r>
          </w:p>
        </w:tc>
        <w:tc>
          <w:tcPr>
            <w:tcW w:w="1814" w:type="dxa"/>
            <w:vMerge w:val="restart"/>
            <w:tcBorders>
              <w:top w:val="single" w:sz="8" w:space="0" w:color="000000"/>
              <w:left w:val="double" w:sz="4" w:space="0" w:color="000000"/>
              <w:bottom w:val="single" w:sz="8" w:space="0" w:color="000000"/>
              <w:right w:val="single" w:sz="6" w:space="0" w:color="000000"/>
            </w:tcBorders>
            <w:vAlign w:val="center"/>
          </w:tcPr>
          <w:p w:rsidR="003E1762" w:rsidRPr="003E1762" w:rsidRDefault="003E1762" w:rsidP="003E1762">
            <w:pPr>
              <w:suppressAutoHyphens w:val="0"/>
              <w:autoSpaceDE/>
              <w:spacing w:line="360" w:lineRule="auto"/>
              <w:ind w:left="23" w:right="20" w:firstLine="709"/>
              <w:jc w:val="both"/>
              <w:rPr>
                <w:sz w:val="24"/>
                <w:szCs w:val="24"/>
                <w:lang w:eastAsia="en-US"/>
              </w:rPr>
            </w:pPr>
            <w:r w:rsidRPr="003E1762">
              <w:rPr>
                <w:sz w:val="24"/>
                <w:szCs w:val="24"/>
                <w:lang w:eastAsia="en-US"/>
              </w:rPr>
              <w:t xml:space="preserve">створення сприятливих умов для удосконалення системи організації харчування в </w:t>
            </w:r>
            <w:r w:rsidRPr="003E1762">
              <w:rPr>
                <w:sz w:val="24"/>
                <w:szCs w:val="24"/>
                <w:lang w:eastAsia="en-US"/>
              </w:rPr>
              <w:lastRenderedPageBreak/>
              <w:t>закладах освіти Линовицької селищної ради.</w:t>
            </w:r>
          </w:p>
          <w:p w:rsidR="003E1762" w:rsidRPr="003E1762" w:rsidRDefault="003E1762" w:rsidP="003E1762">
            <w:pPr>
              <w:spacing w:line="259" w:lineRule="auto"/>
              <w:jc w:val="center"/>
              <w:rPr>
                <w:sz w:val="24"/>
                <w:szCs w:val="24"/>
              </w:rPr>
            </w:pPr>
          </w:p>
        </w:tc>
      </w:tr>
      <w:tr w:rsidR="003E1762" w:rsidTr="003E1762">
        <w:trPr>
          <w:trHeight w:val="2813"/>
        </w:trPr>
        <w:tc>
          <w:tcPr>
            <w:tcW w:w="891" w:type="dxa"/>
            <w:tcBorders>
              <w:top w:val="single" w:sz="8" w:space="0" w:color="000000"/>
              <w:left w:val="single" w:sz="6" w:space="0" w:color="000000"/>
              <w:bottom w:val="single" w:sz="8" w:space="0" w:color="000000"/>
              <w:right w:val="single" w:sz="8" w:space="0" w:color="000000"/>
            </w:tcBorders>
            <w:vAlign w:val="center"/>
          </w:tcPr>
          <w:p w:rsidR="003E1762" w:rsidRDefault="003E1762" w:rsidP="003E1762">
            <w:pPr>
              <w:spacing w:line="259" w:lineRule="auto"/>
              <w:ind w:left="31"/>
              <w:jc w:val="center"/>
            </w:pPr>
            <w:r>
              <w:rPr>
                <w:sz w:val="24"/>
              </w:rPr>
              <w:lastRenderedPageBreak/>
              <w:t xml:space="preserve"> </w:t>
            </w:r>
          </w:p>
          <w:p w:rsidR="003E1762" w:rsidRDefault="003E1762" w:rsidP="003E1762">
            <w:pPr>
              <w:spacing w:line="259" w:lineRule="auto"/>
              <w:ind w:left="31"/>
              <w:jc w:val="center"/>
            </w:pPr>
            <w:r>
              <w:rPr>
                <w:sz w:val="24"/>
              </w:rPr>
              <w:t xml:space="preserve">  </w:t>
            </w:r>
          </w:p>
          <w:p w:rsidR="003E1762" w:rsidRDefault="003E1762" w:rsidP="003E1762">
            <w:pPr>
              <w:spacing w:line="259" w:lineRule="auto"/>
              <w:ind w:left="31"/>
              <w:jc w:val="center"/>
            </w:pPr>
            <w:r>
              <w:rPr>
                <w:sz w:val="24"/>
              </w:rPr>
              <w:t xml:space="preserve">  </w:t>
            </w:r>
          </w:p>
          <w:p w:rsidR="003E1762" w:rsidRDefault="003E1762" w:rsidP="003E1762">
            <w:pPr>
              <w:spacing w:line="259" w:lineRule="auto"/>
              <w:ind w:right="29"/>
              <w:jc w:val="center"/>
            </w:pPr>
            <w:r>
              <w:rPr>
                <w:sz w:val="24"/>
              </w:rPr>
              <w:t xml:space="preserve">2. </w:t>
            </w:r>
          </w:p>
        </w:tc>
        <w:tc>
          <w:tcPr>
            <w:tcW w:w="0" w:type="auto"/>
            <w:vMerge/>
            <w:tcBorders>
              <w:top w:val="nil"/>
              <w:left w:val="single" w:sz="8" w:space="0" w:color="000000"/>
              <w:bottom w:val="single" w:sz="8" w:space="0" w:color="000000"/>
              <w:right w:val="single" w:sz="8" w:space="0" w:color="000000"/>
            </w:tcBorders>
          </w:tcPr>
          <w:p w:rsidR="003E1762" w:rsidRDefault="003E1762" w:rsidP="003E1762">
            <w:pPr>
              <w:spacing w:after="160" w:line="259" w:lineRule="auto"/>
            </w:pPr>
          </w:p>
        </w:tc>
        <w:tc>
          <w:tcPr>
            <w:tcW w:w="3713" w:type="dxa"/>
            <w:tcBorders>
              <w:top w:val="single" w:sz="8" w:space="0" w:color="000000"/>
              <w:left w:val="single" w:sz="8" w:space="0" w:color="000000"/>
              <w:bottom w:val="single" w:sz="8" w:space="0" w:color="000000"/>
              <w:right w:val="double" w:sz="4" w:space="0" w:color="000000"/>
            </w:tcBorders>
          </w:tcPr>
          <w:p w:rsidR="003E1762" w:rsidRDefault="003E1762" w:rsidP="003E1762">
            <w:pPr>
              <w:spacing w:line="259" w:lineRule="auto"/>
              <w:jc w:val="center"/>
            </w:pPr>
            <w:r w:rsidRPr="003E1762">
              <w:rPr>
                <w:sz w:val="24"/>
                <w:szCs w:val="24"/>
                <w:lang w:eastAsia="en-US"/>
              </w:rPr>
              <w:t xml:space="preserve"> </w:t>
            </w:r>
            <w:r w:rsidR="003D1E22" w:rsidRPr="001D7409">
              <w:rPr>
                <w:sz w:val="22"/>
                <w:szCs w:val="22"/>
                <w:lang w:eastAsia="ru-RU"/>
              </w:rPr>
              <w:t>Забезпечення безкоштовним харчуванням дітей пільгових категорій ( діти учасників АТО; діти, позбавлені батьківської опіки; діти-сироти</w:t>
            </w:r>
            <w:r w:rsidR="003D1E22">
              <w:rPr>
                <w:sz w:val="22"/>
                <w:szCs w:val="22"/>
                <w:lang w:eastAsia="ru-RU"/>
              </w:rPr>
              <w:t>,ВПО, малозабезпечені, ЧАЕС</w:t>
            </w:r>
            <w:r w:rsidR="003D1E22" w:rsidRPr="001D7409">
              <w:rPr>
                <w:sz w:val="22"/>
                <w:szCs w:val="22"/>
                <w:lang w:eastAsia="ru-RU"/>
              </w:rPr>
              <w:t>)</w:t>
            </w:r>
          </w:p>
        </w:tc>
        <w:tc>
          <w:tcPr>
            <w:tcW w:w="1800" w:type="dxa"/>
            <w:tcBorders>
              <w:top w:val="single" w:sz="8" w:space="0" w:color="000000"/>
              <w:left w:val="double" w:sz="4" w:space="0" w:color="000000"/>
              <w:bottom w:val="single" w:sz="8" w:space="0" w:color="000000"/>
              <w:right w:val="double" w:sz="4" w:space="0" w:color="000000"/>
            </w:tcBorders>
            <w:vAlign w:val="center"/>
          </w:tcPr>
          <w:p w:rsidR="003E1762" w:rsidRDefault="003E1762" w:rsidP="003E1762">
            <w:pPr>
              <w:spacing w:line="259" w:lineRule="auto"/>
              <w:ind w:left="28"/>
              <w:jc w:val="center"/>
            </w:pPr>
            <w:r>
              <w:rPr>
                <w:sz w:val="24"/>
              </w:rPr>
              <w:t xml:space="preserve"> </w:t>
            </w:r>
          </w:p>
          <w:p w:rsidR="003E1762" w:rsidRDefault="003E1762" w:rsidP="003E1762">
            <w:pPr>
              <w:spacing w:line="259" w:lineRule="auto"/>
              <w:ind w:left="28"/>
              <w:jc w:val="center"/>
            </w:pPr>
            <w:r>
              <w:rPr>
                <w:sz w:val="24"/>
              </w:rPr>
              <w:t xml:space="preserve">  </w:t>
            </w:r>
          </w:p>
          <w:p w:rsidR="003E1762" w:rsidRDefault="003E1762" w:rsidP="003E1762">
            <w:pPr>
              <w:spacing w:after="3" w:line="259" w:lineRule="auto"/>
              <w:ind w:left="28"/>
              <w:jc w:val="center"/>
            </w:pPr>
            <w:r>
              <w:rPr>
                <w:sz w:val="24"/>
              </w:rPr>
              <w:t xml:space="preserve"> </w:t>
            </w:r>
          </w:p>
          <w:p w:rsidR="003E1762" w:rsidRDefault="003E1762" w:rsidP="003E1762">
            <w:pPr>
              <w:spacing w:line="259" w:lineRule="auto"/>
              <w:ind w:right="32"/>
              <w:jc w:val="center"/>
            </w:pPr>
            <w:r>
              <w:rPr>
                <w:sz w:val="24"/>
              </w:rPr>
              <w:t>2022</w:t>
            </w:r>
            <w:r>
              <w:t xml:space="preserve"> </w:t>
            </w:r>
          </w:p>
        </w:tc>
        <w:tc>
          <w:tcPr>
            <w:tcW w:w="0" w:type="auto"/>
            <w:vMerge/>
            <w:tcBorders>
              <w:top w:val="nil"/>
              <w:left w:val="double" w:sz="4" w:space="0" w:color="000000"/>
              <w:bottom w:val="single" w:sz="8" w:space="0" w:color="000000"/>
              <w:right w:val="double" w:sz="4" w:space="0" w:color="000000"/>
            </w:tcBorders>
          </w:tcPr>
          <w:p w:rsidR="003E1762" w:rsidRDefault="003E1762" w:rsidP="003E1762">
            <w:pPr>
              <w:spacing w:after="160" w:line="259" w:lineRule="auto"/>
            </w:pPr>
          </w:p>
        </w:tc>
        <w:tc>
          <w:tcPr>
            <w:tcW w:w="1807" w:type="dxa"/>
            <w:tcBorders>
              <w:top w:val="single" w:sz="8" w:space="0" w:color="000000"/>
              <w:left w:val="double" w:sz="4" w:space="0" w:color="000000"/>
              <w:bottom w:val="single" w:sz="8" w:space="0" w:color="000000"/>
              <w:right w:val="single" w:sz="8" w:space="0" w:color="000000"/>
            </w:tcBorders>
            <w:vAlign w:val="center"/>
          </w:tcPr>
          <w:p w:rsidR="003E1762" w:rsidRDefault="003E1762" w:rsidP="003E1762">
            <w:pPr>
              <w:spacing w:line="259" w:lineRule="auto"/>
              <w:ind w:left="36"/>
              <w:jc w:val="center"/>
            </w:pPr>
            <w:r>
              <w:rPr>
                <w:sz w:val="24"/>
              </w:rPr>
              <w:t xml:space="preserve"> </w:t>
            </w:r>
          </w:p>
          <w:p w:rsidR="003E1762" w:rsidRDefault="003E1762" w:rsidP="003E1762">
            <w:pPr>
              <w:spacing w:line="259" w:lineRule="auto"/>
              <w:jc w:val="center"/>
            </w:pPr>
            <w:r>
              <w:rPr>
                <w:sz w:val="24"/>
              </w:rPr>
              <w:t xml:space="preserve">Бюджет Линовицької селищної ради </w:t>
            </w:r>
          </w:p>
        </w:tc>
        <w:tc>
          <w:tcPr>
            <w:tcW w:w="1692" w:type="dxa"/>
            <w:tcBorders>
              <w:top w:val="single" w:sz="8" w:space="0" w:color="000000"/>
              <w:left w:val="single" w:sz="8" w:space="0" w:color="000000"/>
              <w:bottom w:val="single" w:sz="8" w:space="0" w:color="000000"/>
              <w:right w:val="double" w:sz="4" w:space="0" w:color="000000"/>
            </w:tcBorders>
            <w:vAlign w:val="center"/>
          </w:tcPr>
          <w:p w:rsidR="003E1762" w:rsidRDefault="003E1762" w:rsidP="003E1762">
            <w:pPr>
              <w:spacing w:line="259" w:lineRule="auto"/>
              <w:ind w:right="28"/>
              <w:jc w:val="center"/>
            </w:pPr>
            <w:r>
              <w:rPr>
                <w:sz w:val="24"/>
              </w:rPr>
              <w:t>132,9</w:t>
            </w:r>
          </w:p>
        </w:tc>
        <w:tc>
          <w:tcPr>
            <w:tcW w:w="0" w:type="auto"/>
            <w:vMerge/>
            <w:tcBorders>
              <w:top w:val="nil"/>
              <w:left w:val="double" w:sz="4" w:space="0" w:color="000000"/>
              <w:bottom w:val="single" w:sz="8" w:space="0" w:color="000000"/>
              <w:right w:val="single" w:sz="6" w:space="0" w:color="000000"/>
            </w:tcBorders>
          </w:tcPr>
          <w:p w:rsidR="003E1762" w:rsidRDefault="003E1762" w:rsidP="003E1762">
            <w:pPr>
              <w:spacing w:after="160" w:line="259" w:lineRule="auto"/>
            </w:pPr>
          </w:p>
        </w:tc>
      </w:tr>
      <w:tr w:rsidR="003E1762" w:rsidTr="003E1762">
        <w:trPr>
          <w:trHeight w:val="379"/>
        </w:trPr>
        <w:tc>
          <w:tcPr>
            <w:tcW w:w="6687" w:type="dxa"/>
            <w:gridSpan w:val="3"/>
            <w:tcBorders>
              <w:top w:val="single" w:sz="8" w:space="0" w:color="000000"/>
              <w:left w:val="single" w:sz="6" w:space="0" w:color="000000"/>
              <w:bottom w:val="single" w:sz="8" w:space="0" w:color="000000"/>
              <w:right w:val="nil"/>
            </w:tcBorders>
          </w:tcPr>
          <w:p w:rsidR="003E1762" w:rsidRDefault="003E1762" w:rsidP="003E1762">
            <w:pPr>
              <w:spacing w:line="259" w:lineRule="auto"/>
            </w:pPr>
            <w:r>
              <w:rPr>
                <w:b/>
                <w:sz w:val="24"/>
              </w:rPr>
              <w:lastRenderedPageBreak/>
              <w:t>Всього</w:t>
            </w:r>
            <w:r>
              <w:rPr>
                <w:sz w:val="24"/>
              </w:rPr>
              <w:t xml:space="preserve"> </w:t>
            </w:r>
          </w:p>
        </w:tc>
        <w:tc>
          <w:tcPr>
            <w:tcW w:w="1800" w:type="dxa"/>
            <w:tcBorders>
              <w:top w:val="single" w:sz="8" w:space="0" w:color="000000"/>
              <w:left w:val="nil"/>
              <w:bottom w:val="single" w:sz="8" w:space="0" w:color="000000"/>
              <w:right w:val="nil"/>
            </w:tcBorders>
          </w:tcPr>
          <w:p w:rsidR="003E1762" w:rsidRDefault="003E1762" w:rsidP="003E1762">
            <w:pPr>
              <w:spacing w:after="160" w:line="259" w:lineRule="auto"/>
            </w:pPr>
          </w:p>
        </w:tc>
        <w:tc>
          <w:tcPr>
            <w:tcW w:w="1896" w:type="dxa"/>
            <w:tcBorders>
              <w:top w:val="single" w:sz="8" w:space="0" w:color="000000"/>
              <w:left w:val="nil"/>
              <w:bottom w:val="single" w:sz="8" w:space="0" w:color="000000"/>
              <w:right w:val="nil"/>
            </w:tcBorders>
          </w:tcPr>
          <w:p w:rsidR="003E1762" w:rsidRDefault="003E1762" w:rsidP="003E1762">
            <w:pPr>
              <w:spacing w:after="160" w:line="259" w:lineRule="auto"/>
            </w:pPr>
          </w:p>
        </w:tc>
        <w:tc>
          <w:tcPr>
            <w:tcW w:w="1807" w:type="dxa"/>
            <w:tcBorders>
              <w:top w:val="single" w:sz="8" w:space="0" w:color="000000"/>
              <w:left w:val="nil"/>
              <w:bottom w:val="single" w:sz="8" w:space="0" w:color="000000"/>
              <w:right w:val="single" w:sz="8" w:space="0" w:color="000000"/>
            </w:tcBorders>
          </w:tcPr>
          <w:p w:rsidR="003E1762" w:rsidRDefault="003E1762" w:rsidP="003E1762">
            <w:pPr>
              <w:spacing w:after="160" w:line="259" w:lineRule="auto"/>
            </w:pPr>
          </w:p>
        </w:tc>
        <w:tc>
          <w:tcPr>
            <w:tcW w:w="1692" w:type="dxa"/>
            <w:tcBorders>
              <w:top w:val="single" w:sz="8" w:space="0" w:color="000000"/>
              <w:left w:val="single" w:sz="8" w:space="0" w:color="000000"/>
              <w:bottom w:val="single" w:sz="8" w:space="0" w:color="000000"/>
              <w:right w:val="double" w:sz="4" w:space="0" w:color="000000"/>
            </w:tcBorders>
          </w:tcPr>
          <w:p w:rsidR="003E1762" w:rsidRDefault="003E1762" w:rsidP="003E1762">
            <w:pPr>
              <w:spacing w:line="259" w:lineRule="auto"/>
              <w:ind w:right="28"/>
              <w:jc w:val="center"/>
            </w:pPr>
            <w:r>
              <w:rPr>
                <w:b/>
                <w:sz w:val="24"/>
              </w:rPr>
              <w:t>499,0</w:t>
            </w:r>
            <w:r>
              <w:rPr>
                <w:sz w:val="24"/>
              </w:rPr>
              <w:t xml:space="preserve"> </w:t>
            </w:r>
          </w:p>
        </w:tc>
        <w:tc>
          <w:tcPr>
            <w:tcW w:w="1814" w:type="dxa"/>
            <w:tcBorders>
              <w:top w:val="single" w:sz="8" w:space="0" w:color="000000"/>
              <w:left w:val="double" w:sz="4" w:space="0" w:color="000000"/>
              <w:bottom w:val="single" w:sz="8" w:space="0" w:color="000000"/>
              <w:right w:val="single" w:sz="6" w:space="0" w:color="000000"/>
            </w:tcBorders>
          </w:tcPr>
          <w:p w:rsidR="003E1762" w:rsidRDefault="003E1762" w:rsidP="003E1762">
            <w:pPr>
              <w:spacing w:line="259" w:lineRule="auto"/>
            </w:pPr>
            <w:r>
              <w:rPr>
                <w:sz w:val="24"/>
              </w:rPr>
              <w:t xml:space="preserve">  </w:t>
            </w:r>
          </w:p>
        </w:tc>
      </w:tr>
    </w:tbl>
    <w:p w:rsidR="00925532" w:rsidRDefault="00925532" w:rsidP="00925532">
      <w:pPr>
        <w:spacing w:line="259" w:lineRule="auto"/>
      </w:pPr>
      <w:r>
        <w:t xml:space="preserve"> </w:t>
      </w:r>
    </w:p>
    <w:p w:rsidR="00925532" w:rsidRDefault="00925532" w:rsidP="00925532">
      <w:pPr>
        <w:spacing w:line="259" w:lineRule="auto"/>
      </w:pPr>
    </w:p>
    <w:p w:rsidR="00925532" w:rsidRDefault="00925532" w:rsidP="00925532">
      <w:pPr>
        <w:spacing w:line="259" w:lineRule="auto"/>
      </w:pPr>
    </w:p>
    <w:p w:rsidR="00925532" w:rsidRDefault="00925532" w:rsidP="00925532">
      <w:pPr>
        <w:spacing w:line="259" w:lineRule="auto"/>
      </w:pPr>
    </w:p>
    <w:p w:rsidR="00925532" w:rsidRPr="008802DB" w:rsidRDefault="00925532" w:rsidP="00925532">
      <w:pPr>
        <w:spacing w:line="259" w:lineRule="auto"/>
        <w:rPr>
          <w:sz w:val="28"/>
          <w:szCs w:val="28"/>
        </w:rPr>
      </w:pPr>
    </w:p>
    <w:p w:rsidR="00925532" w:rsidRPr="008802DB" w:rsidRDefault="00925532" w:rsidP="00925532">
      <w:pPr>
        <w:spacing w:line="259" w:lineRule="auto"/>
        <w:rPr>
          <w:sz w:val="28"/>
          <w:szCs w:val="28"/>
        </w:rPr>
      </w:pPr>
      <w:r w:rsidRPr="008802DB">
        <w:rPr>
          <w:sz w:val="28"/>
          <w:szCs w:val="28"/>
        </w:rPr>
        <w:t xml:space="preserve">           Селищний голова                                                                                                                           Віталій НЕСТЕРКО</w:t>
      </w:r>
    </w:p>
    <w:p w:rsidR="00925532" w:rsidRPr="008802DB" w:rsidRDefault="00925532" w:rsidP="00925532">
      <w:pPr>
        <w:tabs>
          <w:tab w:val="left" w:pos="2863"/>
        </w:tabs>
        <w:spacing w:line="276" w:lineRule="auto"/>
        <w:ind w:firstLine="709"/>
        <w:rPr>
          <w:sz w:val="28"/>
          <w:szCs w:val="28"/>
          <w:lang w:val="uk-UA"/>
        </w:rPr>
      </w:pPr>
    </w:p>
    <w:sectPr w:rsidR="00925532" w:rsidRPr="008802DB" w:rsidSect="003D10ED">
      <w:pgSz w:w="16838" w:h="11906" w:orient="landscape"/>
      <w:pgMar w:top="1418" w:right="851" w:bottom="851" w:left="85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B45" w:rsidRDefault="00D32B45" w:rsidP="008A0CCD">
      <w:r>
        <w:separator/>
      </w:r>
    </w:p>
  </w:endnote>
  <w:endnote w:type="continuationSeparator" w:id="0">
    <w:p w:rsidR="00D32B45" w:rsidRDefault="00D32B45" w:rsidP="008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D9A" w:rsidRDefault="00F65C54">
    <w:pPr>
      <w:pStyle w:val="a9"/>
      <w:jc w:val="right"/>
    </w:pPr>
    <w:r>
      <w:fldChar w:fldCharType="begin"/>
    </w:r>
    <w:r>
      <w:instrText xml:space="preserve"> PAGE   \* MERGEFORMAT </w:instrText>
    </w:r>
    <w:r>
      <w:fldChar w:fldCharType="separate"/>
    </w:r>
    <w:r w:rsidR="00124218">
      <w:rPr>
        <w:noProof/>
      </w:rPr>
      <w:t>11</w:t>
    </w:r>
    <w:r>
      <w:rPr>
        <w:noProof/>
      </w:rPr>
      <w:fldChar w:fldCharType="end"/>
    </w:r>
  </w:p>
  <w:p w:rsidR="00F44D9A" w:rsidRDefault="00F44D9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B45" w:rsidRDefault="00D32B45" w:rsidP="008A0CCD">
      <w:r>
        <w:separator/>
      </w:r>
    </w:p>
  </w:footnote>
  <w:footnote w:type="continuationSeparator" w:id="0">
    <w:p w:rsidR="00D32B45" w:rsidRDefault="00D32B45" w:rsidP="008A0C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47D54"/>
    <w:multiLevelType w:val="hybridMultilevel"/>
    <w:tmpl w:val="A25063C6"/>
    <w:lvl w:ilvl="0" w:tplc="6734BB86">
      <w:start w:val="7"/>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0D67686D"/>
    <w:multiLevelType w:val="hybridMultilevel"/>
    <w:tmpl w:val="C174186E"/>
    <w:lvl w:ilvl="0" w:tplc="B09AB9BC">
      <w:start w:val="5"/>
      <w:numFmt w:val="upperRoman"/>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F4C316E">
      <w:start w:val="1"/>
      <w:numFmt w:val="lowerLetter"/>
      <w:lvlText w:val="%2"/>
      <w:lvlJc w:val="left"/>
      <w:pPr>
        <w:ind w:left="38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D22945E">
      <w:start w:val="1"/>
      <w:numFmt w:val="lowerRoman"/>
      <w:lvlText w:val="%3"/>
      <w:lvlJc w:val="left"/>
      <w:pPr>
        <w:ind w:left="45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0E43590">
      <w:start w:val="1"/>
      <w:numFmt w:val="decimal"/>
      <w:lvlText w:val="%4"/>
      <w:lvlJc w:val="left"/>
      <w:pPr>
        <w:ind w:left="5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642F6BA">
      <w:start w:val="1"/>
      <w:numFmt w:val="lowerLetter"/>
      <w:lvlText w:val="%5"/>
      <w:lvlJc w:val="left"/>
      <w:pPr>
        <w:ind w:left="60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13A5AF6">
      <w:start w:val="1"/>
      <w:numFmt w:val="lowerRoman"/>
      <w:lvlText w:val="%6"/>
      <w:lvlJc w:val="left"/>
      <w:pPr>
        <w:ind w:left="67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EFE1876">
      <w:start w:val="1"/>
      <w:numFmt w:val="decimal"/>
      <w:lvlText w:val="%7"/>
      <w:lvlJc w:val="left"/>
      <w:pPr>
        <w:ind w:left="74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A0A4742">
      <w:start w:val="1"/>
      <w:numFmt w:val="lowerLetter"/>
      <w:lvlText w:val="%8"/>
      <w:lvlJc w:val="left"/>
      <w:pPr>
        <w:ind w:left="81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096F3B4">
      <w:start w:val="1"/>
      <w:numFmt w:val="lowerRoman"/>
      <w:lvlText w:val="%9"/>
      <w:lvlJc w:val="left"/>
      <w:pPr>
        <w:ind w:left="89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30E3C01"/>
    <w:multiLevelType w:val="multilevel"/>
    <w:tmpl w:val="6ED2D068"/>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7"/>
        <w:u w:val="none"/>
        <w:effect w:val="none"/>
      </w:rPr>
    </w:lvl>
    <w:lvl w:ilvl="1">
      <w:start w:val="1"/>
      <w:numFmt w:val="decimal"/>
      <w:lvlText w:val="%2."/>
      <w:lvlJc w:val="left"/>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E5041C4"/>
    <w:multiLevelType w:val="hybridMultilevel"/>
    <w:tmpl w:val="F3C68BBA"/>
    <w:lvl w:ilvl="0" w:tplc="DF4E56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407A39E7"/>
    <w:multiLevelType w:val="hybridMultilevel"/>
    <w:tmpl w:val="C7B4E038"/>
    <w:lvl w:ilvl="0" w:tplc="FA485EB6">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41B92284"/>
    <w:multiLevelType w:val="hybridMultilevel"/>
    <w:tmpl w:val="EE68B86C"/>
    <w:lvl w:ilvl="0" w:tplc="EEEEAB30">
      <w:start w:val="20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5D8A3358"/>
    <w:multiLevelType w:val="hybridMultilevel"/>
    <w:tmpl w:val="46582380"/>
    <w:lvl w:ilvl="0" w:tplc="D8F27C98">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7A20FD5"/>
    <w:multiLevelType w:val="multilevel"/>
    <w:tmpl w:val="17547B22"/>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7"/>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6ECE137B"/>
    <w:multiLevelType w:val="multilevel"/>
    <w:tmpl w:val="C018F5BC"/>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2"/>
    <w:lvlOverride w:ilvl="0"/>
    <w:lvlOverride w:ilvl="1">
      <w:startOverride w:val="1"/>
    </w:lvlOverride>
    <w:lvlOverride w:ilvl="2"/>
    <w:lvlOverride w:ilvl="3"/>
    <w:lvlOverride w:ilvl="4"/>
    <w:lvlOverride w:ilvl="5"/>
    <w:lvlOverride w:ilvl="6"/>
    <w:lvlOverride w:ilvl="7"/>
    <w:lvlOverride w:ilvl="8"/>
  </w:num>
  <w:num w:numId="5">
    <w:abstractNumId w:val="3"/>
  </w:num>
  <w:num w:numId="6">
    <w:abstractNumId w:val="4"/>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F59"/>
    <w:rsid w:val="00011B1F"/>
    <w:rsid w:val="0002211E"/>
    <w:rsid w:val="000419AC"/>
    <w:rsid w:val="000427E9"/>
    <w:rsid w:val="00076513"/>
    <w:rsid w:val="00097901"/>
    <w:rsid w:val="000A0B78"/>
    <w:rsid w:val="000B16D2"/>
    <w:rsid w:val="000C2EE7"/>
    <w:rsid w:val="000D7639"/>
    <w:rsid w:val="000E0580"/>
    <w:rsid w:val="000E4BDB"/>
    <w:rsid w:val="00101901"/>
    <w:rsid w:val="00102950"/>
    <w:rsid w:val="001166E2"/>
    <w:rsid w:val="0012380A"/>
    <w:rsid w:val="00124218"/>
    <w:rsid w:val="00127E46"/>
    <w:rsid w:val="00132E7D"/>
    <w:rsid w:val="001444DE"/>
    <w:rsid w:val="001511C3"/>
    <w:rsid w:val="0015226F"/>
    <w:rsid w:val="00153755"/>
    <w:rsid w:val="001537FA"/>
    <w:rsid w:val="00156E64"/>
    <w:rsid w:val="0016422A"/>
    <w:rsid w:val="00181FA1"/>
    <w:rsid w:val="00190D9F"/>
    <w:rsid w:val="001B2EF5"/>
    <w:rsid w:val="001D1F59"/>
    <w:rsid w:val="001D7409"/>
    <w:rsid w:val="001E4E1B"/>
    <w:rsid w:val="001E5833"/>
    <w:rsid w:val="001E7F67"/>
    <w:rsid w:val="001F0CA2"/>
    <w:rsid w:val="001F47F8"/>
    <w:rsid w:val="001F4D8E"/>
    <w:rsid w:val="00204661"/>
    <w:rsid w:val="0021140C"/>
    <w:rsid w:val="00223B88"/>
    <w:rsid w:val="002303AA"/>
    <w:rsid w:val="00234BB3"/>
    <w:rsid w:val="00236468"/>
    <w:rsid w:val="00272B04"/>
    <w:rsid w:val="00287DCA"/>
    <w:rsid w:val="00293314"/>
    <w:rsid w:val="00294A48"/>
    <w:rsid w:val="002B5343"/>
    <w:rsid w:val="002C07F4"/>
    <w:rsid w:val="002C7C6E"/>
    <w:rsid w:val="002F0CD0"/>
    <w:rsid w:val="002F52A2"/>
    <w:rsid w:val="002F77F9"/>
    <w:rsid w:val="00305B76"/>
    <w:rsid w:val="00341B3C"/>
    <w:rsid w:val="00350876"/>
    <w:rsid w:val="00364B53"/>
    <w:rsid w:val="00391018"/>
    <w:rsid w:val="00392F08"/>
    <w:rsid w:val="00396BAF"/>
    <w:rsid w:val="003A5B0A"/>
    <w:rsid w:val="003B34BE"/>
    <w:rsid w:val="003B390C"/>
    <w:rsid w:val="003B3FC9"/>
    <w:rsid w:val="003B7FAD"/>
    <w:rsid w:val="003D10ED"/>
    <w:rsid w:val="003D1E22"/>
    <w:rsid w:val="003E0193"/>
    <w:rsid w:val="003E1762"/>
    <w:rsid w:val="003E1965"/>
    <w:rsid w:val="00436C14"/>
    <w:rsid w:val="0044447C"/>
    <w:rsid w:val="0046067D"/>
    <w:rsid w:val="00482928"/>
    <w:rsid w:val="00494E7F"/>
    <w:rsid w:val="004B3789"/>
    <w:rsid w:val="004C14CA"/>
    <w:rsid w:val="004C35B6"/>
    <w:rsid w:val="004D7373"/>
    <w:rsid w:val="004E285C"/>
    <w:rsid w:val="004E5353"/>
    <w:rsid w:val="004E6A76"/>
    <w:rsid w:val="004F69E0"/>
    <w:rsid w:val="0052402A"/>
    <w:rsid w:val="005346E6"/>
    <w:rsid w:val="005500B2"/>
    <w:rsid w:val="005611F9"/>
    <w:rsid w:val="0058495D"/>
    <w:rsid w:val="00593EF3"/>
    <w:rsid w:val="005A1294"/>
    <w:rsid w:val="005C624C"/>
    <w:rsid w:val="005C7C82"/>
    <w:rsid w:val="005E2308"/>
    <w:rsid w:val="005E394B"/>
    <w:rsid w:val="005F0BE1"/>
    <w:rsid w:val="005F3319"/>
    <w:rsid w:val="00601589"/>
    <w:rsid w:val="00625C6D"/>
    <w:rsid w:val="00652885"/>
    <w:rsid w:val="006616D1"/>
    <w:rsid w:val="006927E4"/>
    <w:rsid w:val="006B7433"/>
    <w:rsid w:val="006C1593"/>
    <w:rsid w:val="006D4CFC"/>
    <w:rsid w:val="006E232B"/>
    <w:rsid w:val="006E6156"/>
    <w:rsid w:val="006F1096"/>
    <w:rsid w:val="006F6DD6"/>
    <w:rsid w:val="00702A69"/>
    <w:rsid w:val="00705B38"/>
    <w:rsid w:val="00735BF5"/>
    <w:rsid w:val="00742A47"/>
    <w:rsid w:val="007451A1"/>
    <w:rsid w:val="00751CC9"/>
    <w:rsid w:val="00762A17"/>
    <w:rsid w:val="0076688A"/>
    <w:rsid w:val="00776586"/>
    <w:rsid w:val="007879F5"/>
    <w:rsid w:val="00790DD3"/>
    <w:rsid w:val="007A65DE"/>
    <w:rsid w:val="007B3B6A"/>
    <w:rsid w:val="007C0CF5"/>
    <w:rsid w:val="007F063F"/>
    <w:rsid w:val="008004F2"/>
    <w:rsid w:val="008121DC"/>
    <w:rsid w:val="0082473A"/>
    <w:rsid w:val="00824E87"/>
    <w:rsid w:val="00846769"/>
    <w:rsid w:val="00864373"/>
    <w:rsid w:val="008651D3"/>
    <w:rsid w:val="00873090"/>
    <w:rsid w:val="008802DB"/>
    <w:rsid w:val="00884C21"/>
    <w:rsid w:val="008A0CCD"/>
    <w:rsid w:val="008A450C"/>
    <w:rsid w:val="008D14A6"/>
    <w:rsid w:val="008E0309"/>
    <w:rsid w:val="008E54A1"/>
    <w:rsid w:val="008F0A9D"/>
    <w:rsid w:val="00924AB6"/>
    <w:rsid w:val="00925532"/>
    <w:rsid w:val="00947055"/>
    <w:rsid w:val="00950B2A"/>
    <w:rsid w:val="00950C0B"/>
    <w:rsid w:val="00955193"/>
    <w:rsid w:val="0096594B"/>
    <w:rsid w:val="00992498"/>
    <w:rsid w:val="009A3073"/>
    <w:rsid w:val="009A68C2"/>
    <w:rsid w:val="009A74F4"/>
    <w:rsid w:val="009B3252"/>
    <w:rsid w:val="009D27F6"/>
    <w:rsid w:val="009E715B"/>
    <w:rsid w:val="009F0981"/>
    <w:rsid w:val="00A10372"/>
    <w:rsid w:val="00A2562D"/>
    <w:rsid w:val="00A27744"/>
    <w:rsid w:val="00A624E8"/>
    <w:rsid w:val="00A725E3"/>
    <w:rsid w:val="00A73C3F"/>
    <w:rsid w:val="00A7516F"/>
    <w:rsid w:val="00A76CCF"/>
    <w:rsid w:val="00A76E33"/>
    <w:rsid w:val="00A97363"/>
    <w:rsid w:val="00AA1D93"/>
    <w:rsid w:val="00AA2E6D"/>
    <w:rsid w:val="00AD4E39"/>
    <w:rsid w:val="00AE2926"/>
    <w:rsid w:val="00AE4BBD"/>
    <w:rsid w:val="00AF3161"/>
    <w:rsid w:val="00AF52D2"/>
    <w:rsid w:val="00B22B22"/>
    <w:rsid w:val="00B34378"/>
    <w:rsid w:val="00B3523A"/>
    <w:rsid w:val="00B3550E"/>
    <w:rsid w:val="00B40C42"/>
    <w:rsid w:val="00B60867"/>
    <w:rsid w:val="00B818A5"/>
    <w:rsid w:val="00B9773B"/>
    <w:rsid w:val="00BA5B99"/>
    <w:rsid w:val="00BB4C9D"/>
    <w:rsid w:val="00BC5A7E"/>
    <w:rsid w:val="00BD6404"/>
    <w:rsid w:val="00BE2698"/>
    <w:rsid w:val="00BF250A"/>
    <w:rsid w:val="00BF3074"/>
    <w:rsid w:val="00C0272D"/>
    <w:rsid w:val="00C26A90"/>
    <w:rsid w:val="00C30B03"/>
    <w:rsid w:val="00C4613D"/>
    <w:rsid w:val="00C60864"/>
    <w:rsid w:val="00C6461E"/>
    <w:rsid w:val="00C77A6C"/>
    <w:rsid w:val="00C90028"/>
    <w:rsid w:val="00C9528D"/>
    <w:rsid w:val="00C96B3F"/>
    <w:rsid w:val="00C96BDC"/>
    <w:rsid w:val="00C976ED"/>
    <w:rsid w:val="00CA6739"/>
    <w:rsid w:val="00CA6A19"/>
    <w:rsid w:val="00CB4EA3"/>
    <w:rsid w:val="00CD4134"/>
    <w:rsid w:val="00CE4023"/>
    <w:rsid w:val="00D001BF"/>
    <w:rsid w:val="00D13DF9"/>
    <w:rsid w:val="00D260E1"/>
    <w:rsid w:val="00D27639"/>
    <w:rsid w:val="00D32B45"/>
    <w:rsid w:val="00D373A3"/>
    <w:rsid w:val="00D45CDA"/>
    <w:rsid w:val="00D52007"/>
    <w:rsid w:val="00D62855"/>
    <w:rsid w:val="00D85DB3"/>
    <w:rsid w:val="00DA7FD9"/>
    <w:rsid w:val="00DD3D16"/>
    <w:rsid w:val="00DE378B"/>
    <w:rsid w:val="00E068E6"/>
    <w:rsid w:val="00E27B81"/>
    <w:rsid w:val="00E43319"/>
    <w:rsid w:val="00E45D8E"/>
    <w:rsid w:val="00E52333"/>
    <w:rsid w:val="00E82D3C"/>
    <w:rsid w:val="00E83C3C"/>
    <w:rsid w:val="00E915CB"/>
    <w:rsid w:val="00EA2E1B"/>
    <w:rsid w:val="00EC010C"/>
    <w:rsid w:val="00EC1B8E"/>
    <w:rsid w:val="00EC6FF5"/>
    <w:rsid w:val="00ED49FC"/>
    <w:rsid w:val="00EE0883"/>
    <w:rsid w:val="00EF10AD"/>
    <w:rsid w:val="00EF2990"/>
    <w:rsid w:val="00F00F93"/>
    <w:rsid w:val="00F03F07"/>
    <w:rsid w:val="00F11230"/>
    <w:rsid w:val="00F14C6B"/>
    <w:rsid w:val="00F43C23"/>
    <w:rsid w:val="00F44D9A"/>
    <w:rsid w:val="00F53AA3"/>
    <w:rsid w:val="00F615AE"/>
    <w:rsid w:val="00F61F84"/>
    <w:rsid w:val="00F65C54"/>
    <w:rsid w:val="00F70E67"/>
    <w:rsid w:val="00F83B01"/>
    <w:rsid w:val="00FA3E0C"/>
    <w:rsid w:val="00FB3B72"/>
    <w:rsid w:val="00FB4222"/>
    <w:rsid w:val="00FC1E18"/>
    <w:rsid w:val="00FC28CE"/>
    <w:rsid w:val="00FD35E3"/>
    <w:rsid w:val="00FF029E"/>
    <w:rsid w:val="00FF0D9D"/>
    <w:rsid w:val="00FF5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04783"/>
  <w15:docId w15:val="{E4F4F75C-D24D-45B4-8F09-A95CA5AA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E18"/>
    <w:pPr>
      <w:suppressAutoHyphens/>
      <w:autoSpaceDE w:val="0"/>
    </w:pPr>
    <w:rPr>
      <w:rFonts w:ascii="Times New Roman" w:eastAsia="Times New Roman" w:hAnsi="Times New Roman"/>
      <w:sz w:val="20"/>
      <w:szCs w:val="20"/>
      <w:lang w:eastAsia="zh-CN"/>
    </w:rPr>
  </w:style>
  <w:style w:type="paragraph" w:styleId="1">
    <w:name w:val="heading 1"/>
    <w:next w:val="a"/>
    <w:link w:val="10"/>
    <w:uiPriority w:val="9"/>
    <w:unhideWhenUsed/>
    <w:qFormat/>
    <w:locked/>
    <w:rsid w:val="00E27B81"/>
    <w:pPr>
      <w:keepNext/>
      <w:keepLines/>
      <w:numPr>
        <w:numId w:val="9"/>
      </w:numPr>
      <w:spacing w:after="12" w:line="249" w:lineRule="auto"/>
      <w:ind w:left="10" w:right="551" w:hanging="10"/>
      <w:jc w:val="center"/>
      <w:outlineLvl w:val="0"/>
    </w:pPr>
    <w:rPr>
      <w:rFonts w:ascii="Times New Roman" w:eastAsia="Times New Roman" w:hAnsi="Times New Roman"/>
      <w:b/>
      <w:color w:val="000000"/>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аголовок 2"/>
    <w:basedOn w:val="a"/>
    <w:next w:val="a"/>
    <w:uiPriority w:val="99"/>
    <w:rsid w:val="00FC1E18"/>
    <w:pPr>
      <w:keepNext/>
      <w:pBdr>
        <w:bottom w:val="double" w:sz="12" w:space="1" w:color="000000"/>
      </w:pBdr>
      <w:ind w:right="284"/>
      <w:jc w:val="center"/>
    </w:pPr>
    <w:rPr>
      <w:b/>
      <w:bCs/>
      <w:sz w:val="24"/>
      <w:szCs w:val="24"/>
      <w:lang w:val="en-US"/>
    </w:rPr>
  </w:style>
  <w:style w:type="paragraph" w:styleId="a3">
    <w:name w:val="Balloon Text"/>
    <w:basedOn w:val="a"/>
    <w:link w:val="a4"/>
    <w:uiPriority w:val="99"/>
    <w:semiHidden/>
    <w:rsid w:val="00CA6A19"/>
    <w:rPr>
      <w:rFonts w:ascii="Tahoma" w:hAnsi="Tahoma" w:cs="Tahoma"/>
      <w:sz w:val="16"/>
      <w:szCs w:val="16"/>
    </w:rPr>
  </w:style>
  <w:style w:type="character" w:customStyle="1" w:styleId="a4">
    <w:name w:val="Текст выноски Знак"/>
    <w:basedOn w:val="a0"/>
    <w:link w:val="a3"/>
    <w:uiPriority w:val="99"/>
    <w:semiHidden/>
    <w:locked/>
    <w:rsid w:val="00CA6A19"/>
    <w:rPr>
      <w:rFonts w:ascii="Tahoma" w:hAnsi="Tahoma" w:cs="Tahoma"/>
      <w:sz w:val="16"/>
      <w:szCs w:val="16"/>
      <w:lang w:val="ru-RU" w:eastAsia="zh-CN"/>
    </w:rPr>
  </w:style>
  <w:style w:type="paragraph" w:styleId="a5">
    <w:name w:val="List Paragraph"/>
    <w:basedOn w:val="a"/>
    <w:uiPriority w:val="99"/>
    <w:qFormat/>
    <w:rsid w:val="003E0193"/>
    <w:pPr>
      <w:ind w:left="720"/>
      <w:contextualSpacing/>
    </w:pPr>
  </w:style>
  <w:style w:type="character" w:customStyle="1" w:styleId="a6">
    <w:name w:val="Основной текст_"/>
    <w:link w:val="20"/>
    <w:uiPriority w:val="99"/>
    <w:locked/>
    <w:rsid w:val="00762A17"/>
    <w:rPr>
      <w:rFonts w:ascii="Times New Roman" w:hAnsi="Times New Roman"/>
      <w:sz w:val="27"/>
      <w:shd w:val="clear" w:color="auto" w:fill="FFFFFF"/>
    </w:rPr>
  </w:style>
  <w:style w:type="paragraph" w:customStyle="1" w:styleId="20">
    <w:name w:val="Основной текст2"/>
    <w:basedOn w:val="a"/>
    <w:link w:val="a6"/>
    <w:uiPriority w:val="99"/>
    <w:rsid w:val="00762A17"/>
    <w:pPr>
      <w:shd w:val="clear" w:color="auto" w:fill="FFFFFF"/>
      <w:suppressAutoHyphens w:val="0"/>
      <w:autoSpaceDE/>
      <w:spacing w:before="9360" w:line="240" w:lineRule="atLeast"/>
      <w:ind w:hanging="720"/>
      <w:jc w:val="center"/>
    </w:pPr>
    <w:rPr>
      <w:rFonts w:eastAsia="Calibri"/>
      <w:sz w:val="27"/>
      <w:lang w:eastAsia="ru-RU"/>
    </w:rPr>
  </w:style>
  <w:style w:type="paragraph" w:styleId="a7">
    <w:name w:val="header"/>
    <w:basedOn w:val="a"/>
    <w:link w:val="a8"/>
    <w:uiPriority w:val="99"/>
    <w:semiHidden/>
    <w:rsid w:val="008A0CCD"/>
    <w:pPr>
      <w:tabs>
        <w:tab w:val="center" w:pos="4677"/>
        <w:tab w:val="right" w:pos="9355"/>
      </w:tabs>
    </w:pPr>
  </w:style>
  <w:style w:type="character" w:customStyle="1" w:styleId="a8">
    <w:name w:val="Верхний колонтитул Знак"/>
    <w:basedOn w:val="a0"/>
    <w:link w:val="a7"/>
    <w:uiPriority w:val="99"/>
    <w:semiHidden/>
    <w:locked/>
    <w:rsid w:val="008A0CCD"/>
    <w:rPr>
      <w:rFonts w:ascii="Times New Roman" w:hAnsi="Times New Roman" w:cs="Times New Roman"/>
      <w:sz w:val="20"/>
      <w:szCs w:val="20"/>
      <w:lang w:val="ru-RU" w:eastAsia="zh-CN"/>
    </w:rPr>
  </w:style>
  <w:style w:type="paragraph" w:styleId="a9">
    <w:name w:val="footer"/>
    <w:basedOn w:val="a"/>
    <w:link w:val="aa"/>
    <w:uiPriority w:val="99"/>
    <w:rsid w:val="008A0CCD"/>
    <w:pPr>
      <w:tabs>
        <w:tab w:val="center" w:pos="4677"/>
        <w:tab w:val="right" w:pos="9355"/>
      </w:tabs>
    </w:pPr>
  </w:style>
  <w:style w:type="character" w:customStyle="1" w:styleId="aa">
    <w:name w:val="Нижний колонтитул Знак"/>
    <w:basedOn w:val="a0"/>
    <w:link w:val="a9"/>
    <w:uiPriority w:val="99"/>
    <w:locked/>
    <w:rsid w:val="008A0CCD"/>
    <w:rPr>
      <w:rFonts w:ascii="Times New Roman" w:hAnsi="Times New Roman" w:cs="Times New Roman"/>
      <w:sz w:val="20"/>
      <w:szCs w:val="20"/>
      <w:lang w:val="ru-RU" w:eastAsia="zh-CN"/>
    </w:rPr>
  </w:style>
  <w:style w:type="paragraph" w:styleId="ab">
    <w:name w:val="Normal (Web)"/>
    <w:basedOn w:val="a"/>
    <w:uiPriority w:val="99"/>
    <w:rsid w:val="001537FA"/>
    <w:pPr>
      <w:suppressAutoHyphens w:val="0"/>
      <w:autoSpaceDE/>
      <w:spacing w:before="100" w:beforeAutospacing="1" w:after="100" w:afterAutospacing="1"/>
    </w:pPr>
    <w:rPr>
      <w:sz w:val="24"/>
      <w:szCs w:val="24"/>
      <w:lang w:eastAsia="ru-RU"/>
    </w:rPr>
  </w:style>
  <w:style w:type="character" w:customStyle="1" w:styleId="10">
    <w:name w:val="Заголовок 1 Знак"/>
    <w:basedOn w:val="a0"/>
    <w:link w:val="1"/>
    <w:uiPriority w:val="9"/>
    <w:rsid w:val="00E27B81"/>
    <w:rPr>
      <w:rFonts w:ascii="Times New Roman" w:eastAsia="Times New Roman" w:hAnsi="Times New Roman"/>
      <w:b/>
      <w:color w:val="000000"/>
      <w:sz w:val="28"/>
      <w:lang w:val="uk-UA" w:eastAsia="uk-UA"/>
    </w:rPr>
  </w:style>
  <w:style w:type="table" w:customStyle="1" w:styleId="TableGrid">
    <w:name w:val="TableGrid"/>
    <w:rsid w:val="00E27B81"/>
    <w:rPr>
      <w:rFonts w:asciiTheme="minorHAnsi" w:eastAsiaTheme="minorEastAsia" w:hAnsiTheme="minorHAnsi" w:cstheme="minorBidi"/>
      <w:lang w:val="uk-UA" w:eastAsia="uk-UA"/>
    </w:rPr>
    <w:tblPr>
      <w:tblCellMar>
        <w:top w:w="0" w:type="dxa"/>
        <w:left w:w="0" w:type="dxa"/>
        <w:bottom w:w="0" w:type="dxa"/>
        <w:right w:w="0" w:type="dxa"/>
      </w:tblCellMar>
    </w:tblPr>
  </w:style>
  <w:style w:type="paragraph" w:styleId="ac">
    <w:name w:val="Body Text"/>
    <w:basedOn w:val="a"/>
    <w:link w:val="ad"/>
    <w:rsid w:val="00950B2A"/>
    <w:pPr>
      <w:autoSpaceDE/>
    </w:pPr>
    <w:rPr>
      <w:b/>
      <w:sz w:val="22"/>
      <w:lang w:val="uk-UA"/>
    </w:rPr>
  </w:style>
  <w:style w:type="character" w:customStyle="1" w:styleId="ad">
    <w:name w:val="Основной текст Знак"/>
    <w:basedOn w:val="a0"/>
    <w:link w:val="ac"/>
    <w:rsid w:val="00950B2A"/>
    <w:rPr>
      <w:rFonts w:ascii="Times New Roman" w:eastAsia="Times New Roman" w:hAnsi="Times New Roman"/>
      <w:b/>
      <w:szCs w:val="20"/>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150722">
      <w:marLeft w:val="0"/>
      <w:marRight w:val="0"/>
      <w:marTop w:val="0"/>
      <w:marBottom w:val="0"/>
      <w:divBdr>
        <w:top w:val="none" w:sz="0" w:space="0" w:color="auto"/>
        <w:left w:val="none" w:sz="0" w:space="0" w:color="auto"/>
        <w:bottom w:val="none" w:sz="0" w:space="0" w:color="auto"/>
        <w:right w:val="none" w:sz="0" w:space="0" w:color="auto"/>
      </w:divBdr>
    </w:div>
    <w:div w:id="2055150723">
      <w:marLeft w:val="0"/>
      <w:marRight w:val="0"/>
      <w:marTop w:val="0"/>
      <w:marBottom w:val="0"/>
      <w:divBdr>
        <w:top w:val="none" w:sz="0" w:space="0" w:color="auto"/>
        <w:left w:val="none" w:sz="0" w:space="0" w:color="auto"/>
        <w:bottom w:val="none" w:sz="0" w:space="0" w:color="auto"/>
        <w:right w:val="none" w:sz="0" w:space="0" w:color="auto"/>
      </w:divBdr>
    </w:div>
    <w:div w:id="20551507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A6501-0CEE-4CD5-AB99-31FDFBB32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2979</Words>
  <Characters>16985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Salne</dc:creator>
  <cp:keywords/>
  <dc:description/>
  <cp:lastModifiedBy>Пользователь Windows</cp:lastModifiedBy>
  <cp:revision>7</cp:revision>
  <cp:lastPrinted>2022-02-03T07:20:00Z</cp:lastPrinted>
  <dcterms:created xsi:type="dcterms:W3CDTF">2022-02-02T12:47:00Z</dcterms:created>
  <dcterms:modified xsi:type="dcterms:W3CDTF">2022-02-09T19:10:00Z</dcterms:modified>
</cp:coreProperties>
</file>