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528" w:rsidRDefault="00086528" w:rsidP="000B6B04">
      <w:pPr>
        <w:spacing w:after="0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0B6B0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086528" w:rsidRDefault="00086528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КИСЕЛІВСЬКА СІЛЬСЬКА РАДА</w:t>
      </w:r>
    </w:p>
    <w:p w:rsidR="00086528" w:rsidRDefault="00086528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BA3957" w:rsidRDefault="00B81531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8B68D1">
        <w:rPr>
          <w:rFonts w:ascii="Times New Roman" w:hAnsi="Times New Roman" w:cs="Times New Roman"/>
          <w:b/>
          <w:sz w:val="28"/>
          <w:szCs w:val="28"/>
        </w:rPr>
        <w:t>дванадцята</w:t>
      </w:r>
      <w:r w:rsidR="00E41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528">
        <w:rPr>
          <w:rFonts w:ascii="Times New Roman" w:hAnsi="Times New Roman" w:cs="Times New Roman"/>
          <w:b/>
          <w:sz w:val="28"/>
          <w:szCs w:val="28"/>
        </w:rPr>
        <w:t>сесія восьмого скликання )</w:t>
      </w:r>
    </w:p>
    <w:p w:rsidR="00086528" w:rsidRDefault="00D538C4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528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86528" w:rsidRDefault="00086528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528" w:rsidRPr="00086528" w:rsidRDefault="008B68D1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86528" w:rsidRPr="00A22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="00086528" w:rsidRPr="00A22C3D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086528">
        <w:rPr>
          <w:rFonts w:ascii="Times New Roman" w:hAnsi="Times New Roman" w:cs="Times New Roman"/>
          <w:sz w:val="28"/>
          <w:szCs w:val="28"/>
        </w:rPr>
        <w:t xml:space="preserve"> </w:t>
      </w:r>
      <w:r w:rsidR="00BA395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86528">
        <w:rPr>
          <w:rFonts w:ascii="Times New Roman" w:hAnsi="Times New Roman" w:cs="Times New Roman"/>
          <w:sz w:val="28"/>
          <w:szCs w:val="28"/>
        </w:rPr>
        <w:t xml:space="preserve"> </w:t>
      </w:r>
      <w:r w:rsidR="00BA395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6528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86528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086528">
        <w:rPr>
          <w:rFonts w:ascii="Times New Roman" w:hAnsi="Times New Roman" w:cs="Times New Roman"/>
          <w:sz w:val="28"/>
          <w:szCs w:val="28"/>
        </w:rPr>
        <w:t xml:space="preserve">     №</w:t>
      </w:r>
      <w:r w:rsidR="00886FBB">
        <w:rPr>
          <w:rFonts w:ascii="Times New Roman" w:hAnsi="Times New Roman" w:cs="Times New Roman"/>
          <w:sz w:val="28"/>
          <w:szCs w:val="28"/>
        </w:rPr>
        <w:t>1</w:t>
      </w:r>
      <w:r w:rsidR="00DC2D2A">
        <w:rPr>
          <w:rFonts w:ascii="Times New Roman" w:hAnsi="Times New Roman" w:cs="Times New Roman"/>
          <w:sz w:val="28"/>
          <w:szCs w:val="28"/>
        </w:rPr>
        <w:t>2</w:t>
      </w:r>
      <w:r w:rsidR="00886FBB">
        <w:rPr>
          <w:rFonts w:ascii="Times New Roman" w:hAnsi="Times New Roman" w:cs="Times New Roman"/>
          <w:sz w:val="28"/>
          <w:szCs w:val="28"/>
        </w:rPr>
        <w:t>/VIII-</w:t>
      </w:r>
      <w:r w:rsidR="0008652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86528" w:rsidRDefault="00086528" w:rsidP="0008652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</w:p>
    <w:p w:rsidR="00086528" w:rsidRPr="00EF28BF" w:rsidRDefault="00086528" w:rsidP="00D53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bookmarkStart w:id="0" w:name="_GoBack"/>
      <w:r w:rsidRPr="00EF28B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Про затвердження звіту про виконання  бюджету </w:t>
      </w:r>
    </w:p>
    <w:p w:rsidR="00086528" w:rsidRPr="00EF28BF" w:rsidRDefault="00086528" w:rsidP="00D53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proofErr w:type="spellStart"/>
      <w:r w:rsidRPr="00EF28B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Киселівської</w:t>
      </w:r>
      <w:proofErr w:type="spellEnd"/>
      <w:r w:rsidRPr="00EF28B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сільської ради за </w:t>
      </w:r>
      <w:r w:rsidR="00DC2D2A" w:rsidRPr="00EF28B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9 місяців</w:t>
      </w:r>
      <w:r w:rsidRPr="00EF28B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2021 року</w:t>
      </w:r>
    </w:p>
    <w:bookmarkEnd w:id="0"/>
    <w:p w:rsidR="00A75A11" w:rsidRDefault="00A75A11" w:rsidP="0008652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</w:p>
    <w:p w:rsidR="00086528" w:rsidRPr="005922D0" w:rsidRDefault="00086528" w:rsidP="0008652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255</w:t>
      </w:r>
      <w:r w:rsidR="007A672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47</w:t>
      </w:r>
      <w:r w:rsidRPr="005922D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00000</w:t>
      </w:r>
      <w:r w:rsidR="00F128C7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</w:p>
    <w:p w:rsidR="00086528" w:rsidRDefault="00086528" w:rsidP="0008652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(код бюджету)</w:t>
      </w:r>
    </w:p>
    <w:p w:rsidR="00086528" w:rsidRDefault="00A75A11" w:rsidP="00A75A11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7E27">
        <w:rPr>
          <w:rFonts w:ascii="Times New Roman" w:hAnsi="Times New Roman" w:cs="Times New Roman"/>
          <w:sz w:val="28"/>
          <w:szCs w:val="28"/>
        </w:rPr>
        <w:t>К</w:t>
      </w:r>
      <w:r w:rsidRPr="00A75A11">
        <w:rPr>
          <w:rFonts w:ascii="Times New Roman" w:hAnsi="Times New Roman" w:cs="Times New Roman"/>
          <w:sz w:val="28"/>
          <w:szCs w:val="28"/>
        </w:rPr>
        <w:t xml:space="preserve">еруючись статтями 78, 80 Бюджетного кодексу України, п. 23 ст. 26 Закону України «Про місцеве самоврядування в Україні», сесія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A75A1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A11" w:rsidRPr="00A75A11" w:rsidRDefault="00A75A11" w:rsidP="00A75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A11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086528" w:rsidRDefault="00086528" w:rsidP="00A75A11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звіт про виконання бюджету </w:t>
      </w:r>
      <w:proofErr w:type="spellStart"/>
      <w:r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 w:rsid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DC2D2A">
        <w:rPr>
          <w:rFonts w:ascii="Times New Roman" w:eastAsia="Times New Roman" w:hAnsi="Times New Roman" w:cs="Times New Roman"/>
          <w:sz w:val="28"/>
          <w:szCs w:val="28"/>
          <w:lang w:eastAsia="uk-UA"/>
        </w:rPr>
        <w:t>9 місяців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року:</w:t>
      </w:r>
    </w:p>
    <w:p w:rsidR="00427836" w:rsidRPr="00427836" w:rsidRDefault="00427836" w:rsidP="00A75A11">
      <w:pPr>
        <w:pStyle w:val="a6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836">
        <w:rPr>
          <w:rFonts w:ascii="Times New Roman" w:hAnsi="Times New Roman" w:cs="Times New Roman"/>
          <w:b/>
          <w:sz w:val="28"/>
          <w:szCs w:val="28"/>
        </w:rPr>
        <w:t>По доходах:</w:t>
      </w:r>
    </w:p>
    <w:p w:rsidR="00427836" w:rsidRDefault="00427836" w:rsidP="00A75A11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доходи загального фонду в сумі </w:t>
      </w:r>
      <w:r w:rsidR="00DC2D2A">
        <w:rPr>
          <w:rFonts w:ascii="Times New Roman" w:eastAsia="Times New Roman" w:hAnsi="Times New Roman" w:cs="Times New Roman"/>
          <w:sz w:val="28"/>
          <w:szCs w:val="28"/>
          <w:lang w:eastAsia="uk-UA"/>
        </w:rPr>
        <w:t>38 179 161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DC2D2A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 </w:t>
      </w:r>
      <w:r w:rsidRPr="00427836">
        <w:rPr>
          <w:rFonts w:ascii="Times New Roman" w:hAnsi="Times New Roman" w:cs="Times New Roman"/>
          <w:sz w:val="28"/>
          <w:szCs w:val="28"/>
        </w:rPr>
        <w:t>(додаток №1)</w:t>
      </w:r>
    </w:p>
    <w:p w:rsidR="00427836" w:rsidRPr="00427836" w:rsidRDefault="00427836" w:rsidP="00A75A11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доходи спеціального фонду в сумі </w:t>
      </w:r>
      <w:r w:rsidR="00DC2D2A">
        <w:rPr>
          <w:rFonts w:ascii="Times New Roman" w:hAnsi="Times New Roman" w:cs="Times New Roman"/>
          <w:sz w:val="28"/>
          <w:szCs w:val="28"/>
        </w:rPr>
        <w:t>417 745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DC2D2A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 xml:space="preserve"> (додаток №2)</w:t>
      </w:r>
    </w:p>
    <w:p w:rsidR="00427836" w:rsidRDefault="00A75A11" w:rsidP="00A75A1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27836" w:rsidRPr="00427836">
        <w:rPr>
          <w:rFonts w:ascii="Times New Roman" w:hAnsi="Times New Roman" w:cs="Times New Roman"/>
          <w:b/>
          <w:sz w:val="28"/>
          <w:szCs w:val="28"/>
        </w:rPr>
        <w:t>По видатках:</w:t>
      </w:r>
    </w:p>
    <w:p w:rsidR="00427836" w:rsidRDefault="00427836" w:rsidP="00A75A11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видатки загального фонду в сумі </w:t>
      </w:r>
      <w:r w:rsidR="00DC2D2A">
        <w:rPr>
          <w:rFonts w:ascii="Times New Roman" w:eastAsia="Times New Roman" w:hAnsi="Times New Roman" w:cs="Times New Roman"/>
          <w:sz w:val="28"/>
          <w:szCs w:val="28"/>
          <w:lang w:eastAsia="uk-UA"/>
        </w:rPr>
        <w:t>28</w:t>
      </w:r>
      <w:r w:rsidR="0099544E">
        <w:rPr>
          <w:rFonts w:ascii="Times New Roman" w:eastAsia="Times New Roman" w:hAnsi="Times New Roman" w:cs="Times New Roman"/>
          <w:sz w:val="28"/>
          <w:szCs w:val="28"/>
          <w:lang w:eastAsia="uk-UA"/>
        </w:rPr>
        <w:t> 889 350</w:t>
      </w:r>
      <w:r w:rsidR="00A17E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</w:t>
      </w:r>
      <w:r w:rsidR="004C57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C2D2A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99544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</w:t>
      </w:r>
      <w:r w:rsidRPr="00427836">
        <w:rPr>
          <w:rFonts w:ascii="Times New Roman" w:hAnsi="Times New Roman" w:cs="Times New Roman"/>
          <w:sz w:val="28"/>
          <w:szCs w:val="28"/>
        </w:rPr>
        <w:t xml:space="preserve"> (додаток №3)</w:t>
      </w:r>
    </w:p>
    <w:p w:rsidR="00427836" w:rsidRPr="00427836" w:rsidRDefault="00427836" w:rsidP="00A75A11">
      <w:pPr>
        <w:spacing w:after="0"/>
        <w:ind w:left="360" w:firstLine="34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видатки спеціального фонду в сумі </w:t>
      </w:r>
      <w:r w:rsidR="0099544E">
        <w:rPr>
          <w:rFonts w:ascii="Times New Roman" w:hAnsi="Times New Roman" w:cs="Times New Roman"/>
          <w:sz w:val="28"/>
          <w:szCs w:val="28"/>
        </w:rPr>
        <w:t>1 189 409,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99544E">
        <w:rPr>
          <w:rFonts w:ascii="Times New Roman" w:eastAsia="Times New Roman" w:hAnsi="Times New Roman" w:cs="Times New Roman"/>
          <w:sz w:val="28"/>
          <w:szCs w:val="28"/>
          <w:lang w:eastAsia="uk-UA"/>
        </w:rPr>
        <w:t>04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 </w:t>
      </w:r>
      <w:r w:rsidRPr="00427836">
        <w:rPr>
          <w:rFonts w:ascii="Times New Roman" w:hAnsi="Times New Roman" w:cs="Times New Roman"/>
          <w:sz w:val="28"/>
          <w:szCs w:val="28"/>
        </w:rPr>
        <w:t>(додаток №4)</w:t>
      </w:r>
    </w:p>
    <w:p w:rsidR="00427836" w:rsidRPr="00427836" w:rsidRDefault="00935332" w:rsidP="00A75A11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Секретарю</w:t>
      </w:r>
      <w:r w:rsidR="00427836" w:rsidRPr="000B6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7836" w:rsidRPr="000B6B0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427836" w:rsidRPr="000B6B0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A17E27">
        <w:rPr>
          <w:rFonts w:ascii="Times New Roman" w:hAnsi="Times New Roman" w:cs="Times New Roman"/>
          <w:sz w:val="28"/>
          <w:szCs w:val="28"/>
        </w:rPr>
        <w:t xml:space="preserve">(Матюха С.В.) </w:t>
      </w:r>
      <w:r w:rsidR="00427836" w:rsidRPr="000B6B04">
        <w:rPr>
          <w:rFonts w:ascii="Times New Roman" w:hAnsi="Times New Roman" w:cs="Times New Roman"/>
          <w:sz w:val="28"/>
          <w:szCs w:val="28"/>
        </w:rPr>
        <w:t>забезпечити оприлюднення звіту про виконання сільс</w:t>
      </w:r>
      <w:r w:rsidR="0099544E">
        <w:rPr>
          <w:rFonts w:ascii="Times New Roman" w:hAnsi="Times New Roman" w:cs="Times New Roman"/>
          <w:sz w:val="28"/>
          <w:szCs w:val="28"/>
        </w:rPr>
        <w:t>ького бюджету за січень-вересень</w:t>
      </w:r>
      <w:r w:rsidR="00427836" w:rsidRPr="000B6B04">
        <w:rPr>
          <w:rFonts w:ascii="Times New Roman" w:hAnsi="Times New Roman" w:cs="Times New Roman"/>
          <w:sz w:val="28"/>
          <w:szCs w:val="28"/>
        </w:rPr>
        <w:t xml:space="preserve"> 2021 року на сайті </w:t>
      </w:r>
      <w:proofErr w:type="spellStart"/>
      <w:r w:rsidR="00427836" w:rsidRPr="000B6B0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427836" w:rsidRPr="000B6B04">
        <w:rPr>
          <w:rFonts w:ascii="Times New Roman" w:hAnsi="Times New Roman" w:cs="Times New Roman"/>
          <w:sz w:val="28"/>
          <w:szCs w:val="28"/>
        </w:rPr>
        <w:t xml:space="preserve"> сільської ради .</w:t>
      </w:r>
    </w:p>
    <w:p w:rsidR="00427836" w:rsidRPr="00427836" w:rsidRDefault="00427836" w:rsidP="00A75A11">
      <w:pPr>
        <w:pStyle w:val="a6"/>
        <w:numPr>
          <w:ilvl w:val="0"/>
          <w:numId w:val="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0B6B04">
        <w:rPr>
          <w:rFonts w:ascii="Times New Roman" w:hAnsi="Times New Roman" w:cs="Times New Roman"/>
          <w:sz w:val="28"/>
          <w:szCs w:val="28"/>
        </w:rPr>
        <w:t xml:space="preserve">на </w:t>
      </w:r>
      <w:r w:rsidRPr="00427836">
        <w:rPr>
          <w:rFonts w:ascii="Times New Roman" w:hAnsi="Times New Roman" w:cs="Times New Roman"/>
          <w:sz w:val="28"/>
          <w:szCs w:val="28"/>
        </w:rPr>
        <w:t>фінансовий відділ   (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Л.А.) та на постійну комісію сільської ради з питань комунальної власності, фінансів, бюджету, регіонального розвитку та  інвестицій</w:t>
      </w:r>
      <w:r w:rsidR="000B6B04">
        <w:rPr>
          <w:rFonts w:ascii="Times New Roman" w:hAnsi="Times New Roman" w:cs="Times New Roman"/>
          <w:sz w:val="28"/>
          <w:szCs w:val="28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Буцко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О.В.).</w:t>
      </w:r>
    </w:p>
    <w:p w:rsidR="00427836" w:rsidRPr="00427836" w:rsidRDefault="00427836" w:rsidP="0042783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528" w:rsidRDefault="00086528" w:rsidP="0008652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9788B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</w:t>
      </w:r>
      <w:r w:rsidR="008134C9">
        <w:rPr>
          <w:rFonts w:ascii="Times New Roman" w:hAnsi="Times New Roman" w:cs="Times New Roman"/>
          <w:sz w:val="28"/>
          <w:szCs w:val="28"/>
        </w:rPr>
        <w:t xml:space="preserve">  </w:t>
      </w:r>
      <w:r w:rsidRPr="00B9788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Володимир ШЕЛУПЕЦЬ</w:t>
      </w:r>
    </w:p>
    <w:p w:rsidR="000B6B04" w:rsidRDefault="000B6B04" w:rsidP="006B20A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B20A2" w:rsidRPr="005922D0" w:rsidRDefault="006B20A2" w:rsidP="006B20A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B2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ПОЯСНЮВАЛЬНА ЗАПИСКА</w:t>
      </w:r>
    </w:p>
    <w:p w:rsidR="006B20A2" w:rsidRDefault="006B20A2" w:rsidP="006B20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виконання бюджету</w:t>
      </w:r>
      <w:r w:rsidRPr="006B20A2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 xml:space="preserve"> </w:t>
      </w:r>
      <w:proofErr w:type="spellStart"/>
      <w:r w:rsidR="00F8767A"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>К</w:t>
      </w:r>
      <w:r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>иселівської</w:t>
      </w:r>
      <w:proofErr w:type="spellEnd"/>
      <w:r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 xml:space="preserve"> сільської ради</w:t>
      </w:r>
    </w:p>
    <w:p w:rsidR="00173FAF" w:rsidRPr="006B20A2" w:rsidRDefault="0099544E" w:rsidP="006B20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 9 місяців</w:t>
      </w:r>
      <w:r w:rsidR="006B20A2"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2021 року</w:t>
      </w:r>
    </w:p>
    <w:p w:rsidR="00173FAF" w:rsidRPr="00173FAF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73FAF" w:rsidRPr="00173FAF" w:rsidRDefault="0099544E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період з 01.01.2021 по 01.10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.2021 року до загального фонду місцевого бюджету </w:t>
      </w:r>
      <w:proofErr w:type="spellStart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надійшло власних доходів (без урахування трансфертів)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27 387,042</w:t>
      </w:r>
      <w:r w:rsidR="00F876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тис.</w:t>
      </w:r>
      <w:r w:rsidR="000B6B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35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грн., що становить </w:t>
      </w:r>
      <w:r w:rsidR="00F876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89</w:t>
      </w:r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відсотка </w:t>
      </w:r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затвердженого на січень-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вересень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планового показника, або </w:t>
      </w:r>
      <w:r w:rsidR="00F8767A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складає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3 339,9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 </w:t>
      </w:r>
    </w:p>
    <w:p w:rsidR="00173FAF" w:rsidRPr="00173FAF" w:rsidRDefault="00173FAF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Станом на 01.</w:t>
      </w:r>
      <w:r w:rsidR="009954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.2021 р з державного бюджету до загального фонду бюджету </w:t>
      </w:r>
      <w:proofErr w:type="spellStart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отримано:</w:t>
      </w:r>
    </w:p>
    <w:p w:rsidR="00173FAF" w:rsidRDefault="00173FAF" w:rsidP="006B20A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освітню субвенцію у сумі </w:t>
      </w:r>
      <w:r w:rsidR="009954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10 252,5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грн., що становить 100% від плану </w:t>
      </w:r>
      <w:r w:rsidR="009954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місяців.</w:t>
      </w:r>
    </w:p>
    <w:p w:rsidR="006B20A2" w:rsidRDefault="006B20A2" w:rsidP="006B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73FAF" w:rsidRPr="00173FAF" w:rsidRDefault="006B20A2" w:rsidP="006B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ДОХОДИ</w:t>
      </w:r>
    </w:p>
    <w:p w:rsidR="00173FAF" w:rsidRPr="00173FAF" w:rsidRDefault="004E7D68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</w:t>
      </w:r>
      <w:r w:rsidR="009954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954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місяців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2021 р  з обласного бюджету до загального фонду бюджету громади надійшли кошти:</w:t>
      </w:r>
    </w:p>
    <w:p w:rsidR="00173FAF" w:rsidRPr="00E06102" w:rsidRDefault="004E756A" w:rsidP="006B20A2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обсязі </w:t>
      </w:r>
      <w:r w:rsidR="0099544E">
        <w:rPr>
          <w:rFonts w:ascii="Times New Roman" w:eastAsia="Times New Roman" w:hAnsi="Times New Roman" w:cs="Times New Roman"/>
          <w:sz w:val="28"/>
          <w:szCs w:val="28"/>
          <w:lang w:eastAsia="uk-UA"/>
        </w:rPr>
        <w:t>28,267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до плану </w:t>
      </w:r>
      <w:r w:rsidR="0099544E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місяців поточного року;</w:t>
      </w:r>
    </w:p>
    <w:p w:rsidR="00173FAF" w:rsidRPr="00E06102" w:rsidRDefault="004E756A" w:rsidP="006B20A2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субвенції з місцевого бюджету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 w:rsidR="0099544E">
        <w:rPr>
          <w:rFonts w:ascii="Times New Roman" w:eastAsia="Times New Roman" w:hAnsi="Times New Roman" w:cs="Times New Roman"/>
          <w:sz w:val="28"/>
          <w:szCs w:val="28"/>
          <w:lang w:eastAsia="uk-UA"/>
        </w:rPr>
        <w:t>16,900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до плану </w:t>
      </w:r>
      <w:r w:rsidR="0099544E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місяців поточного року;</w:t>
      </w:r>
    </w:p>
    <w:p w:rsidR="00173FAF" w:rsidRDefault="004E756A" w:rsidP="006B20A2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 w:rsidR="0099544E">
        <w:rPr>
          <w:rFonts w:ascii="Times New Roman" w:eastAsia="Times New Roman" w:hAnsi="Times New Roman" w:cs="Times New Roman"/>
          <w:sz w:val="28"/>
          <w:szCs w:val="28"/>
          <w:lang w:eastAsia="uk-UA"/>
        </w:rPr>
        <w:t>228,800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4F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до плану </w:t>
      </w:r>
      <w:r w:rsidR="0099544E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місяців поточного року;</w:t>
      </w:r>
    </w:p>
    <w:p w:rsidR="008A3910" w:rsidRDefault="0099544E" w:rsidP="008A391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A3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</w:t>
      </w:r>
      <w:r w:rsidR="008A3910" w:rsidRPr="008A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A3910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обсязі </w:t>
      </w:r>
      <w:r w:rsidR="008A3910">
        <w:rPr>
          <w:rFonts w:ascii="Times New Roman" w:eastAsia="Times New Roman" w:hAnsi="Times New Roman" w:cs="Times New Roman"/>
          <w:sz w:val="28"/>
          <w:szCs w:val="28"/>
          <w:lang w:eastAsia="uk-UA"/>
        </w:rPr>
        <w:t>16,610</w:t>
      </w:r>
      <w:r w:rsidR="008A3910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8A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A3910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до плану </w:t>
      </w:r>
      <w:r w:rsidR="008A3910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8A3910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місяців поточного року;</w:t>
      </w:r>
    </w:p>
    <w:p w:rsidR="0099544E" w:rsidRPr="008A3910" w:rsidRDefault="0099544E" w:rsidP="008A3910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Виконання доходів загального фонду бюджету</w:t>
      </w:r>
    </w:p>
    <w:p w:rsidR="004E756A" w:rsidRP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</w:t>
      </w:r>
    </w:p>
    <w:p w:rsid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</w:t>
      </w:r>
      <w:r w:rsidR="009029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 місяців</w:t>
      </w: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2021 року</w:t>
      </w:r>
    </w:p>
    <w:p w:rsidR="008B68D1" w:rsidRPr="004E756A" w:rsidRDefault="008B68D1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8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2"/>
        <w:gridCol w:w="1418"/>
        <w:gridCol w:w="1559"/>
        <w:gridCol w:w="1444"/>
        <w:gridCol w:w="1796"/>
      </w:tblGrid>
      <w:tr w:rsidR="004E756A" w:rsidRPr="00E65ABB" w:rsidTr="009029E1">
        <w:trPr>
          <w:trHeight w:val="73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8A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Уточ.пл</w:t>
            </w:r>
            <w:proofErr w:type="spellEnd"/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. на </w:t>
            </w:r>
            <w:r w:rsidR="008A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міс</w:t>
            </w:r>
            <w:r w:rsidR="008A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.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8A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Факт за</w:t>
            </w:r>
            <w:r w:rsidR="00886FBB" w:rsidRPr="008A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="008A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міс</w:t>
            </w:r>
            <w:r w:rsidR="008A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.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2021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5ABB" w:rsidRPr="00E65ABB" w:rsidRDefault="00E65ABB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E65ABB" w:rsidRPr="00E65ABB" w:rsidRDefault="00E65ABB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E65ABB" w:rsidRPr="00E65ABB" w:rsidRDefault="00E65ABB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+/-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8A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% вик. </w:t>
            </w:r>
            <w:r w:rsidR="008A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9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 міс</w:t>
            </w:r>
            <w:r w:rsidR="008A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.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2021</w:t>
            </w:r>
          </w:p>
        </w:tc>
      </w:tr>
      <w:tr w:rsidR="004E756A" w:rsidRPr="00173FAF" w:rsidTr="000615FD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Податок та збір на доходи </w:t>
            </w:r>
            <w:proofErr w:type="spellStart"/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фіз.осіб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13 355,3</w:t>
            </w:r>
            <w:r w:rsidR="00CC47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8A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15 467,8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8A391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2 112,5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73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115,82</w:t>
            </w:r>
          </w:p>
        </w:tc>
      </w:tr>
      <w:tr w:rsidR="004E756A" w:rsidRPr="00173FAF" w:rsidTr="000615FD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Акцизний податок, пальне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1 010,9</w:t>
            </w:r>
            <w:r w:rsidR="00CC47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526,04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4E756A" w:rsidP="008A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A391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484,9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9C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52,04</w:t>
            </w:r>
          </w:p>
        </w:tc>
      </w:tr>
      <w:tr w:rsidR="004E756A" w:rsidRPr="00173FAF" w:rsidTr="000615FD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Сплата за землю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3 053,0</w:t>
            </w:r>
            <w:r w:rsidR="00CC47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73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3 791,1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9029E1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738,1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124,18</w:t>
            </w:r>
          </w:p>
        </w:tc>
      </w:tr>
      <w:tr w:rsidR="004E756A" w:rsidRPr="00173FAF" w:rsidTr="000615FD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Єдиний податок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4087,4</w:t>
            </w:r>
            <w:r w:rsidR="00CC47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3 558,5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9C0F30" w:rsidP="00902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9029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528,8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87,06</w:t>
            </w:r>
          </w:p>
        </w:tc>
      </w:tr>
      <w:tr w:rsidR="004E756A" w:rsidRPr="00173FAF" w:rsidTr="000615FD">
        <w:trPr>
          <w:trHeight w:val="270"/>
        </w:trPr>
        <w:tc>
          <w:tcPr>
            <w:tcW w:w="3652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Інші платежі, сплачені до місцевого бюджету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2 540,5</w:t>
            </w:r>
            <w:r w:rsidR="00CC47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4 043,6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CC476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1 503,1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654C43" w:rsidP="00CC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  <w:r w:rsidR="00CC47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CC47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4E756A" w:rsidRPr="00173FAF" w:rsidTr="000615FD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Офіційні трансферти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10 775,5</w:t>
            </w:r>
            <w:r w:rsidR="00CC47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10 792,1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9029E1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902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</w:t>
            </w:r>
            <w:r w:rsidR="009029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</w:tr>
      <w:tr w:rsidR="004E756A" w:rsidRPr="00173FAF" w:rsidTr="000615FD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Всього (без урахування трансфертів)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CC476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24 047,10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CC476E" w:rsidP="00CC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  <w:r w:rsidR="009C0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 387,04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56A" w:rsidRPr="00E65ABB" w:rsidRDefault="00CC476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3 339,94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CC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11</w:t>
            </w:r>
            <w:r w:rsidR="00CC4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,</w:t>
            </w:r>
            <w:r w:rsidR="00CC4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89</w:t>
            </w:r>
          </w:p>
        </w:tc>
      </w:tr>
      <w:tr w:rsidR="004E756A" w:rsidRPr="00173FAF" w:rsidTr="000615FD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CC476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34 822,60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CC476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38 179,14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56A" w:rsidRPr="00E65ABB" w:rsidRDefault="00CC476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3 356,54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CC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  <w:r w:rsidR="009C0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  <w:r w:rsidR="00CC4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  <w:r w:rsidR="009C0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,</w:t>
            </w:r>
            <w:r w:rsidR="00CC47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64</w:t>
            </w:r>
          </w:p>
        </w:tc>
      </w:tr>
    </w:tbl>
    <w:p w:rsidR="00173FAF" w:rsidRPr="00173FAF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73FAF" w:rsidRPr="00173FAF" w:rsidRDefault="00173FAF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спеціального фонду бюджету громади надійшло </w:t>
      </w:r>
      <w:r w:rsidR="00ED53F1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власних доходів (без урахування трансфертів)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у сумі </w:t>
      </w:r>
      <w:r w:rsidR="00CC47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402,100</w:t>
      </w:r>
      <w:r w:rsid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EE3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 (</w:t>
      </w:r>
      <w:r w:rsidR="00AA1F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85,61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 до планового періоду), з них:</w:t>
      </w:r>
    </w:p>
    <w:p w:rsidR="00173FAF" w:rsidRPr="00173FAF" w:rsidRDefault="00173FAF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екологічний податок – </w:t>
      </w:r>
      <w:r w:rsidR="00126C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5,6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173FAF" w:rsidRPr="00173FAF" w:rsidRDefault="00173FAF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власні надходження бюджетних установ – </w:t>
      </w:r>
      <w:r w:rsidR="00AA1F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357,8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173FAF" w:rsidRDefault="00E06102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інші надходження (грошові стягнення за шкоду навколишньому середовищу)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 w:rsidR="00126C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2,0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</w:t>
      </w:r>
    </w:p>
    <w:p w:rsidR="00126C9C" w:rsidRDefault="00126C9C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частина</w:t>
      </w:r>
      <w:r w:rsidRPr="00126C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чистог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 прибутку в якості матеріальної</w:t>
      </w:r>
      <w:r w:rsidRPr="00126C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допомоги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36,7</w:t>
      </w:r>
    </w:p>
    <w:p w:rsidR="00ED53F1" w:rsidRPr="00173FAF" w:rsidRDefault="00ED53F1" w:rsidP="00ED5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</w:t>
      </w:r>
      <w:r w:rsidR="00AA1F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 місяців</w:t>
      </w:r>
      <w:r w:rsidR="00D67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2021 р  з обласного бюджету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спеціального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фонду бюджету громади надійшли кошти:</w:t>
      </w:r>
    </w:p>
    <w:p w:rsidR="00ED53F1" w:rsidRPr="00E06102" w:rsidRDefault="00ED53F1" w:rsidP="00ED53F1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53F1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субвенції з місцевого бюджету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15,644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  <w:r w:rsidR="00BE5F49" w:rsidRPr="00D907DF">
        <w:rPr>
          <w:rFonts w:ascii="Times New Roman" w:hAnsi="Times New Roman" w:cs="Times New Roman"/>
          <w:sz w:val="28"/>
          <w:szCs w:val="28"/>
        </w:rPr>
        <w:t>коштів від відшкодування втрат сільськогосподарського і лісогосподарського виробництва</w:t>
      </w:r>
      <w:r w:rsidR="00BE5F49">
        <w:rPr>
          <w:rFonts w:ascii="Times New Roman" w:hAnsi="Times New Roman" w:cs="Times New Roman"/>
          <w:sz w:val="28"/>
          <w:szCs w:val="28"/>
        </w:rPr>
        <w:t>.</w:t>
      </w:r>
    </w:p>
    <w:p w:rsidR="006B20A2" w:rsidRPr="00173FAF" w:rsidRDefault="006B20A2" w:rsidP="006B20A2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E756A" w:rsidRPr="004753D6" w:rsidRDefault="00D4389C" w:rsidP="002179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</w:t>
      </w:r>
    </w:p>
    <w:p w:rsidR="00D4389C" w:rsidRPr="004753D6" w:rsidRDefault="002179C7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 </w:t>
      </w:r>
      <w:r w:rsidR="00D4389C" w:rsidRPr="0047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загального фонду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по бюджету сільської ради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 місяців</w:t>
      </w:r>
      <w:r w:rsidR="00817FF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проведені на суму 19 467,331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 що складає 7</w:t>
      </w:r>
      <w:r w:rsidR="00817FF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5,14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% до уточнених планових призначень на вказаний період (</w:t>
      </w:r>
      <w:r w:rsidR="00817FF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25 908,071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грн.), в т.ч. питома вага загального виконання в розрізі бюджетних програм становить:</w:t>
      </w:r>
    </w:p>
    <w:p w:rsidR="00173FAF" w:rsidRPr="004753D6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E7D68" w:rsidRPr="004753D6" w:rsidRDefault="00173FAF" w:rsidP="008B68D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Видатки загального фонду бюджету </w:t>
      </w:r>
      <w:proofErr w:type="spellStart"/>
      <w:r w:rsidR="004E7D68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="004E7D68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</w:t>
      </w:r>
    </w:p>
    <w:p w:rsidR="004E7D68" w:rsidRPr="004753D6" w:rsidRDefault="004E7D68" w:rsidP="008B68D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="00FE7DEB">
        <w:rPr>
          <w:rFonts w:ascii="Times New Roman" w:eastAsia="Times New Roman" w:hAnsi="Times New Roman" w:cs="Times New Roman"/>
          <w:sz w:val="28"/>
          <w:szCs w:val="28"/>
          <w:lang w:eastAsia="uk-UA"/>
        </w:rPr>
        <w:t>9 місяців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</w:t>
      </w:r>
    </w:p>
    <w:p w:rsidR="00173FAF" w:rsidRPr="004753D6" w:rsidRDefault="00173FAF" w:rsidP="008B68D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956"/>
        <w:gridCol w:w="2410"/>
        <w:gridCol w:w="2411"/>
        <w:gridCol w:w="1382"/>
      </w:tblGrid>
      <w:tr w:rsidR="00D05404" w:rsidRPr="004753D6" w:rsidTr="00E65ABB">
        <w:trPr>
          <w:trHeight w:val="12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 на вказаний період з урахуванням змін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Всього профінансовано за вказаний період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 виконання</w:t>
            </w:r>
          </w:p>
        </w:tc>
      </w:tr>
      <w:tr w:rsidR="00D05404" w:rsidRPr="004753D6" w:rsidTr="00E65ABB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5=4*100/3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0150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Апарат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9 046,3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FE7DEB" w:rsidP="00B1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6 769,</w:t>
            </w:r>
            <w:r w:rsidR="00B15A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74,83</w:t>
            </w:r>
          </w:p>
        </w:tc>
      </w:tr>
      <w:tr w:rsidR="00817FFC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FFC" w:rsidRPr="004753D6" w:rsidRDefault="00817FFC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FFC" w:rsidRPr="004753D6" w:rsidRDefault="00817FFC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т.ч. Служба у справах дітей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FFC" w:rsidRPr="004753D6" w:rsidRDefault="002179C7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107,2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FFC" w:rsidRPr="004753D6" w:rsidRDefault="002179C7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FFC" w:rsidRPr="004753D6" w:rsidRDefault="006B1B0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0160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Фінвідділ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1 035,4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959,2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92,65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18 621,9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16 416,1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88,15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Медицина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545,5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463,3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84,93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</w:t>
            </w:r>
            <w:r w:rsidR="00940464"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іальний </w:t>
            </w: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захист та соцзабезпечення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206,9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51,96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Культура і мистецтво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1 096,6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903,3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82,37</w:t>
            </w:r>
          </w:p>
        </w:tc>
      </w:tr>
      <w:tr w:rsidR="00D05404" w:rsidRPr="004753D6" w:rsidTr="00E65ABB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Фізична культура та спорт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246,9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184,2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B34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74,</w:t>
            </w:r>
            <w:r w:rsidR="00B341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F16EC8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Житлово-комунальне господарство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3 883,7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2 102,4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54,13</w:t>
            </w:r>
          </w:p>
        </w:tc>
      </w:tr>
      <w:tr w:rsidR="00AA6A16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Економічна діяльність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1 920,0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216,6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11,28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Міжбюджетні трансферти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849,3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789,3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92,94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37 452,5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28 911,6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B3416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77,20</w:t>
            </w:r>
          </w:p>
        </w:tc>
      </w:tr>
    </w:tbl>
    <w:p w:rsidR="00E73AF2" w:rsidRPr="004753D6" w:rsidRDefault="00173FAF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br/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47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державне управління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474D01">
        <w:rPr>
          <w:rFonts w:ascii="Times New Roman" w:eastAsia="Times New Roman" w:hAnsi="Times New Roman" w:cs="Times New Roman"/>
          <w:sz w:val="28"/>
          <w:szCs w:val="28"/>
          <w:lang w:eastAsia="uk-UA"/>
        </w:rPr>
        <w:t>7 728,</w:t>
      </w:r>
      <w:r w:rsidR="00B15AAD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C42C4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 при уточнених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планових призначень на вказаний період </w:t>
      </w:r>
      <w:r w:rsidR="00474D01">
        <w:rPr>
          <w:rFonts w:ascii="Times New Roman" w:eastAsia="Times New Roman" w:hAnsi="Times New Roman" w:cs="Times New Roman"/>
          <w:sz w:val="28"/>
          <w:szCs w:val="28"/>
          <w:lang w:eastAsia="uk-UA"/>
        </w:rPr>
        <w:t>10 081,7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або </w:t>
      </w:r>
      <w:r w:rsidR="00474D01">
        <w:rPr>
          <w:rFonts w:ascii="Times New Roman" w:eastAsia="Times New Roman" w:hAnsi="Times New Roman" w:cs="Times New Roman"/>
          <w:sz w:val="28"/>
          <w:szCs w:val="28"/>
          <w:lang w:eastAsia="uk-UA"/>
        </w:rPr>
        <w:t>76,66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планових показників. </w:t>
      </w:r>
    </w:p>
    <w:p w:rsidR="00E73AF2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а утримання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:-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сільської ради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використано </w:t>
      </w:r>
      <w:r w:rsidR="002179C7">
        <w:rPr>
          <w:rFonts w:ascii="Times New Roman" w:eastAsia="Times New Roman" w:hAnsi="Times New Roman" w:cs="Times New Roman"/>
          <w:sz w:val="28"/>
          <w:szCs w:val="28"/>
          <w:lang w:eastAsia="uk-UA"/>
        </w:rPr>
        <w:t>6 662,5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</w:p>
    <w:p w:rsidR="00E73AF2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т.ч. – Заробітна плата з нарахуванням </w:t>
      </w:r>
      <w:r w:rsidR="002179C7">
        <w:rPr>
          <w:rFonts w:ascii="Times New Roman" w:eastAsia="Times New Roman" w:hAnsi="Times New Roman" w:cs="Times New Roman"/>
          <w:sz w:val="28"/>
          <w:szCs w:val="28"/>
          <w:lang w:eastAsia="uk-UA"/>
        </w:rPr>
        <w:t>6 091,5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E73AF2" w:rsidRPr="004753D6" w:rsidRDefault="003004A1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 господарські,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канцтовари товари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будматеріали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179C7">
        <w:rPr>
          <w:rFonts w:ascii="Times New Roman" w:eastAsia="Times New Roman" w:hAnsi="Times New Roman" w:cs="Times New Roman"/>
          <w:sz w:val="28"/>
          <w:szCs w:val="28"/>
          <w:lang w:eastAsia="uk-UA"/>
        </w:rPr>
        <w:t>241,5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E73AF2" w:rsidRPr="004753D6" w:rsidRDefault="003004A1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послуги об’яви, сигналізації, програмне 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179C7">
        <w:rPr>
          <w:rFonts w:ascii="Times New Roman" w:eastAsia="Times New Roman" w:hAnsi="Times New Roman" w:cs="Times New Roman"/>
          <w:sz w:val="28"/>
          <w:szCs w:val="28"/>
          <w:lang w:eastAsia="uk-UA"/>
        </w:rPr>
        <w:t>144,3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грн..</w:t>
      </w:r>
    </w:p>
    <w:p w:rsidR="004753D6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комунальні послуги </w:t>
      </w:r>
      <w:r w:rsidR="002179C7">
        <w:rPr>
          <w:rFonts w:ascii="Times New Roman" w:eastAsia="Times New Roman" w:hAnsi="Times New Roman" w:cs="Times New Roman"/>
          <w:sz w:val="28"/>
          <w:szCs w:val="28"/>
          <w:lang w:eastAsia="uk-UA"/>
        </w:rPr>
        <w:t>179,0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грн..</w:t>
      </w:r>
    </w:p>
    <w:p w:rsidR="008F1734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утримання 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D4389C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структурн</w:t>
      </w:r>
      <w:r w:rsidR="008F1734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ого</w:t>
      </w:r>
      <w:r w:rsidR="00D4389C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підрозділ</w:t>
      </w:r>
      <w:r w:rsidR="008F1734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 сільської</w:t>
      </w:r>
      <w:r w:rsidR="00D4389C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ради </w:t>
      </w:r>
      <w:r w:rsidR="00E73AF2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(фінансовий відділ)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74D01">
        <w:rPr>
          <w:rFonts w:ascii="Times New Roman" w:eastAsia="Times New Roman" w:hAnsi="Times New Roman" w:cs="Times New Roman"/>
          <w:sz w:val="28"/>
          <w:szCs w:val="28"/>
          <w:lang w:eastAsia="uk-UA"/>
        </w:rPr>
        <w:t>959,2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4753D6" w:rsidRPr="004753D6" w:rsidRDefault="004753D6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т.ч. – Заробітна плата з нарахуванням </w:t>
      </w:r>
      <w:r w:rsidR="00474D01">
        <w:rPr>
          <w:rFonts w:ascii="Times New Roman" w:eastAsia="Times New Roman" w:hAnsi="Times New Roman" w:cs="Times New Roman"/>
          <w:sz w:val="28"/>
          <w:szCs w:val="28"/>
          <w:lang w:eastAsia="uk-UA"/>
        </w:rPr>
        <w:t>954,9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4753D6" w:rsidRPr="004753D6" w:rsidRDefault="004753D6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 інформаційні носії (</w:t>
      </w:r>
      <w:proofErr w:type="spellStart"/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токени</w:t>
      </w:r>
      <w:proofErr w:type="spellEnd"/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) 2,085 тис. грн.,</w:t>
      </w:r>
    </w:p>
    <w:p w:rsidR="004753D6" w:rsidRPr="004753D6" w:rsidRDefault="004753D6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заправка картриджів 2,200 тис. грн..</w:t>
      </w:r>
    </w:p>
    <w:p w:rsidR="004753D6" w:rsidRPr="004753D6" w:rsidRDefault="004753D6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утримання - </w:t>
      </w:r>
      <w:r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структурного підрозділу сільської ради </w:t>
      </w:r>
      <w:r w:rsidR="00DB5A68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(служба у справах дітей)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179C7">
        <w:rPr>
          <w:rFonts w:ascii="Times New Roman" w:eastAsia="Times New Roman" w:hAnsi="Times New Roman" w:cs="Times New Roman"/>
          <w:sz w:val="28"/>
          <w:szCs w:val="28"/>
          <w:lang w:eastAsia="uk-UA"/>
        </w:rPr>
        <w:t>107,2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тис. грн. </w:t>
      </w:r>
    </w:p>
    <w:p w:rsidR="004753D6" w:rsidRPr="004753D6" w:rsidRDefault="004753D6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т.ч. – Заробітна плата з нарахуванням </w:t>
      </w:r>
      <w:r w:rsidR="002179C7">
        <w:rPr>
          <w:rFonts w:ascii="Times New Roman" w:eastAsia="Times New Roman" w:hAnsi="Times New Roman" w:cs="Times New Roman"/>
          <w:sz w:val="28"/>
          <w:szCs w:val="28"/>
          <w:lang w:eastAsia="uk-UA"/>
        </w:rPr>
        <w:t>89,0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4753D6" w:rsidRDefault="003004A1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 </w:t>
      </w:r>
      <w:r w:rsidR="002179C7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господарські,</w:t>
      </w:r>
      <w:r w:rsidR="002179C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канцтовари товари</w:t>
      </w:r>
      <w:r w:rsidR="002179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будматеріали</w:t>
      </w:r>
      <w:r w:rsidR="002179C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179C7">
        <w:rPr>
          <w:rFonts w:ascii="Times New Roman" w:eastAsia="Times New Roman" w:hAnsi="Times New Roman" w:cs="Times New Roman"/>
          <w:sz w:val="28"/>
          <w:szCs w:val="28"/>
          <w:lang w:eastAsia="uk-UA"/>
        </w:rPr>
        <w:t>18,2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9211AD" w:rsidRPr="002A04CF" w:rsidRDefault="009211AD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4753D6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а фінансування </w:t>
      </w:r>
      <w:r w:rsidR="00D4389C" w:rsidRPr="002A04C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освіти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спрямовано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16 416,1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(в тому числі за рахунок освітньої субвенції 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9 343,2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грн.) при 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чень на вказаний період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18 621,9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8,1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плану. </w:t>
      </w:r>
    </w:p>
    <w:p w:rsidR="009211AD" w:rsidRPr="002A04CF" w:rsidRDefault="00D4389C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них на виплату заробітної плати з нарахуванням направлено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14 294,2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(в тому числі за рахунок освітньої субвенції 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9 343,2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грн.). </w:t>
      </w:r>
    </w:p>
    <w:p w:rsidR="00D4389C" w:rsidRPr="002A04CF" w:rsidRDefault="00D4389C" w:rsidP="00921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оплату енергоносіїв по установах освіти витрачено 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1 126,1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  з них:</w:t>
      </w:r>
    </w:p>
    <w:p w:rsidR="00D4389C" w:rsidRPr="002A04CF" w:rsidRDefault="00D4389C" w:rsidP="009211A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водопостачання 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39,4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D4389C" w:rsidRPr="002A04CF" w:rsidRDefault="00D4389C" w:rsidP="006B20A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електроенергія – 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40,8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376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D4389C" w:rsidRPr="002A04CF" w:rsidRDefault="00D4389C" w:rsidP="006B20A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природного газу 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633,0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376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9211AD" w:rsidRPr="002A04CF" w:rsidRDefault="00D4389C" w:rsidP="009211A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інших енергоносіїв 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213,0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4F3E3D" w:rsidRPr="002A04CF" w:rsidRDefault="002A04CF" w:rsidP="004F3E3D">
      <w:pPr>
        <w:pStyle w:val="a6"/>
        <w:shd w:val="clear" w:color="auto" w:fill="FFFFFF"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B15A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журнали, 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господарські та канцтовари товари</w:t>
      </w:r>
      <w:r w:rsidR="00B15AAD">
        <w:rPr>
          <w:rFonts w:ascii="Times New Roman" w:eastAsia="Times New Roman" w:hAnsi="Times New Roman" w:cs="Times New Roman"/>
          <w:sz w:val="28"/>
          <w:szCs w:val="28"/>
          <w:lang w:eastAsia="uk-UA"/>
        </w:rPr>
        <w:t>, паливо -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352,2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  <w:r w:rsidR="004F3E3D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(в т.ч. в</w:t>
      </w:r>
      <w:r w:rsidR="004F3E3D" w:rsidRPr="007A05E1">
        <w:rPr>
          <w:rFonts w:ascii="Times New Roman" w:eastAsia="Times New Roman" w:hAnsi="Times New Roman" w:cs="Times New Roman"/>
          <w:sz w:val="28"/>
          <w:szCs w:val="28"/>
          <w:lang w:eastAsia="uk-UA"/>
        </w:rPr>
        <w:t>иконання заходів</w:t>
      </w:r>
      <w:r w:rsid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спрямованих на </w:t>
      </w:r>
      <w:r w:rsidR="004F3E3D" w:rsidRPr="007A05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«Нова українська школа» </w:t>
      </w:r>
      <w:r w:rsid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(дошки, принтера, меблі) – 87,2 </w:t>
      </w:r>
      <w:proofErr w:type="spellStart"/>
      <w:r w:rsid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</w:p>
    <w:p w:rsidR="009211AD" w:rsidRPr="002A04CF" w:rsidRDefault="009211AD" w:rsidP="009211AD">
      <w:pPr>
        <w:pStyle w:val="a6"/>
        <w:shd w:val="clear" w:color="auto" w:fill="FFFFFF"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продукти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142,6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9211AD" w:rsidRPr="00A17E5D" w:rsidRDefault="00A17E5D" w:rsidP="009211AD">
      <w:pPr>
        <w:pStyle w:val="a6"/>
        <w:shd w:val="clear" w:color="auto" w:fill="FFFFFF"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поточні ремонти, протипожежні заходи, медогляд медпрацівників, техогляд  -</w:t>
      </w:r>
      <w:r w:rsidR="00236FED"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492,4</w:t>
      </w:r>
      <w:r w:rsidR="009211AD"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4F3E3D" w:rsidRDefault="009211AD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видатки по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охороні здоров’я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витрачено </w:t>
      </w:r>
      <w:r w:rsid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463,3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84,93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</w:t>
      </w:r>
      <w:r w:rsidR="005B6FAA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вказаний період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545,5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 саме:</w:t>
      </w:r>
    </w:p>
    <w:p w:rsidR="004F3E3D" w:rsidRPr="004F3E3D" w:rsidRDefault="004F3E3D" w:rsidP="004F3E3D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виплату заробітної плати з нарахуванням направлено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8,6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4F3E3D" w:rsidRPr="00E73BFB" w:rsidRDefault="00DF1755" w:rsidP="004F3E3D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На оплату енергоносіїв </w:t>
      </w:r>
      <w:r w:rsidR="00D4389C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центру первинної медичної допомоги – </w:t>
      </w:r>
      <w:r w:rsidR="004F3E3D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95,7</w:t>
      </w:r>
      <w:r w:rsidR="00161CC9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A17E27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="00D4389C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</w:p>
    <w:p w:rsidR="004F3E3D" w:rsidRPr="00E73BFB" w:rsidRDefault="004F3E3D" w:rsidP="004F3E3D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централізовані заходи з лікування хворих на цукровий та нецукровий діабет.(в т. ч. за рахунок субвенції тис. грн..) – 293,1 </w:t>
      </w:r>
      <w:proofErr w:type="spellStart"/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F3E3D" w:rsidRPr="00E73BFB" w:rsidRDefault="004F3E3D" w:rsidP="006B20A2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медогляд допризовників –</w:t>
      </w:r>
      <w:r w:rsidR="007A4891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43,8</w:t>
      </w:r>
      <w:r w:rsidR="00DF1755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5206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A17E27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5206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4F3E3D" w:rsidRDefault="005B70A2" w:rsidP="004F3E3D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4F3E3D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</w:p>
    <w:p w:rsidR="00D4389C" w:rsidRPr="004F3E3D" w:rsidRDefault="004F3E3D" w:rsidP="004F3E3D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4F3E3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соціальний захист та соціальне забезпечення 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="00236FED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9 місяців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склали </w:t>
      </w:r>
      <w:r w:rsidR="00236FED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107,5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EE5206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вказаний період </w:t>
      </w:r>
      <w:r w:rsidR="00236FED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206,9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Виконання становить </w:t>
      </w:r>
      <w:r w:rsidR="00236FED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51,96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%. З них:</w:t>
      </w:r>
    </w:p>
    <w:p w:rsidR="00D4389C" w:rsidRPr="005B70A2" w:rsidRDefault="00D4389C" w:rsidP="006B20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ільгове медичне обслуговування осіб, які постраждали внаслід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 Чорнобильської катастрофи 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12,5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</w:p>
    <w:p w:rsidR="00D4389C" w:rsidRPr="005B70A2" w:rsidRDefault="00D4389C" w:rsidP="006B20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заходи у сфері соціального захисту і соціального забезпечення </w:t>
      </w:r>
      <w:r w:rsid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(матеріальна допомога населенню)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95,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E73BFB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культуру і мистецтво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ачень на вказаний період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1 096,6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склали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903,3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82,37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%. </w:t>
      </w:r>
    </w:p>
    <w:p w:rsidR="00E73BFB" w:rsidRDefault="00D4389C" w:rsidP="00E73BFB">
      <w:pPr>
        <w:pStyle w:val="a6"/>
        <w:numPr>
          <w:ilvl w:val="0"/>
          <w:numId w:val="1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виплат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заробітної плати з нарахуванням 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36FED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879,</w:t>
      </w:r>
      <w:r w:rsidR="001A3E5B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</w:t>
      </w:r>
    </w:p>
    <w:p w:rsidR="00D4389C" w:rsidRPr="00E73BFB" w:rsidRDefault="00D4389C" w:rsidP="00E73BFB">
      <w:pPr>
        <w:pStyle w:val="a6"/>
        <w:numPr>
          <w:ilvl w:val="0"/>
          <w:numId w:val="1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оплат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енергоносіїв 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3E5B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24,2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D4389C" w:rsidRPr="005B70A2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фізичну культуру і спорт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184,2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призначень на вказаний період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246,9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або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74,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61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 :</w:t>
      </w:r>
    </w:p>
    <w:p w:rsidR="00D4389C" w:rsidRPr="005B70A2" w:rsidRDefault="00D4389C" w:rsidP="006B20A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фінансова підт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римка дитячо-юнацьких спортивної школи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фізкультурно-спортивних товариств –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184,2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  <w:r w:rsidR="00724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73BFB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заробітної плати з нарахуванням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D4389C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житлово-комунальне господарство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  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9 місяців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склали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2 102,4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ачень на вказаний період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3 883,7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54,13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них:</w:t>
      </w:r>
    </w:p>
    <w:p w:rsidR="006B1B04" w:rsidRPr="006B1B04" w:rsidRDefault="001A3E5B" w:rsidP="006B20A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виплату заробітної плати з нарахуванням направлено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(договори ЦПХ) </w:t>
      </w:r>
      <w:r w:rsidR="00D4389C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23,1</w:t>
      </w:r>
      <w:r w:rsidR="00D4389C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B1B04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6D091F" w:rsidRPr="006D091F" w:rsidRDefault="006D091F" w:rsidP="006D091F">
      <w:pPr>
        <w:pStyle w:val="a6"/>
        <w:numPr>
          <w:ilvl w:val="0"/>
          <w:numId w:val="11"/>
        </w:numPr>
        <w:tabs>
          <w:tab w:val="left" w:pos="2352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прибирання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снігу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косіння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бур´янів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обр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>ізання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гілок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використано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271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62</w:t>
      </w:r>
      <w:r>
        <w:rPr>
          <w:rFonts w:ascii="Times New Roman" w:hAnsi="Times New Roman" w:cs="Times New Roman"/>
          <w:sz w:val="28"/>
          <w:szCs w:val="28"/>
          <w:lang w:val="ru-RU"/>
        </w:rPr>
        <w:t>5,0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тис. грн.</w:t>
      </w:r>
    </w:p>
    <w:p w:rsidR="006D091F" w:rsidRPr="006D091F" w:rsidRDefault="006D091F" w:rsidP="006D091F">
      <w:pPr>
        <w:pStyle w:val="a6"/>
        <w:numPr>
          <w:ilvl w:val="0"/>
          <w:numId w:val="11"/>
        </w:numPr>
        <w:tabs>
          <w:tab w:val="left" w:pos="2352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гідродинамічне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очищення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поточний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="009F271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>аналізаційних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систем </w:t>
      </w:r>
      <w:r w:rsidR="009F271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 481,7 тис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рн. </w:t>
      </w:r>
    </w:p>
    <w:p w:rsidR="006D091F" w:rsidRPr="006D091F" w:rsidRDefault="006D091F" w:rsidP="006D091F">
      <w:pPr>
        <w:pStyle w:val="a6"/>
        <w:numPr>
          <w:ilvl w:val="0"/>
          <w:numId w:val="11"/>
        </w:numPr>
        <w:tabs>
          <w:tab w:val="left" w:pos="2352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вивіз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стихійного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сміття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облаштування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сміттезвалищ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271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>506,8 тис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рн. </w:t>
      </w:r>
    </w:p>
    <w:p w:rsidR="006D091F" w:rsidRPr="006D091F" w:rsidRDefault="006D091F" w:rsidP="006D091F">
      <w:pPr>
        <w:pStyle w:val="a6"/>
        <w:numPr>
          <w:ilvl w:val="0"/>
          <w:numId w:val="11"/>
        </w:numPr>
        <w:tabs>
          <w:tab w:val="left" w:pos="2352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поточний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вуличного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освітлення</w:t>
      </w:r>
      <w:proofErr w:type="spellEnd"/>
      <w:r w:rsidR="009F271C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199,5 тис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>рн.</w:t>
      </w:r>
    </w:p>
    <w:p w:rsidR="006D091F" w:rsidRPr="006D091F" w:rsidRDefault="006D091F" w:rsidP="006D091F">
      <w:pPr>
        <w:pStyle w:val="a6"/>
        <w:numPr>
          <w:ilvl w:val="0"/>
          <w:numId w:val="11"/>
        </w:numPr>
        <w:tabs>
          <w:tab w:val="left" w:pos="2352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перевезення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поховання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померлих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– 22,7 тис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>рн.</w:t>
      </w:r>
    </w:p>
    <w:p w:rsidR="006D091F" w:rsidRPr="006D091F" w:rsidRDefault="006D091F" w:rsidP="006D091F">
      <w:pPr>
        <w:pStyle w:val="a6"/>
        <w:numPr>
          <w:ilvl w:val="0"/>
          <w:numId w:val="11"/>
        </w:numPr>
        <w:tabs>
          <w:tab w:val="left" w:pos="2352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ремонт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дитячого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майданчика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, монтаж та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перевезення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зупинок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встановлення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огорожі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кладовищі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– 98,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тис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рн. </w:t>
      </w:r>
    </w:p>
    <w:p w:rsidR="006D091F" w:rsidRPr="006D091F" w:rsidRDefault="006D091F" w:rsidP="006D091F">
      <w:pPr>
        <w:pStyle w:val="a6"/>
        <w:numPr>
          <w:ilvl w:val="0"/>
          <w:numId w:val="11"/>
        </w:numPr>
        <w:tabs>
          <w:tab w:val="left" w:pos="2352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вирубку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дерев</w:t>
      </w:r>
      <w:r w:rsidR="00E73BFB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4,0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тис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>рн.</w:t>
      </w:r>
    </w:p>
    <w:p w:rsidR="006D091F" w:rsidRPr="006D091F" w:rsidRDefault="006D091F" w:rsidP="006D091F">
      <w:pPr>
        <w:pStyle w:val="a6"/>
        <w:numPr>
          <w:ilvl w:val="0"/>
          <w:numId w:val="11"/>
        </w:numPr>
        <w:tabs>
          <w:tab w:val="left" w:pos="2352"/>
        </w:tabs>
        <w:spacing w:after="0"/>
        <w:ind w:left="714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придбано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стовпчики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плити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огорожі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кладовище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бензопили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мотокоса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, бензин для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мотокоси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D091F">
        <w:rPr>
          <w:rFonts w:ascii="Times New Roman" w:hAnsi="Times New Roman" w:cs="Times New Roman"/>
          <w:sz w:val="28"/>
          <w:szCs w:val="28"/>
          <w:lang w:val="ru-RU"/>
        </w:rPr>
        <w:t>фарба</w:t>
      </w:r>
      <w:proofErr w:type="spell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3BF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63,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тис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D091F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6D091F">
        <w:rPr>
          <w:rFonts w:ascii="Times New Roman" w:hAnsi="Times New Roman" w:cs="Times New Roman"/>
          <w:sz w:val="28"/>
          <w:szCs w:val="28"/>
          <w:lang w:val="ru-RU"/>
        </w:rPr>
        <w:t>рн.</w:t>
      </w:r>
    </w:p>
    <w:p w:rsidR="001A3E5B" w:rsidRDefault="001A3E5B" w:rsidP="006D091F">
      <w:pPr>
        <w:numPr>
          <w:ilvl w:val="0"/>
          <w:numId w:val="11"/>
        </w:numPr>
        <w:shd w:val="clear" w:color="auto" w:fill="FFFFFF"/>
        <w:spacing w:after="0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091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оплата вуличної електроенергії – 77,8 тис. грн.</w:t>
      </w:r>
    </w:p>
    <w:p w:rsidR="006D091F" w:rsidRPr="006D091F" w:rsidRDefault="006D091F" w:rsidP="006D091F">
      <w:pPr>
        <w:shd w:val="clear" w:color="auto" w:fill="FFFFFF"/>
        <w:spacing w:after="0"/>
        <w:ind w:left="7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A3E5B" w:rsidRDefault="005B70A2" w:rsidP="00FB002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FB002F" w:rsidRPr="0073557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економічну діяльність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  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9 місяців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склали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216,6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при уточнених планових призначень на вказаний період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1 920,0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11,28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%,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5B70A2" w:rsidRDefault="00FB002F" w:rsidP="001A3E5B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картографічні послуги с. </w:t>
      </w:r>
      <w:proofErr w:type="spellStart"/>
      <w:r w:rsidRP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Кобилянка</w:t>
      </w:r>
      <w:proofErr w:type="spellEnd"/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17,0 тис. грн..</w:t>
      </w:r>
    </w:p>
    <w:p w:rsidR="001A3E5B" w:rsidRPr="001A3E5B" w:rsidRDefault="001A3E5B" w:rsidP="001A3E5B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проекти </w:t>
      </w:r>
      <w:r w:rsidR="006F0094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 поточний ремонт доріг – 199,6 тис. грн.</w:t>
      </w:r>
    </w:p>
    <w:p w:rsidR="00440DEC" w:rsidRPr="00440DEC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036582" w:rsidRPr="00440DE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Інші дотації з місцевого бюджету 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склали </w:t>
      </w:r>
      <w:r w:rsidR="009F5AD7">
        <w:rPr>
          <w:rFonts w:ascii="Times New Roman" w:eastAsia="Times New Roman" w:hAnsi="Times New Roman" w:cs="Times New Roman"/>
          <w:sz w:val="28"/>
          <w:szCs w:val="28"/>
          <w:lang w:eastAsia="uk-UA"/>
        </w:rPr>
        <w:t>198,0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036582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вказаний період </w:t>
      </w:r>
      <w:r w:rsidR="009F5AD7">
        <w:rPr>
          <w:rFonts w:ascii="Times New Roman" w:eastAsia="Times New Roman" w:hAnsi="Times New Roman" w:cs="Times New Roman"/>
          <w:sz w:val="28"/>
          <w:szCs w:val="28"/>
          <w:lang w:eastAsia="uk-UA"/>
        </w:rPr>
        <w:t>198,0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6B1B04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100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%.</w:t>
      </w:r>
      <w:r w:rsidR="007F3568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40DE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7F3568" w:rsidRPr="00440DEC" w:rsidRDefault="00036582" w:rsidP="00440DEC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компенсації фізичним особам</w:t>
      </w:r>
      <w:r w:rsidR="007F3568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надають соціальні послуги</w:t>
      </w:r>
      <w:r w:rsidR="00440DE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163,0 тис грн</w:t>
      </w:r>
      <w:r w:rsidR="007F3568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44D68" w:rsidRDefault="009F5AD7" w:rsidP="00D44D68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утримання трудового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архіва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35,0</w:t>
      </w:r>
      <w:r w:rsidR="00440DE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40DE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440DE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560E1" w:rsidRDefault="00E560E1" w:rsidP="00E560E1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560E1" w:rsidRDefault="00E560E1" w:rsidP="00E560E1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Pr="00E560E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Інші субвенції з місцевого бюджету </w:t>
      </w:r>
      <w:r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склали </w:t>
      </w:r>
      <w:r w:rsidR="009F5AD7">
        <w:rPr>
          <w:rFonts w:ascii="Times New Roman" w:eastAsia="Times New Roman" w:hAnsi="Times New Roman" w:cs="Times New Roman"/>
          <w:sz w:val="28"/>
          <w:szCs w:val="28"/>
          <w:lang w:eastAsia="uk-UA"/>
        </w:rPr>
        <w:t>591,3</w:t>
      </w:r>
      <w:r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при уточнених планових призначень на вказаний період </w:t>
      </w:r>
      <w:r w:rsidR="009F5AD7">
        <w:rPr>
          <w:rFonts w:ascii="Times New Roman" w:eastAsia="Times New Roman" w:hAnsi="Times New Roman" w:cs="Times New Roman"/>
          <w:sz w:val="28"/>
          <w:szCs w:val="28"/>
          <w:lang w:eastAsia="uk-UA"/>
        </w:rPr>
        <w:t>651,3 тис. грн., або 90,79</w:t>
      </w:r>
      <w:r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%., </w:t>
      </w:r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E560E1" w:rsidRDefault="00E560E1" w:rsidP="00E560E1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виплату заробітної плати працівникам у сфері соціального захисту і соціального забезпечення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(Михайло-Коцюбинська ОТГ) </w:t>
      </w:r>
      <w:r w:rsidR="009F5AD7">
        <w:rPr>
          <w:rFonts w:ascii="Times New Roman" w:eastAsia="Times New Roman" w:hAnsi="Times New Roman" w:cs="Times New Roman"/>
          <w:sz w:val="28"/>
          <w:szCs w:val="28"/>
          <w:lang w:eastAsia="uk-UA"/>
        </w:rPr>
        <w:t>526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,0 тис. грн.</w:t>
      </w:r>
    </w:p>
    <w:p w:rsidR="00E560E1" w:rsidRDefault="00E560E1" w:rsidP="00E560E1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2341"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виплату заробітної плати працівникам</w:t>
      </w:r>
      <w:r w:rsidR="004423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«ІРЦ» (</w:t>
      </w:r>
      <w:proofErr w:type="spellStart"/>
      <w:r w:rsidR="00442341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Новобілоуська</w:t>
      </w:r>
      <w:proofErr w:type="spellEnd"/>
      <w:r w:rsidR="004423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громада) – </w:t>
      </w:r>
      <w:r w:rsidR="009F5AD7">
        <w:rPr>
          <w:rFonts w:ascii="Times New Roman" w:eastAsia="Times New Roman" w:hAnsi="Times New Roman" w:cs="Times New Roman"/>
          <w:sz w:val="28"/>
          <w:szCs w:val="28"/>
          <w:lang w:eastAsia="uk-UA"/>
        </w:rPr>
        <w:t>11,4</w:t>
      </w:r>
      <w:r w:rsidR="004423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9F5AD7" w:rsidRDefault="00442341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>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</w:t>
      </w:r>
      <w:r>
        <w:rPr>
          <w:rFonts w:ascii="Times New Roman" w:hAnsi="Times New Roman" w:cs="Times New Roman"/>
          <w:sz w:val="28"/>
          <w:szCs w:val="28"/>
        </w:rPr>
        <w:t>кову службу – 9,</w:t>
      </w:r>
      <w:r w:rsidR="009F5AD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Pr="00524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341" w:rsidRDefault="009F5AD7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придбання ноутбуків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педпрацівникам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44,1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42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FBB" w:rsidRPr="00DC2D2A" w:rsidRDefault="00886FBB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3E45E3" w:rsidRDefault="006B1B04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по </w:t>
      </w:r>
      <w:r w:rsidR="00D4389C" w:rsidRPr="00886FB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спеціальному фонду</w:t>
      </w:r>
      <w:r w:rsidR="00D4389C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>1 189,4</w:t>
      </w:r>
      <w:r w:rsidR="00D4389C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(в т.ч. кошти передані з загального фонду до спеціального – 828,3 </w:t>
      </w:r>
      <w:proofErr w:type="spellStart"/>
      <w:r w:rsid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D4389C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</w:t>
      </w:r>
      <w:r w:rsidR="007F3568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призначень на вказаний період</w:t>
      </w:r>
      <w:r w:rsidR="00D4389C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>4 770,4</w:t>
      </w:r>
      <w:r w:rsidR="00D4389C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886F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  <w:r w:rsid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3E45E3" w:rsidRDefault="003E45E3" w:rsidP="003E45E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Pr="0047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державне управління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93,6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тис. грн. при уточнених планових призначень на вказаний період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100,0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або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93,57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планових показників. </w:t>
      </w:r>
    </w:p>
    <w:p w:rsidR="003E45E3" w:rsidRPr="003E45E3" w:rsidRDefault="003E45E3" w:rsidP="003E45E3">
      <w:pPr>
        <w:pStyle w:val="a6"/>
        <w:numPr>
          <w:ilvl w:val="0"/>
          <w:numId w:val="15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Придання комп’ютерної техніки – 93,6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E45E3" w:rsidRDefault="003E45E3" w:rsidP="003E45E3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45E3" w:rsidRPr="003E45E3" w:rsidRDefault="003E45E3" w:rsidP="003E45E3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фінансування </w:t>
      </w:r>
      <w:r w:rsidRPr="003E45E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освіти</w:t>
      </w:r>
      <w:r w:rsidRP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спрямовано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788,0</w:t>
      </w:r>
      <w:r w:rsidRP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(в т</w:t>
      </w:r>
      <w:r w:rsidR="006F00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>ч</w:t>
      </w:r>
      <w:r w:rsidR="006F00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рахунок субвенції –</w:t>
      </w:r>
      <w:r w:rsid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405,7</w:t>
      </w:r>
      <w:r w:rsidRP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грн.) при уточнених планових призначень на вказаний період 1</w:t>
      </w:r>
      <w:r w:rsid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048,3</w:t>
      </w:r>
      <w:r w:rsidRP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 w:rsid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>40,73</w:t>
      </w:r>
      <w:r w:rsidRP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% від плану. </w:t>
      </w:r>
    </w:p>
    <w:p w:rsidR="00D4389C" w:rsidRPr="003E45E3" w:rsidRDefault="00DC2603" w:rsidP="003E45E3">
      <w:pPr>
        <w:pStyle w:val="a6"/>
        <w:numPr>
          <w:ilvl w:val="0"/>
          <w:numId w:val="1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плата за послуги, що надаються бюджетними установами згідно з їх основною діяльністю (батьківська плата за харчування) </w:t>
      </w:r>
      <w:r w:rsidR="006B20A2" w:rsidRPr="003E45E3">
        <w:rPr>
          <w:rFonts w:ascii="Times New Roman" w:eastAsia="Times New Roman" w:hAnsi="Times New Roman" w:cs="Times New Roman"/>
          <w:sz w:val="28"/>
          <w:szCs w:val="28"/>
          <w:lang w:eastAsia="uk-UA"/>
        </w:rPr>
        <w:t>з них:</w:t>
      </w:r>
    </w:p>
    <w:p w:rsidR="006B20A2" w:rsidRPr="0047569E" w:rsidRDefault="006B20A2" w:rsidP="0047569E">
      <w:pPr>
        <w:pStyle w:val="a6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надання дошкільної освіти – </w:t>
      </w:r>
      <w:r w:rsidR="003E45E3"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>76,6</w:t>
      </w:r>
      <w:r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6B20A2" w:rsidRPr="0047569E" w:rsidRDefault="006B20A2" w:rsidP="0047569E">
      <w:pPr>
        <w:pStyle w:val="a6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надання загальної середньої освіти закладами за</w:t>
      </w:r>
      <w:r w:rsidR="00440DEC"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гальної середньої освіти – </w:t>
      </w:r>
      <w:r w:rsidR="003E45E3"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>218,5</w:t>
      </w:r>
      <w:r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7569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грн..</w:t>
      </w:r>
    </w:p>
    <w:p w:rsidR="003E45E3" w:rsidRDefault="0047569E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придбання для </w:t>
      </w:r>
      <w:r w:rsidR="007E1C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обладнання для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НУШ </w:t>
      </w:r>
      <w:r w:rsidR="007E1C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(комп’ютери та телевізори)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 1</w:t>
      </w:r>
      <w:r w:rsidR="007E1C78">
        <w:rPr>
          <w:rFonts w:ascii="Times New Roman" w:eastAsia="Times New Roman" w:hAnsi="Times New Roman" w:cs="Times New Roman"/>
          <w:sz w:val="28"/>
          <w:szCs w:val="28"/>
          <w:lang w:eastAsia="uk-UA"/>
        </w:rPr>
        <w:t>03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7E1C7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7569E" w:rsidRDefault="0047569E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заміна вікон у </w:t>
      </w:r>
      <w:r w:rsidR="007E1C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7E1C78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Киселівський</w:t>
      </w:r>
      <w:proofErr w:type="spellEnd"/>
      <w:r w:rsidR="007E1C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НВК – 312,7 </w:t>
      </w:r>
      <w:proofErr w:type="spellStart"/>
      <w:r w:rsidR="007E1C78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7E1C7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E1C78" w:rsidRPr="003E45E3" w:rsidRDefault="007E1C78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бензопила – 11,0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26307" w:rsidRDefault="00126307" w:rsidP="00126307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26307" w:rsidRDefault="00126307" w:rsidP="00126307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2630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Pr="001263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житлово-комунальне господарство</w:t>
      </w:r>
      <w:r w:rsidRPr="00126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за  9 місяців 2021 року склали </w:t>
      </w:r>
      <w:r w:rsidR="001F6389">
        <w:rPr>
          <w:rFonts w:ascii="Times New Roman" w:eastAsia="Times New Roman" w:hAnsi="Times New Roman" w:cs="Times New Roman"/>
          <w:sz w:val="28"/>
          <w:szCs w:val="28"/>
          <w:lang w:eastAsia="uk-UA"/>
        </w:rPr>
        <w:t>21,4</w:t>
      </w:r>
      <w:r w:rsidRPr="00126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при уточнених планових призначень на вказаний період </w:t>
      </w:r>
      <w:r w:rsidR="001F6389">
        <w:rPr>
          <w:rFonts w:ascii="Times New Roman" w:eastAsia="Times New Roman" w:hAnsi="Times New Roman" w:cs="Times New Roman"/>
          <w:sz w:val="28"/>
          <w:szCs w:val="28"/>
          <w:lang w:eastAsia="uk-UA"/>
        </w:rPr>
        <w:t>272,1</w:t>
      </w:r>
      <w:r w:rsidRPr="001263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 w:rsidR="001F6389">
        <w:rPr>
          <w:rFonts w:ascii="Times New Roman" w:eastAsia="Times New Roman" w:hAnsi="Times New Roman" w:cs="Times New Roman"/>
          <w:sz w:val="28"/>
          <w:szCs w:val="28"/>
          <w:lang w:eastAsia="uk-UA"/>
        </w:rPr>
        <w:t>7,85</w:t>
      </w:r>
      <w:r w:rsidRPr="00126307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них:</w:t>
      </w:r>
    </w:p>
    <w:p w:rsidR="001F6389" w:rsidRPr="00126307" w:rsidRDefault="001F6389" w:rsidP="001F6389">
      <w:pPr>
        <w:pStyle w:val="a6"/>
        <w:numPr>
          <w:ilvl w:val="0"/>
          <w:numId w:val="16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фіртка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ворота на кладовище Вознесенське.</w:t>
      </w:r>
    </w:p>
    <w:p w:rsidR="001F6389" w:rsidRDefault="001F6389" w:rsidP="001F63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Pr="0073557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економічну діяльність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 місяців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склали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286,5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при уточнених планових призначень на вказаний період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3 347,0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3,56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1F6389" w:rsidRDefault="001F6389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картографічні послуги с. </w:t>
      </w:r>
      <w:proofErr w:type="spellStart"/>
      <w:r w:rsidRP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Кобилянка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73,0 тис. грн..</w:t>
      </w:r>
    </w:p>
    <w:p w:rsidR="001F6389" w:rsidRDefault="001F6389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проектно-кошторисна документація на капітальний ремонт доріг – 195,6 тис. грн.</w:t>
      </w:r>
    </w:p>
    <w:p w:rsidR="001F6389" w:rsidRPr="001A3E5B" w:rsidRDefault="001F6389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проектно-кошторисна документація на реконструкцію – 17,9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4389C" w:rsidRPr="00BE5F49" w:rsidRDefault="00D4389C" w:rsidP="00D4389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D4389C" w:rsidRPr="005922D0" w:rsidRDefault="00D4389C" w:rsidP="00D4389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 фінансового відділу</w:t>
      </w:r>
    </w:p>
    <w:p w:rsidR="00D4389C" w:rsidRDefault="00D4389C" w:rsidP="00D44D68">
      <w:pPr>
        <w:shd w:val="clear" w:color="auto" w:fill="FFFFFF"/>
        <w:spacing w:after="120" w:line="240" w:lineRule="auto"/>
      </w:pPr>
      <w:proofErr w:type="spellStart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</w:t>
      </w:r>
      <w:r w:rsidR="00EE376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ської</w:t>
      </w:r>
      <w:proofErr w:type="spellEnd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                                                        Л</w:t>
      </w:r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юдмила </w:t>
      </w:r>
      <w:proofErr w:type="spellStart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Бакеєва</w:t>
      </w:r>
      <w:proofErr w:type="spellEnd"/>
    </w:p>
    <w:p w:rsidR="00B97318" w:rsidRDefault="00173FAF">
      <w:r w:rsidRPr="00173FA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173FA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B97318" w:rsidSect="00B973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E78"/>
    <w:multiLevelType w:val="multilevel"/>
    <w:tmpl w:val="0426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91239"/>
    <w:multiLevelType w:val="hybridMultilevel"/>
    <w:tmpl w:val="9594B7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97D82"/>
    <w:multiLevelType w:val="hybridMultilevel"/>
    <w:tmpl w:val="50344A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72442"/>
    <w:multiLevelType w:val="multilevel"/>
    <w:tmpl w:val="524E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D70D31"/>
    <w:multiLevelType w:val="multilevel"/>
    <w:tmpl w:val="743A4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A43766"/>
    <w:multiLevelType w:val="multilevel"/>
    <w:tmpl w:val="1262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A8393A"/>
    <w:multiLevelType w:val="multilevel"/>
    <w:tmpl w:val="3AD09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B3928"/>
    <w:multiLevelType w:val="multilevel"/>
    <w:tmpl w:val="FF18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071ABA"/>
    <w:multiLevelType w:val="multilevel"/>
    <w:tmpl w:val="0474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1F6DED"/>
    <w:multiLevelType w:val="hybridMultilevel"/>
    <w:tmpl w:val="36941A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F17C4A"/>
    <w:multiLevelType w:val="hybridMultilevel"/>
    <w:tmpl w:val="05BE93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5E62BF"/>
    <w:multiLevelType w:val="multilevel"/>
    <w:tmpl w:val="0FCC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A42F4A"/>
    <w:multiLevelType w:val="hybridMultilevel"/>
    <w:tmpl w:val="FD7E51D8"/>
    <w:lvl w:ilvl="0" w:tplc="76A293E0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651544"/>
    <w:multiLevelType w:val="hybridMultilevel"/>
    <w:tmpl w:val="EF90EF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086A91"/>
    <w:multiLevelType w:val="multilevel"/>
    <w:tmpl w:val="C592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F94B53"/>
    <w:multiLevelType w:val="hybridMultilevel"/>
    <w:tmpl w:val="84AC4140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726A14F0"/>
    <w:multiLevelType w:val="multilevel"/>
    <w:tmpl w:val="D080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905A00"/>
    <w:multiLevelType w:val="multilevel"/>
    <w:tmpl w:val="F2543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3"/>
  </w:num>
  <w:num w:numId="5">
    <w:abstractNumId w:val="0"/>
  </w:num>
  <w:num w:numId="6">
    <w:abstractNumId w:val="17"/>
  </w:num>
  <w:num w:numId="7">
    <w:abstractNumId w:val="4"/>
  </w:num>
  <w:num w:numId="8">
    <w:abstractNumId w:val="8"/>
  </w:num>
  <w:num w:numId="9">
    <w:abstractNumId w:val="7"/>
  </w:num>
  <w:num w:numId="10">
    <w:abstractNumId w:val="16"/>
  </w:num>
  <w:num w:numId="11">
    <w:abstractNumId w:val="5"/>
  </w:num>
  <w:num w:numId="12">
    <w:abstractNumId w:val="9"/>
  </w:num>
  <w:num w:numId="13">
    <w:abstractNumId w:val="13"/>
  </w:num>
  <w:num w:numId="14">
    <w:abstractNumId w:val="2"/>
  </w:num>
  <w:num w:numId="15">
    <w:abstractNumId w:val="12"/>
  </w:num>
  <w:num w:numId="16">
    <w:abstractNumId w:val="10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3FAF"/>
    <w:rsid w:val="00021F8C"/>
    <w:rsid w:val="0002386F"/>
    <w:rsid w:val="00036582"/>
    <w:rsid w:val="00086528"/>
    <w:rsid w:val="000B6B04"/>
    <w:rsid w:val="000C717C"/>
    <w:rsid w:val="00126307"/>
    <w:rsid w:val="00126C9C"/>
    <w:rsid w:val="00161CC9"/>
    <w:rsid w:val="00173FAF"/>
    <w:rsid w:val="00192BF5"/>
    <w:rsid w:val="001A3E5B"/>
    <w:rsid w:val="001E04F2"/>
    <w:rsid w:val="001F6389"/>
    <w:rsid w:val="001F73B7"/>
    <w:rsid w:val="0020723E"/>
    <w:rsid w:val="00216A87"/>
    <w:rsid w:val="002179C7"/>
    <w:rsid w:val="00236FED"/>
    <w:rsid w:val="002A04CF"/>
    <w:rsid w:val="002E2161"/>
    <w:rsid w:val="003004A1"/>
    <w:rsid w:val="00393335"/>
    <w:rsid w:val="00393415"/>
    <w:rsid w:val="003E45E3"/>
    <w:rsid w:val="0042704F"/>
    <w:rsid w:val="00427836"/>
    <w:rsid w:val="00440DEC"/>
    <w:rsid w:val="00442341"/>
    <w:rsid w:val="00474D01"/>
    <w:rsid w:val="004753D6"/>
    <w:rsid w:val="0047569E"/>
    <w:rsid w:val="00490808"/>
    <w:rsid w:val="004C57E0"/>
    <w:rsid w:val="004E27A9"/>
    <w:rsid w:val="004E756A"/>
    <w:rsid w:val="004E7D68"/>
    <w:rsid w:val="004F3E3D"/>
    <w:rsid w:val="00515C6A"/>
    <w:rsid w:val="00544AF5"/>
    <w:rsid w:val="00581C84"/>
    <w:rsid w:val="005B6FAA"/>
    <w:rsid w:val="005B70A2"/>
    <w:rsid w:val="005F1971"/>
    <w:rsid w:val="005F4FCE"/>
    <w:rsid w:val="00651C1E"/>
    <w:rsid w:val="00654C43"/>
    <w:rsid w:val="006B1B04"/>
    <w:rsid w:val="006B20A2"/>
    <w:rsid w:val="006D091F"/>
    <w:rsid w:val="006F0094"/>
    <w:rsid w:val="007063BA"/>
    <w:rsid w:val="00710824"/>
    <w:rsid w:val="00724046"/>
    <w:rsid w:val="00730EDD"/>
    <w:rsid w:val="00735577"/>
    <w:rsid w:val="0074053A"/>
    <w:rsid w:val="00746624"/>
    <w:rsid w:val="00764892"/>
    <w:rsid w:val="007A05E1"/>
    <w:rsid w:val="007A46BD"/>
    <w:rsid w:val="007A4891"/>
    <w:rsid w:val="007A672F"/>
    <w:rsid w:val="007D4E90"/>
    <w:rsid w:val="007E1BFD"/>
    <w:rsid w:val="007E1C78"/>
    <w:rsid w:val="007E59BD"/>
    <w:rsid w:val="007F3568"/>
    <w:rsid w:val="008017D0"/>
    <w:rsid w:val="00803186"/>
    <w:rsid w:val="008134C9"/>
    <w:rsid w:val="00817FFC"/>
    <w:rsid w:val="0086617E"/>
    <w:rsid w:val="00886FBB"/>
    <w:rsid w:val="008A3910"/>
    <w:rsid w:val="008B68D1"/>
    <w:rsid w:val="008F1734"/>
    <w:rsid w:val="009029E1"/>
    <w:rsid w:val="009211AD"/>
    <w:rsid w:val="00935332"/>
    <w:rsid w:val="00940464"/>
    <w:rsid w:val="00941C14"/>
    <w:rsid w:val="00986A4E"/>
    <w:rsid w:val="0099544E"/>
    <w:rsid w:val="009C0F30"/>
    <w:rsid w:val="009D44F4"/>
    <w:rsid w:val="009F271C"/>
    <w:rsid w:val="009F5AD7"/>
    <w:rsid w:val="00A17E27"/>
    <w:rsid w:val="00A17E5D"/>
    <w:rsid w:val="00A24FA8"/>
    <w:rsid w:val="00A75A11"/>
    <w:rsid w:val="00A81DCF"/>
    <w:rsid w:val="00AA1F75"/>
    <w:rsid w:val="00AA6A16"/>
    <w:rsid w:val="00AD10B1"/>
    <w:rsid w:val="00B15AAD"/>
    <w:rsid w:val="00B3416E"/>
    <w:rsid w:val="00B551C3"/>
    <w:rsid w:val="00B81531"/>
    <w:rsid w:val="00B97318"/>
    <w:rsid w:val="00BA3957"/>
    <w:rsid w:val="00BC3D51"/>
    <w:rsid w:val="00BE5F49"/>
    <w:rsid w:val="00C0361D"/>
    <w:rsid w:val="00C42C46"/>
    <w:rsid w:val="00CB1E32"/>
    <w:rsid w:val="00CC476E"/>
    <w:rsid w:val="00D0461D"/>
    <w:rsid w:val="00D05404"/>
    <w:rsid w:val="00D4389C"/>
    <w:rsid w:val="00D44D68"/>
    <w:rsid w:val="00D538C4"/>
    <w:rsid w:val="00D6722E"/>
    <w:rsid w:val="00D761BC"/>
    <w:rsid w:val="00DB5A68"/>
    <w:rsid w:val="00DC2603"/>
    <w:rsid w:val="00DC2D2A"/>
    <w:rsid w:val="00DD048E"/>
    <w:rsid w:val="00DF1755"/>
    <w:rsid w:val="00E06102"/>
    <w:rsid w:val="00E41C9F"/>
    <w:rsid w:val="00E560E1"/>
    <w:rsid w:val="00E65ABB"/>
    <w:rsid w:val="00E73AF2"/>
    <w:rsid w:val="00E73BFB"/>
    <w:rsid w:val="00E82644"/>
    <w:rsid w:val="00ED53F1"/>
    <w:rsid w:val="00EE3764"/>
    <w:rsid w:val="00EE5206"/>
    <w:rsid w:val="00EF28BF"/>
    <w:rsid w:val="00EF5B63"/>
    <w:rsid w:val="00F04C57"/>
    <w:rsid w:val="00F128C7"/>
    <w:rsid w:val="00F16EC8"/>
    <w:rsid w:val="00F21156"/>
    <w:rsid w:val="00F76ADE"/>
    <w:rsid w:val="00F84015"/>
    <w:rsid w:val="00F8767A"/>
    <w:rsid w:val="00FB002F"/>
    <w:rsid w:val="00FE7DEB"/>
    <w:rsid w:val="00FF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7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F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756A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44234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423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23065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358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8133</Words>
  <Characters>4636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SvetaV</cp:lastModifiedBy>
  <cp:revision>8</cp:revision>
  <cp:lastPrinted>2021-11-01T09:53:00Z</cp:lastPrinted>
  <dcterms:created xsi:type="dcterms:W3CDTF">2021-10-22T08:15:00Z</dcterms:created>
  <dcterms:modified xsi:type="dcterms:W3CDTF">2021-11-02T13:21:00Z</dcterms:modified>
</cp:coreProperties>
</file>