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ED" w:rsidRPr="00B46CED" w:rsidRDefault="00B46CED" w:rsidP="00B46CED">
      <w:pPr>
        <w:spacing w:after="0" w:line="240" w:lineRule="auto"/>
        <w:ind w:left="59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46CE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Додаток </w:t>
      </w:r>
      <w:r w:rsidR="008B25E6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bookmarkStart w:id="0" w:name="_GoBack"/>
      <w:bookmarkEnd w:id="0"/>
    </w:p>
    <w:p w:rsidR="00B46CED" w:rsidRPr="00B46CED" w:rsidRDefault="00B46CED" w:rsidP="00B46CED">
      <w:pPr>
        <w:spacing w:after="0" w:line="240" w:lineRule="auto"/>
        <w:ind w:left="59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46CED"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ЗАТВЕРДЖЕНО</w:t>
      </w:r>
    </w:p>
    <w:p w:rsidR="00B46CED" w:rsidRPr="00B46CED" w:rsidRDefault="00B46CED" w:rsidP="00B46CED">
      <w:pPr>
        <w:spacing w:after="0" w:line="240" w:lineRule="auto"/>
        <w:ind w:left="5942"/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eastAsia="uk-UA"/>
        </w:rPr>
      </w:pPr>
      <w:r w:rsidRPr="00B46CED"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eastAsia="uk-UA"/>
        </w:rPr>
        <w:t xml:space="preserve">до рішення __ сесії 8 </w:t>
      </w:r>
      <w:proofErr w:type="spellStart"/>
      <w:r w:rsidRPr="00B46CED"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eastAsia="uk-UA"/>
        </w:rPr>
        <w:t>скл</w:t>
      </w:r>
      <w:proofErr w:type="spellEnd"/>
      <w:r w:rsidRPr="00B46CED"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eastAsia="uk-UA"/>
        </w:rPr>
        <w:t xml:space="preserve">. </w:t>
      </w:r>
      <w:proofErr w:type="spellStart"/>
      <w:r w:rsidRPr="00B46CED"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eastAsia="uk-UA"/>
        </w:rPr>
        <w:t>Киселівської</w:t>
      </w:r>
      <w:proofErr w:type="spellEnd"/>
      <w:r w:rsidRPr="00B46CED"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eastAsia="uk-UA"/>
        </w:rPr>
        <w:t xml:space="preserve"> сільської ради </w:t>
      </w:r>
    </w:p>
    <w:p w:rsidR="00B46CED" w:rsidRPr="00B46CED" w:rsidRDefault="00B46CED" w:rsidP="00B46CED">
      <w:pPr>
        <w:widowControl w:val="0"/>
        <w:tabs>
          <w:tab w:val="left" w:pos="5740"/>
          <w:tab w:val="left" w:pos="5940"/>
        </w:tabs>
        <w:autoSpaceDE w:val="0"/>
        <w:autoSpaceDN w:val="0"/>
        <w:adjustRightInd w:val="0"/>
        <w:spacing w:after="0" w:line="240" w:lineRule="auto"/>
        <w:ind w:left="5942" w:right="-5"/>
        <w:jc w:val="both"/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eastAsia="ru-RU"/>
        </w:rPr>
      </w:pPr>
      <w:r w:rsidRPr="00B46CED"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eastAsia="ru-RU"/>
        </w:rPr>
        <w:t xml:space="preserve"> “___” грудня 2021 року</w:t>
      </w:r>
    </w:p>
    <w:p w:rsidR="00B46CED" w:rsidRPr="00B46CED" w:rsidRDefault="00B46CED" w:rsidP="00B46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46CED"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eastAsia="uk-UA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eastAsia="uk-UA"/>
        </w:rPr>
        <w:t xml:space="preserve">      </w:t>
      </w:r>
      <w:r w:rsidRPr="00B46CED"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eastAsia="uk-UA"/>
        </w:rPr>
        <w:t xml:space="preserve">   № 14/</w:t>
      </w:r>
      <w:r w:rsidRPr="00B46CED"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val="en-US" w:eastAsia="uk-UA"/>
        </w:rPr>
        <w:t>V</w:t>
      </w:r>
      <w:r w:rsidRPr="00B46CED">
        <w:rPr>
          <w:rFonts w:ascii="Times New Roman" w:eastAsia="Times New Roman" w:hAnsi="Times New Roman" w:cs="Times New Roman"/>
          <w:color w:val="000000"/>
          <w:w w:val="119"/>
          <w:sz w:val="24"/>
          <w:szCs w:val="24"/>
          <w:lang w:eastAsia="uk-UA"/>
        </w:rPr>
        <w:t>ІІІ-____</w:t>
      </w:r>
    </w:p>
    <w:p w:rsidR="000A2A40" w:rsidRPr="00F82997" w:rsidRDefault="000A2A40" w:rsidP="002E7CF5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</w:t>
      </w:r>
    </w:p>
    <w:p w:rsidR="000A2A40" w:rsidRPr="00F82997" w:rsidRDefault="000A2A40" w:rsidP="00041E35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</w:t>
      </w:r>
    </w:p>
    <w:p w:rsidR="00921893" w:rsidRPr="00F82997" w:rsidRDefault="00041E35" w:rsidP="00041E35">
      <w:pPr>
        <w:pStyle w:val="a3"/>
        <w:shd w:val="clear" w:color="auto" w:fill="FFFFFF"/>
        <w:autoSpaceDE w:val="0"/>
        <w:autoSpaceDN w:val="0"/>
        <w:adjustRightInd w:val="0"/>
        <w:spacing w:after="200" w:line="276" w:lineRule="auto"/>
        <w:ind w:left="502" w:right="-1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F82997">
        <w:rPr>
          <w:rFonts w:ascii="Times New Roman" w:hAnsi="Times New Roman"/>
          <w:b/>
          <w:sz w:val="28"/>
          <w:szCs w:val="28"/>
        </w:rPr>
        <w:t xml:space="preserve">про відділ </w:t>
      </w:r>
      <w:r w:rsidR="00CC6DA6" w:rsidRPr="00F82997">
        <w:rPr>
          <w:rFonts w:ascii="Times New Roman" w:hAnsi="Times New Roman"/>
          <w:b/>
          <w:sz w:val="28"/>
          <w:szCs w:val="28"/>
        </w:rPr>
        <w:t>житлово-комунального господарства</w:t>
      </w:r>
      <w:r w:rsidR="00921893" w:rsidRPr="00F82997">
        <w:rPr>
          <w:rFonts w:ascii="Times New Roman" w:hAnsi="Times New Roman"/>
          <w:b/>
          <w:sz w:val="28"/>
          <w:szCs w:val="28"/>
        </w:rPr>
        <w:t xml:space="preserve"> </w:t>
      </w:r>
    </w:p>
    <w:p w:rsidR="00041E35" w:rsidRPr="00F82997" w:rsidRDefault="00921893" w:rsidP="00041E35">
      <w:pPr>
        <w:pStyle w:val="a3"/>
        <w:shd w:val="clear" w:color="auto" w:fill="FFFFFF"/>
        <w:autoSpaceDE w:val="0"/>
        <w:autoSpaceDN w:val="0"/>
        <w:adjustRightInd w:val="0"/>
        <w:spacing w:after="200" w:line="276" w:lineRule="auto"/>
        <w:ind w:left="502" w:right="-1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F82997">
        <w:rPr>
          <w:rFonts w:ascii="Times New Roman" w:hAnsi="Times New Roman" w:cs="Times New Roman"/>
          <w:b/>
          <w:bCs/>
          <w:sz w:val="28"/>
          <w:szCs w:val="28"/>
        </w:rPr>
        <w:t>та благоустрою</w:t>
      </w:r>
      <w:r w:rsidR="00041E35" w:rsidRPr="00F82997">
        <w:rPr>
          <w:rFonts w:ascii="Times New Roman" w:hAnsi="Times New Roman"/>
          <w:b/>
          <w:sz w:val="28"/>
          <w:szCs w:val="28"/>
        </w:rPr>
        <w:t xml:space="preserve"> </w:t>
      </w:r>
      <w:r w:rsidR="003811B6" w:rsidRPr="00F82997">
        <w:rPr>
          <w:rFonts w:ascii="Times New Roman" w:hAnsi="Times New Roman"/>
          <w:b/>
          <w:sz w:val="28"/>
          <w:szCs w:val="28"/>
        </w:rPr>
        <w:t>Киселівської</w:t>
      </w:r>
      <w:r w:rsidR="006F1BF1" w:rsidRPr="00F82997">
        <w:rPr>
          <w:rFonts w:ascii="Times New Roman" w:hAnsi="Times New Roman"/>
          <w:b/>
          <w:sz w:val="28"/>
          <w:szCs w:val="28"/>
        </w:rPr>
        <w:t xml:space="preserve"> сільської ради</w:t>
      </w:r>
    </w:p>
    <w:p w:rsidR="006B41D1" w:rsidRPr="00F82997" w:rsidRDefault="006B41D1" w:rsidP="00041E35">
      <w:pPr>
        <w:pStyle w:val="a3"/>
        <w:shd w:val="clear" w:color="auto" w:fill="FFFFFF"/>
        <w:autoSpaceDE w:val="0"/>
        <w:autoSpaceDN w:val="0"/>
        <w:adjustRightInd w:val="0"/>
        <w:spacing w:after="200" w:line="276" w:lineRule="auto"/>
        <w:ind w:left="502" w:right="-1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F82997"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0A2A40" w:rsidRPr="00F82997" w:rsidRDefault="00580B6B" w:rsidP="00580B6B">
      <w:pPr>
        <w:shd w:val="clear" w:color="auto" w:fill="FFFFFF"/>
        <w:spacing w:after="0" w:line="300" w:lineRule="atLeast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РОЗДІЛ 1. ЗАГАЛЬНІ ПОЛОЖЕННЯ</w:t>
      </w:r>
    </w:p>
    <w:p w:rsidR="000903B4" w:rsidRPr="00F82997" w:rsidRDefault="000903B4" w:rsidP="0015149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2A40" w:rsidRPr="00F82997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Відділ</w:t>
      </w:r>
      <w:r w:rsidR="00041E35" w:rsidRPr="00F82997">
        <w:rPr>
          <w:rFonts w:ascii="Times New Roman" w:hAnsi="Times New Roman" w:cs="Times New Roman"/>
          <w:sz w:val="28"/>
          <w:szCs w:val="28"/>
        </w:rPr>
        <w:t xml:space="preserve"> </w:t>
      </w:r>
      <w:r w:rsidR="0092736C" w:rsidRPr="00F82997">
        <w:rPr>
          <w:rFonts w:ascii="Times New Roman" w:hAnsi="Times New Roman" w:cs="Times New Roman"/>
          <w:sz w:val="28"/>
          <w:szCs w:val="28"/>
        </w:rPr>
        <w:t xml:space="preserve">житлово-комунального </w:t>
      </w:r>
      <w:r w:rsidR="00F82997" w:rsidRPr="00F82997">
        <w:rPr>
          <w:rFonts w:ascii="Times New Roman" w:hAnsi="Times New Roman" w:cs="Times New Roman"/>
          <w:sz w:val="28"/>
          <w:szCs w:val="28"/>
        </w:rPr>
        <w:t>господарства та</w:t>
      </w:r>
      <w:r w:rsidR="00921893" w:rsidRPr="00F82997">
        <w:rPr>
          <w:rFonts w:ascii="Times New Roman" w:hAnsi="Times New Roman" w:cs="Times New Roman"/>
          <w:sz w:val="28"/>
          <w:szCs w:val="28"/>
        </w:rPr>
        <w:t xml:space="preserve"> благоустрою</w:t>
      </w:r>
      <w:r w:rsidR="00041E35" w:rsidRPr="00F82997">
        <w:rPr>
          <w:rFonts w:ascii="Times New Roman" w:hAnsi="Times New Roman" w:cs="Times New Roman"/>
          <w:sz w:val="28"/>
          <w:szCs w:val="28"/>
        </w:rPr>
        <w:t xml:space="preserve"> </w:t>
      </w:r>
      <w:r w:rsidR="003811B6" w:rsidRPr="00F82997">
        <w:rPr>
          <w:rFonts w:ascii="Times New Roman" w:hAnsi="Times New Roman" w:cs="Times New Roman"/>
          <w:sz w:val="28"/>
          <w:szCs w:val="28"/>
        </w:rPr>
        <w:t>Киселівської</w:t>
      </w:r>
      <w:r w:rsidR="00041E35" w:rsidRPr="00F82997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6B41D1" w:rsidRPr="00F82997">
        <w:rPr>
          <w:rFonts w:ascii="Times New Roman" w:hAnsi="Times New Roman" w:cs="Times New Roman"/>
          <w:sz w:val="28"/>
          <w:szCs w:val="28"/>
        </w:rPr>
        <w:t xml:space="preserve"> ради Чернігівського району Чернігівської області </w:t>
      </w:r>
      <w:r w:rsidR="002E7CF5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далі - Відділ) утворюється за рішенням </w:t>
      </w:r>
      <w:r w:rsidR="003811B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Киселівської</w:t>
      </w:r>
      <w:r w:rsidR="00921893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  ради та є структурним підрозділом виконавчого комітету сільської  ради.</w:t>
      </w:r>
    </w:p>
    <w:p w:rsidR="000A2A40" w:rsidRPr="00F82997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Відділ є підконтрольним та підзвітним </w:t>
      </w:r>
      <w:proofErr w:type="spellStart"/>
      <w:r w:rsidR="00FD3D4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Киселівські</w:t>
      </w:r>
      <w:r w:rsidR="003811B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сільській раді, підпорядкований виконавчому комітету сільської    ради,   сільському голові</w:t>
      </w:r>
      <w:r w:rsidR="00FD3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заступнику </w:t>
      </w:r>
      <w:r w:rsidR="00FD3D40" w:rsidRPr="00FD3D40"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сільського голови з питань діяльності виконавчих органів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416A" w:rsidRPr="00F82997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Відділ здійснює повноваження</w:t>
      </w:r>
      <w:r w:rsidR="00BC416A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сферах:</w:t>
      </w:r>
    </w:p>
    <w:p w:rsidR="00BC416A" w:rsidRPr="00F82997" w:rsidRDefault="00BC416A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житлово-комунального господарства;</w:t>
      </w:r>
    </w:p>
    <w:p w:rsidR="00BC416A" w:rsidRPr="00F82997" w:rsidRDefault="00BC416A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1625E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  навколишнього  природного  середовища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416A" w:rsidRPr="00F82997" w:rsidRDefault="00BC416A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поводження з побутовими відходами;</w:t>
      </w:r>
    </w:p>
    <w:p w:rsidR="00BC416A" w:rsidRPr="00F82997" w:rsidRDefault="00BC416A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B7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благоустрою</w:t>
      </w:r>
      <w:r w:rsidR="00A83644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416A" w:rsidRPr="00F82997" w:rsidRDefault="002E7CF5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управління</w:t>
      </w:r>
      <w:r w:rsidR="00BC416A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майном, що належить до комунальної власності сільської ради;</w:t>
      </w:r>
    </w:p>
    <w:p w:rsidR="00BC416A" w:rsidRPr="00F82997" w:rsidRDefault="00BC416A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управління </w:t>
      </w:r>
      <w:r w:rsidR="00A83644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комунальними 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підприємствами </w:t>
      </w:r>
      <w:r w:rsidR="00A83644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ради.</w:t>
      </w:r>
    </w:p>
    <w:p w:rsidR="000903B4" w:rsidRPr="00F82997" w:rsidRDefault="000A2A40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Відділ у своїй діяльності керується Конституцією </w:t>
      </w:r>
      <w:r w:rsidR="00A4247A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законами України, постановами Верховної Ради України, актами Президента України і Кабінету Міністрів України, нормативними актами Державного агентства земельних ресурсів України, наказами Фонду державного майна України, </w:t>
      </w:r>
      <w:r w:rsidR="00041E35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наказами міністерства юстиції України, </w:t>
      </w:r>
      <w:r w:rsidR="00A4247A" w:rsidRPr="00F8299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наказами Держжитлокомунгоспу,</w:t>
      </w:r>
      <w:r w:rsidR="00510C0F" w:rsidRPr="00F8299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41E35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іншими законодавчими актами які регулюють </w:t>
      </w:r>
      <w:r w:rsidR="004A2579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 у сфері державної реєстрації прав на</w:t>
      </w:r>
      <w:r w:rsidR="00510C0F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нерухоме майно та їх обтяжень</w:t>
      </w:r>
      <w:r w:rsidR="004A2579" w:rsidRPr="00F82997">
        <w:rPr>
          <w:rFonts w:ascii="Times New Roman" w:hAnsi="Times New Roman" w:cs="Times New Roman"/>
          <w:sz w:val="28"/>
          <w:szCs w:val="28"/>
        </w:rPr>
        <w:t>,</w:t>
      </w:r>
      <w:r w:rsidR="00510C0F" w:rsidRPr="00F82997">
        <w:rPr>
          <w:rFonts w:ascii="Times New Roman" w:hAnsi="Times New Roman" w:cs="Times New Roman"/>
          <w:sz w:val="28"/>
          <w:szCs w:val="28"/>
        </w:rPr>
        <w:t xml:space="preserve"> </w:t>
      </w:r>
      <w:r w:rsidR="004A2579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рішеннями   сільської  ради 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її виконавчого комітету, розпорядженнями   сільського  голови, </w:t>
      </w:r>
      <w:r w:rsidR="00A4247A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також 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Положенням</w:t>
      </w:r>
      <w:r w:rsidR="00A4247A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відділ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997" w:rsidRDefault="00F82997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Працівники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утримуються за рахунок коштів сільського бюджету.</w:t>
      </w:r>
    </w:p>
    <w:p w:rsidR="00F82997" w:rsidRDefault="00F82997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 На працівників Відділу поширюється дія Закону України «Про службу в органах місцевого самоврядування».</w:t>
      </w:r>
    </w:p>
    <w:p w:rsidR="00F82997" w:rsidRDefault="00F82997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997" w:rsidRDefault="00F82997" w:rsidP="00F82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B51A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ОЗДІЛ</w:t>
      </w:r>
      <w:r w:rsidRPr="00F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="00B51A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СТРУКТУРА ТА ОРГАНІЗАЦІЯ РОБОТИ ВІДДІЛУ</w:t>
      </w:r>
    </w:p>
    <w:p w:rsidR="00B51A22" w:rsidRDefault="008859FA" w:rsidP="00893D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93DB7" w:rsidRDefault="00893DB7" w:rsidP="00893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564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і штатна чисельність Відділу затверджується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Киселівською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сільською радою. Штатний розпис Відділу затверджується сільським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головою у межах граничної чисельності та фонду оплати праці працівників затверджених сільською радою.</w:t>
      </w:r>
    </w:p>
    <w:p w:rsidR="00893DB7" w:rsidRDefault="00893DB7" w:rsidP="00893D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Керівником Відділу є начальник відділу, який підпорядковується та є підзвітним сільському голові та, безпосередньо, заступнику </w:t>
      </w:r>
      <w:r w:rsidRPr="00893D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сільського голови з питань діяльності виконавчих органів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93DB7" w:rsidRDefault="00893DB7" w:rsidP="006B7B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2.3. </w:t>
      </w:r>
      <w:r w:rsidR="008435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Начальник відділу та працівники призначаються на посаду та звільняються з посади розпорядженням сільського голови, відповідно до законодавства про працю та службу в органах місцевого самоврядування, з урахуванням вимог до професійно-кваліфікаційного рівня.</w:t>
      </w:r>
    </w:p>
    <w:p w:rsidR="00843564" w:rsidRPr="00893DB7" w:rsidRDefault="00843564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2.4. Положення про Відділ затверджується сільською радою. Посадові інструкції працівників відділу затверджуються сільським головою.</w:t>
      </w:r>
    </w:p>
    <w:p w:rsidR="000903B4" w:rsidRPr="00F82997" w:rsidRDefault="000903B4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A40" w:rsidRPr="00F82997" w:rsidRDefault="00843564" w:rsidP="006B7B36">
      <w:pPr>
        <w:shd w:val="clear" w:color="auto" w:fill="FFFFFF"/>
        <w:spacing w:after="0" w:line="300" w:lineRule="atLeast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РОЗДІЛ 3</w:t>
      </w:r>
      <w:r w:rsidR="00DC7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ЗАВДАННЯ ТА ФУНКЦІЇ</w:t>
      </w:r>
      <w:r w:rsidR="00580B6B" w:rsidRPr="00F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ВІДДІЛУ</w:t>
      </w:r>
    </w:p>
    <w:p w:rsidR="000903B4" w:rsidRPr="00F82997" w:rsidRDefault="000903B4" w:rsidP="006B7B3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2.1. Основними завданнями Відділу є:</w:t>
      </w:r>
    </w:p>
    <w:p w:rsidR="00F273C6" w:rsidRPr="00F82997" w:rsidRDefault="00B5161A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реалізує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повноваження у сфері управління майном комунальної власності Киселівської територіальної громади відповідно до чинного законодавства України;</w:t>
      </w:r>
    </w:p>
    <w:p w:rsidR="003F44A6" w:rsidRPr="00F82997" w:rsidRDefault="003F44A6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забезпечення благоустрою на території сільської ради;</w:t>
      </w:r>
    </w:p>
    <w:p w:rsidR="00112D16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подання  пропозицій по  формуванню  цін і тарифів на житлово-комунальні послуги, а також норм їх споживання, здійснення контролю за їх додержанням;</w:t>
      </w:r>
    </w:p>
    <w:p w:rsidR="003F44A6" w:rsidRPr="00F82997" w:rsidRDefault="000A2A40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82997">
        <w:rPr>
          <w:sz w:val="28"/>
          <w:szCs w:val="28"/>
          <w:lang w:val="uk-UA"/>
        </w:rPr>
        <w:t>- розроб</w:t>
      </w:r>
      <w:r w:rsidR="00112D16" w:rsidRPr="00F82997">
        <w:rPr>
          <w:sz w:val="28"/>
          <w:szCs w:val="28"/>
          <w:lang w:val="uk-UA"/>
        </w:rPr>
        <w:t>ка</w:t>
      </w:r>
      <w:r w:rsidR="006B7B36">
        <w:rPr>
          <w:sz w:val="28"/>
          <w:szCs w:val="28"/>
          <w:lang w:val="uk-UA"/>
        </w:rPr>
        <w:t xml:space="preserve"> місцевих п</w:t>
      </w:r>
      <w:r w:rsidRPr="00F82997">
        <w:rPr>
          <w:sz w:val="28"/>
          <w:szCs w:val="28"/>
          <w:lang w:val="uk-UA"/>
        </w:rPr>
        <w:t>рограм</w:t>
      </w:r>
      <w:r w:rsidR="003F44A6" w:rsidRPr="00F82997">
        <w:rPr>
          <w:sz w:val="28"/>
          <w:szCs w:val="28"/>
          <w:lang w:val="uk-UA"/>
        </w:rPr>
        <w:t xml:space="preserve"> у сферах</w:t>
      </w:r>
      <w:r w:rsidR="002E7CF5" w:rsidRPr="00F82997">
        <w:rPr>
          <w:sz w:val="28"/>
          <w:szCs w:val="28"/>
          <w:lang w:val="uk-UA"/>
        </w:rPr>
        <w:t>,</w:t>
      </w:r>
      <w:r w:rsidR="003F44A6" w:rsidRPr="00F82997">
        <w:rPr>
          <w:sz w:val="28"/>
          <w:szCs w:val="28"/>
          <w:lang w:val="uk-UA"/>
        </w:rPr>
        <w:t xml:space="preserve"> віднесених до повноважень Відділу;</w:t>
      </w:r>
    </w:p>
    <w:p w:rsidR="003F44A6" w:rsidRPr="00F82997" w:rsidRDefault="008F65FB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t xml:space="preserve">- організація виконання програм </w:t>
      </w:r>
      <w:r w:rsidR="003F44A6" w:rsidRPr="00F82997">
        <w:rPr>
          <w:sz w:val="28"/>
          <w:szCs w:val="28"/>
          <w:bdr w:val="none" w:sz="0" w:space="0" w:color="auto" w:frame="1"/>
          <w:lang w:val="uk-UA"/>
        </w:rPr>
        <w:t xml:space="preserve">у сферах віднесених до </w:t>
      </w:r>
      <w:r w:rsidR="003F44A6" w:rsidRPr="00F82997">
        <w:rPr>
          <w:sz w:val="28"/>
          <w:szCs w:val="28"/>
          <w:lang w:val="uk-UA"/>
        </w:rPr>
        <w:t>повноважень Відділу;</w:t>
      </w:r>
    </w:p>
    <w:p w:rsidR="001B2AAF" w:rsidRPr="00F82997" w:rsidRDefault="003F44A6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82997">
        <w:rPr>
          <w:sz w:val="28"/>
          <w:szCs w:val="28"/>
          <w:shd w:val="clear" w:color="auto" w:fill="FFFFFF"/>
          <w:lang w:val="uk-UA"/>
        </w:rPr>
        <w:t xml:space="preserve">- </w:t>
      </w:r>
      <w:r w:rsidR="001B2AAF" w:rsidRPr="00F82997">
        <w:rPr>
          <w:sz w:val="28"/>
          <w:szCs w:val="28"/>
          <w:shd w:val="clear" w:color="auto" w:fill="FFFFFF"/>
          <w:lang w:val="uk-UA"/>
        </w:rPr>
        <w:t xml:space="preserve">здійснення </w:t>
      </w:r>
      <w:r w:rsidRPr="00F82997">
        <w:rPr>
          <w:sz w:val="28"/>
          <w:szCs w:val="28"/>
          <w:shd w:val="clear" w:color="auto" w:fill="FFFFFF"/>
          <w:lang w:val="uk-UA"/>
        </w:rPr>
        <w:t>контрол</w:t>
      </w:r>
      <w:r w:rsidR="001B2AAF" w:rsidRPr="00F82997">
        <w:rPr>
          <w:sz w:val="28"/>
          <w:szCs w:val="28"/>
          <w:shd w:val="clear" w:color="auto" w:fill="FFFFFF"/>
          <w:lang w:val="uk-UA"/>
        </w:rPr>
        <w:t>ю</w:t>
      </w:r>
      <w:r w:rsidRPr="00F82997">
        <w:rPr>
          <w:sz w:val="28"/>
          <w:szCs w:val="28"/>
          <w:shd w:val="clear" w:color="auto" w:fill="FFFFFF"/>
          <w:lang w:val="uk-UA"/>
        </w:rPr>
        <w:t xml:space="preserve"> за дотримання</w:t>
      </w:r>
      <w:r w:rsidR="001B2AAF" w:rsidRPr="00F82997">
        <w:rPr>
          <w:sz w:val="28"/>
          <w:szCs w:val="28"/>
          <w:shd w:val="clear" w:color="auto" w:fill="FFFFFF"/>
          <w:lang w:val="uk-UA"/>
        </w:rPr>
        <w:t>м</w:t>
      </w:r>
      <w:r w:rsidR="00B80BF8" w:rsidRPr="00F82997">
        <w:rPr>
          <w:sz w:val="28"/>
          <w:szCs w:val="28"/>
          <w:shd w:val="clear" w:color="auto" w:fill="FFFFFF"/>
          <w:lang w:val="uk-UA"/>
        </w:rPr>
        <w:t xml:space="preserve"> </w:t>
      </w:r>
      <w:r w:rsidR="001B2AAF" w:rsidRPr="00F82997">
        <w:rPr>
          <w:sz w:val="28"/>
          <w:szCs w:val="28"/>
          <w:shd w:val="clear" w:color="auto" w:fill="FFFFFF"/>
          <w:lang w:val="uk-UA"/>
        </w:rPr>
        <w:t xml:space="preserve">вимог законодавства та </w:t>
      </w:r>
      <w:r w:rsidR="001B2AAF" w:rsidRPr="00F82997">
        <w:rPr>
          <w:sz w:val="28"/>
          <w:szCs w:val="28"/>
          <w:bdr w:val="none" w:sz="0" w:space="0" w:color="auto" w:frame="1"/>
          <w:lang w:val="uk-UA"/>
        </w:rPr>
        <w:t xml:space="preserve">нормативно-правових актів у сферах віднесених до </w:t>
      </w:r>
      <w:r w:rsidR="001B2AAF" w:rsidRPr="00F82997">
        <w:rPr>
          <w:sz w:val="28"/>
          <w:szCs w:val="28"/>
          <w:lang w:val="uk-UA"/>
        </w:rPr>
        <w:t>повноважень Відділу;</w:t>
      </w:r>
    </w:p>
    <w:p w:rsidR="001B2AAF" w:rsidRPr="00F82997" w:rsidRDefault="008F65FB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t>- забезпечення вирішення питань організації обслуго</w:t>
      </w:r>
      <w:r w:rsidR="001B2AAF" w:rsidRPr="00F82997">
        <w:rPr>
          <w:sz w:val="28"/>
          <w:szCs w:val="28"/>
          <w:bdr w:val="none" w:sz="0" w:space="0" w:color="auto" w:frame="1"/>
          <w:lang w:val="uk-UA"/>
        </w:rPr>
        <w:t>вування населення суб’єктами підприємницької діяльності</w:t>
      </w:r>
      <w:r w:rsidRPr="00F82997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1B2AAF" w:rsidRPr="00F82997">
        <w:rPr>
          <w:sz w:val="28"/>
          <w:szCs w:val="28"/>
          <w:bdr w:val="none" w:sz="0" w:space="0" w:color="auto" w:frame="1"/>
          <w:lang w:val="uk-UA"/>
        </w:rPr>
        <w:t xml:space="preserve">їх </w:t>
      </w:r>
      <w:r w:rsidRPr="00F82997">
        <w:rPr>
          <w:sz w:val="28"/>
          <w:szCs w:val="28"/>
          <w:bdr w:val="none" w:sz="0" w:space="0" w:color="auto" w:frame="1"/>
          <w:lang w:val="uk-UA"/>
        </w:rPr>
        <w:t>організаційно-методичне забезпечення;</w:t>
      </w:r>
    </w:p>
    <w:p w:rsidR="001B2AAF" w:rsidRPr="00F82997" w:rsidRDefault="001B2AAF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t xml:space="preserve">- підготовка </w:t>
      </w:r>
      <w:r w:rsidRPr="00F82997">
        <w:rPr>
          <w:sz w:val="28"/>
          <w:szCs w:val="28"/>
          <w:lang w:val="uk-UA"/>
        </w:rPr>
        <w:t>пропозицій до програми соціаль</w:t>
      </w:r>
      <w:r w:rsidR="005A4C54">
        <w:rPr>
          <w:sz w:val="28"/>
          <w:szCs w:val="28"/>
          <w:lang w:val="uk-UA"/>
        </w:rPr>
        <w:t xml:space="preserve">но-економічного розвитку та </w:t>
      </w:r>
      <w:proofErr w:type="spellStart"/>
      <w:r w:rsidR="005A4C54">
        <w:rPr>
          <w:sz w:val="28"/>
          <w:szCs w:val="28"/>
          <w:lang w:val="uk-UA"/>
        </w:rPr>
        <w:t>проє</w:t>
      </w:r>
      <w:r w:rsidRPr="00F82997">
        <w:rPr>
          <w:sz w:val="28"/>
          <w:szCs w:val="28"/>
          <w:lang w:val="uk-UA"/>
        </w:rPr>
        <w:t>кту</w:t>
      </w:r>
      <w:proofErr w:type="spellEnd"/>
      <w:r w:rsidRPr="00F82997">
        <w:rPr>
          <w:sz w:val="28"/>
          <w:szCs w:val="28"/>
          <w:lang w:val="uk-UA"/>
        </w:rPr>
        <w:t xml:space="preserve"> сільського бюджету в межах визначених цим Положенням;</w:t>
      </w:r>
    </w:p>
    <w:p w:rsidR="000A2A40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здійснення обліку громадян, які потребують поліпшення житлових умов, за місцем проживання; </w:t>
      </w:r>
    </w:p>
    <w:p w:rsidR="006838DF" w:rsidRDefault="006838DF" w:rsidP="006B7B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38DF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6838DF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забезпечення дотримання фінансово-бюджетної, кошторисної дисципліни, збереження і економного використання бюджетних коштів;</w:t>
      </w:r>
    </w:p>
    <w:p w:rsidR="006838DF" w:rsidRDefault="006838DF" w:rsidP="006B7B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38DF">
        <w:rPr>
          <w:rFonts w:ascii="Times New Roman" w:hAnsi="Times New Roman" w:cs="Times New Roman"/>
          <w:sz w:val="28"/>
          <w:szCs w:val="28"/>
          <w:shd w:val="clear" w:color="auto" w:fill="FFFFFF"/>
        </w:rPr>
        <w:t>- самостійне виконання роботи на певній ділянці фінансово-економічної роботи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838DF" w:rsidRPr="006838DF" w:rsidRDefault="006838DF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DF">
        <w:rPr>
          <w:rFonts w:ascii="Times New Roman" w:hAnsi="Times New Roman" w:cs="Times New Roman"/>
          <w:sz w:val="28"/>
          <w:szCs w:val="28"/>
          <w:shd w:val="clear" w:color="auto" w:fill="FFFFFF"/>
        </w:rPr>
        <w:t>- участь у здійсненні заходів спрямованих на дотримання фінансової дисципліни та раціонального використання  коштів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A2A40" w:rsidRPr="00F82997" w:rsidRDefault="001B2AAF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2A4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організація консультацій з громадськістю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громадських обговорень )</w:t>
      </w:r>
      <w:r w:rsidR="000A2A4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питань, що належать до компетенції Відділу, та сприяння проведенню громадської експертизи.</w:t>
      </w:r>
    </w:p>
    <w:p w:rsidR="00456FA3" w:rsidRPr="00F82997" w:rsidRDefault="00456FA3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t xml:space="preserve">- вирішення інших питань </w:t>
      </w:r>
      <w:r w:rsidR="001B2AAF" w:rsidRPr="00F82997">
        <w:rPr>
          <w:sz w:val="28"/>
          <w:szCs w:val="28"/>
          <w:bdr w:val="none" w:sz="0" w:space="0" w:color="auto" w:frame="1"/>
          <w:lang w:val="uk-UA"/>
        </w:rPr>
        <w:t>в межах повноважень В</w:t>
      </w:r>
      <w:r w:rsidRPr="00F82997">
        <w:rPr>
          <w:sz w:val="28"/>
          <w:szCs w:val="28"/>
          <w:bdr w:val="none" w:sz="0" w:space="0" w:color="auto" w:frame="1"/>
          <w:lang w:val="uk-UA"/>
        </w:rPr>
        <w:t>ідділу відповідно до законодавства.</w:t>
      </w:r>
    </w:p>
    <w:p w:rsidR="00F273C6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 Відділ відповідно до покладених на нього завдань виконує наступні функції :</w:t>
      </w:r>
    </w:p>
    <w:p w:rsidR="00965C2D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  контролює  ситуацію  з  охорони  навколиш</w:t>
      </w:r>
      <w:r w:rsidR="00965C2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  природного  середовища,</w:t>
      </w:r>
      <w:r w:rsidR="00CA5B2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розробку та виконання</w:t>
      </w:r>
      <w:r w:rsidR="00965C2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природоохоронних програм, дотриманням природоохоронного законодавства та використанням  територій заказників та  інших  територій  і  об’єктів, що  мають  статус  природоохоронних</w:t>
      </w:r>
      <w:r w:rsidR="00CA5B2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65C2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 території</w:t>
      </w:r>
      <w:r w:rsidR="00FA5AB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 Киселівської  сільської  ради;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здійснює облік, інвентаризацію комунальної власності та створення електронної бази даних;</w:t>
      </w:r>
    </w:p>
    <w:p w:rsidR="000A2A40" w:rsidRPr="002845BE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5B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забезпечує контроль за використанням об’єктів комунальної власності;</w:t>
      </w:r>
    </w:p>
    <w:p w:rsidR="000A2A40" w:rsidRPr="002845BE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5B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обстеження стану нерухомого майна (будівель, споруд, будинків та інше);</w:t>
      </w:r>
    </w:p>
    <w:p w:rsidR="002845BE" w:rsidRPr="002845BE" w:rsidRDefault="002845BE" w:rsidP="006B7B3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845BE">
        <w:rPr>
          <w:sz w:val="28"/>
          <w:szCs w:val="28"/>
          <w:lang w:val="uk-UA"/>
        </w:rPr>
        <w:t>- забезпечує дотримання фінансово-бюджетної, кошторисної дисципліни, збереження і економног</w:t>
      </w:r>
      <w:r>
        <w:rPr>
          <w:sz w:val="28"/>
          <w:szCs w:val="28"/>
          <w:lang w:val="uk-UA"/>
        </w:rPr>
        <w:t>о використання бюджетних коштів;</w:t>
      </w:r>
    </w:p>
    <w:p w:rsidR="002845BE" w:rsidRPr="002845BE" w:rsidRDefault="002845BE" w:rsidP="006B7B3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845BE">
        <w:rPr>
          <w:sz w:val="28"/>
          <w:szCs w:val="28"/>
          <w:lang w:val="uk-UA"/>
        </w:rPr>
        <w:t>- с</w:t>
      </w:r>
      <w:proofErr w:type="spellStart"/>
      <w:r w:rsidRPr="002845BE">
        <w:rPr>
          <w:sz w:val="28"/>
          <w:szCs w:val="28"/>
        </w:rPr>
        <w:t>амостійно</w:t>
      </w:r>
      <w:proofErr w:type="spellEnd"/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виконує</w:t>
      </w:r>
      <w:proofErr w:type="spellEnd"/>
      <w:r w:rsidRPr="002845BE">
        <w:rPr>
          <w:sz w:val="28"/>
          <w:szCs w:val="28"/>
        </w:rPr>
        <w:t xml:space="preserve"> роботу на </w:t>
      </w:r>
      <w:proofErr w:type="spellStart"/>
      <w:r w:rsidRPr="002845BE">
        <w:rPr>
          <w:sz w:val="28"/>
          <w:szCs w:val="28"/>
        </w:rPr>
        <w:t>певній</w:t>
      </w:r>
      <w:proofErr w:type="spellEnd"/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ділянці</w:t>
      </w:r>
      <w:proofErr w:type="spellEnd"/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фінансово</w:t>
      </w:r>
      <w:r>
        <w:rPr>
          <w:sz w:val="28"/>
          <w:szCs w:val="28"/>
        </w:rPr>
        <w:t>-економічної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  <w:lang w:val="uk-UA"/>
        </w:rPr>
        <w:t>;</w:t>
      </w:r>
    </w:p>
    <w:p w:rsidR="002845BE" w:rsidRPr="002845BE" w:rsidRDefault="002845BE" w:rsidP="006B7B3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845BE">
        <w:rPr>
          <w:sz w:val="28"/>
          <w:szCs w:val="28"/>
          <w:lang w:val="uk-UA"/>
        </w:rPr>
        <w:t>- п</w:t>
      </w:r>
      <w:proofErr w:type="spellStart"/>
      <w:r w:rsidRPr="002845BE">
        <w:rPr>
          <w:sz w:val="28"/>
          <w:szCs w:val="28"/>
        </w:rPr>
        <w:t>роводить</w:t>
      </w:r>
      <w:proofErr w:type="spellEnd"/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аналіз</w:t>
      </w:r>
      <w:proofErr w:type="spellEnd"/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використання</w:t>
      </w:r>
      <w:proofErr w:type="spellEnd"/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коштів</w:t>
      </w:r>
      <w:proofErr w:type="spellEnd"/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загального</w:t>
      </w:r>
      <w:proofErr w:type="spellEnd"/>
      <w:r w:rsidRPr="002845BE">
        <w:rPr>
          <w:sz w:val="28"/>
          <w:szCs w:val="28"/>
        </w:rPr>
        <w:t xml:space="preserve"> та </w:t>
      </w:r>
      <w:proofErr w:type="spellStart"/>
      <w:r w:rsidRPr="002845BE">
        <w:rPr>
          <w:sz w:val="28"/>
          <w:szCs w:val="28"/>
        </w:rPr>
        <w:t>спеціального</w:t>
      </w:r>
      <w:proofErr w:type="spellEnd"/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фонді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  <w:lang w:val="uk-UA"/>
        </w:rPr>
        <w:t>;</w:t>
      </w:r>
    </w:p>
    <w:p w:rsidR="002845BE" w:rsidRPr="002845BE" w:rsidRDefault="002845BE" w:rsidP="006B7B3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845BE">
        <w:rPr>
          <w:sz w:val="28"/>
          <w:szCs w:val="28"/>
          <w:lang w:val="uk-UA"/>
        </w:rPr>
        <w:t>- б</w:t>
      </w:r>
      <w:r w:rsidRPr="002845BE">
        <w:rPr>
          <w:sz w:val="28"/>
          <w:szCs w:val="28"/>
        </w:rPr>
        <w:t xml:space="preserve">ере участь у </w:t>
      </w:r>
      <w:proofErr w:type="spellStart"/>
      <w:r w:rsidRPr="002845BE">
        <w:rPr>
          <w:sz w:val="28"/>
          <w:szCs w:val="28"/>
        </w:rPr>
        <w:t>здійсненні</w:t>
      </w:r>
      <w:proofErr w:type="spellEnd"/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заходів</w:t>
      </w:r>
      <w:proofErr w:type="spellEnd"/>
      <w:r w:rsidR="005A4C54">
        <w:rPr>
          <w:sz w:val="28"/>
          <w:szCs w:val="28"/>
          <w:lang w:val="uk-UA"/>
        </w:rPr>
        <w:t>,</w:t>
      </w:r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спрямованих</w:t>
      </w:r>
      <w:proofErr w:type="spellEnd"/>
      <w:r w:rsidRPr="002845BE">
        <w:rPr>
          <w:sz w:val="28"/>
          <w:szCs w:val="28"/>
        </w:rPr>
        <w:t xml:space="preserve"> на </w:t>
      </w:r>
      <w:proofErr w:type="spellStart"/>
      <w:r w:rsidRPr="002845BE">
        <w:rPr>
          <w:sz w:val="28"/>
          <w:szCs w:val="28"/>
        </w:rPr>
        <w:t>дотримання</w:t>
      </w:r>
      <w:proofErr w:type="spellEnd"/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фінансової</w:t>
      </w:r>
      <w:proofErr w:type="spellEnd"/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дисципліни</w:t>
      </w:r>
      <w:proofErr w:type="spellEnd"/>
      <w:r w:rsidRPr="002845BE">
        <w:rPr>
          <w:sz w:val="28"/>
          <w:szCs w:val="28"/>
        </w:rPr>
        <w:t xml:space="preserve"> та </w:t>
      </w:r>
      <w:proofErr w:type="spellStart"/>
      <w:r w:rsidRPr="002845BE">
        <w:rPr>
          <w:sz w:val="28"/>
          <w:szCs w:val="28"/>
        </w:rPr>
        <w:t>раці</w:t>
      </w:r>
      <w:r>
        <w:rPr>
          <w:sz w:val="28"/>
          <w:szCs w:val="28"/>
        </w:rPr>
        <w:t>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 w:rsidRPr="002845BE">
        <w:rPr>
          <w:sz w:val="28"/>
          <w:szCs w:val="28"/>
        </w:rPr>
        <w:t xml:space="preserve"> </w:t>
      </w:r>
      <w:proofErr w:type="spellStart"/>
      <w:r w:rsidRPr="002845BE">
        <w:rPr>
          <w:sz w:val="28"/>
          <w:szCs w:val="28"/>
        </w:rPr>
        <w:t>коштів</w:t>
      </w:r>
      <w:proofErr w:type="spellEnd"/>
      <w:r>
        <w:rPr>
          <w:sz w:val="28"/>
          <w:szCs w:val="28"/>
          <w:lang w:val="uk-UA"/>
        </w:rPr>
        <w:t>;</w:t>
      </w:r>
    </w:p>
    <w:p w:rsidR="000A2A40" w:rsidRPr="002845BE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5B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підготовку договорів оренди майна комунальної власності та змін до них;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нараховує орендну плату за користування комунальним майном та контролює своєчасне та у повному обсязі надходження платежів;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у разі несвоєчасного надходження платежів за користування орендованим комунальним майном Відділ готує претензії та документи для підготовки для розгляду справи у суді по стягненню заборгованості з орендної плати та розірванню договірних відносин;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готує і вносить</w:t>
      </w:r>
      <w:r w:rsidR="00CA5B2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розгляд сільської ради </w:t>
      </w:r>
      <w:proofErr w:type="spellStart"/>
      <w:r w:rsidR="00CA5B2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</w:t>
      </w:r>
      <w:proofErr w:type="spellEnd"/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рішень щодо</w:t>
      </w:r>
      <w:r w:rsidR="00B158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затвердження переліку об’єктів комунальної власності, які підлягають </w:t>
      </w:r>
      <w:r w:rsidR="00965C2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передачі  в  оренду ( продажу);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способів та умов їх </w:t>
      </w:r>
      <w:r w:rsidR="00B158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оренди (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продажу</w:t>
      </w:r>
      <w:r w:rsidR="00B158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переліки об’єктів, що не підлягають</w:t>
      </w:r>
      <w:r w:rsidR="00B158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передачі в оренду (продажу)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35C6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забезпечує 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</w:t>
      </w:r>
      <w:r w:rsidR="00735C6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цію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конкурсів з надання в оренду об’єктів комунальної власності;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роботу щодо замовлення експертної оцінки майна комунальної власності;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 участь у прийнятті майна до комунальної власності територіальної громади відповідно до рішень  сільської  ради;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вносить на розгляд сільської ради і виконавчого комітету пропозиції щодо списання, передачі з балансу на баланс та в користування майна підприємств, установ, організацій комунальної власності</w:t>
      </w:r>
      <w:r w:rsidR="006B7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811B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Киселівської</w:t>
      </w:r>
      <w:proofErr w:type="spellEnd"/>
      <w:r w:rsidR="00EB6ACB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контролює обов’язкове страхування комунального майна, що здається в оренду;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контролює виконання умов договорів оренди об’єктів комунальної власності</w:t>
      </w:r>
      <w:r w:rsidR="00B158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- здійснює координаційну, методологічну роботу з питань оренди майна, що належить до комунальної власності </w:t>
      </w:r>
      <w:r w:rsidR="003811B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Киселівської</w:t>
      </w:r>
      <w:r w:rsidR="00EB6ACB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2A40" w:rsidRPr="00F82997" w:rsidRDefault="006E58B6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готує </w:t>
      </w:r>
      <w:proofErr w:type="spellStart"/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0A2A4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</w:t>
      </w:r>
      <w:proofErr w:type="spellEnd"/>
      <w:r w:rsidR="000A2A4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рішень сільської ради та її виконавчого комітету з питань володіння, користування та розпорядження об’єктами комунальної власності;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здійснює прогнозні розрахунки надходжень коштів до </w:t>
      </w:r>
      <w:r w:rsidR="00EB6ACB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від використання комунального майна;</w:t>
      </w:r>
    </w:p>
    <w:p w:rsidR="00B1580D" w:rsidRPr="00F82997" w:rsidRDefault="00C21CFC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158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здійснює облік вивільнених житлових приміщень на території Киселівської сільської  ради;</w:t>
      </w:r>
    </w:p>
    <w:p w:rsidR="00B1580D" w:rsidRPr="00F82997" w:rsidRDefault="00B1580D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забезпечує організаційну підготовку та проведення засідань житлової комісії;</w:t>
      </w:r>
    </w:p>
    <w:p w:rsidR="00B1580D" w:rsidRPr="00F82997" w:rsidRDefault="00B1580D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здійснює облік громадян, які потребують поліпшення житлових умов, за місцем проживання;</w:t>
      </w:r>
    </w:p>
    <w:p w:rsidR="00B1580D" w:rsidRPr="00F82997" w:rsidRDefault="00B1580D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готує пропозиції щодо розподілу і наданню збудованого та вивільненого житла; </w:t>
      </w:r>
    </w:p>
    <w:p w:rsidR="000A2A40" w:rsidRPr="00F82997" w:rsidRDefault="0035550B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б</w:t>
      </w:r>
      <w:r w:rsidR="000A2A4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 участь у розробленні та виконанні державних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A2A4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регіональних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місцевих</w:t>
      </w:r>
      <w:r w:rsidR="000A2A4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 благоустрою населених пунктів;</w:t>
      </w:r>
    </w:p>
    <w:p w:rsidR="000A2A40" w:rsidRPr="00F82997" w:rsidRDefault="0035550B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="000A2A4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дійснює аналіз стану сфер благоустрою населених пунктів, поводження з побутовими відходами, галузі поховання;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5550B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адає пропозиції щодо затвердження схеми санітарного очищення;</w:t>
      </w:r>
    </w:p>
    <w:p w:rsidR="0017710C" w:rsidRPr="00F82997" w:rsidRDefault="00B04833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готує пропозиції до проектів програм соціально-економічного розвитку та проекту бюджету </w:t>
      </w:r>
      <w:r w:rsidRPr="00F82997">
        <w:rPr>
          <w:sz w:val="28"/>
          <w:szCs w:val="28"/>
          <w:bdr w:val="none" w:sz="0" w:space="0" w:color="auto" w:frame="1"/>
          <w:lang w:val="uk-UA"/>
        </w:rPr>
        <w:t>сільської ради</w:t>
      </w:r>
      <w:r w:rsidR="00BB2352" w:rsidRPr="00F82997">
        <w:rPr>
          <w:sz w:val="28"/>
          <w:szCs w:val="28"/>
          <w:bdr w:val="none" w:sz="0" w:space="0" w:color="auto" w:frame="1"/>
          <w:lang w:val="uk-UA"/>
        </w:rPr>
        <w:t xml:space="preserve"> з питань віднесених до компетенції Відділу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>;</w:t>
      </w:r>
    </w:p>
    <w:p w:rsidR="0017710C" w:rsidRPr="00F82997" w:rsidRDefault="00C74831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координує роботу житлово-комунальних підприємств, пов’язану з наданням населенню </w:t>
      </w:r>
      <w:r w:rsidR="00B04833" w:rsidRPr="00F82997">
        <w:rPr>
          <w:sz w:val="28"/>
          <w:szCs w:val="28"/>
          <w:bdr w:val="none" w:sz="0" w:space="0" w:color="auto" w:frame="1"/>
          <w:lang w:val="uk-UA"/>
        </w:rPr>
        <w:t>сільської ради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житлово-комунальних послуг;</w:t>
      </w:r>
    </w:p>
    <w:p w:rsidR="0017710C" w:rsidRPr="00F82997" w:rsidRDefault="00B04833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t>-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забезпечує згідно із законодавством реформування житлово-комунального господарства </w:t>
      </w:r>
      <w:r w:rsidRPr="00F82997">
        <w:rPr>
          <w:sz w:val="28"/>
          <w:szCs w:val="28"/>
          <w:bdr w:val="none" w:sz="0" w:space="0" w:color="auto" w:frame="1"/>
          <w:lang w:val="uk-UA"/>
        </w:rPr>
        <w:t>сільської ради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відповідно до державної і місцевої програм на засадах прозорості та гласності;</w:t>
      </w:r>
    </w:p>
    <w:p w:rsidR="0017710C" w:rsidRPr="00F82997" w:rsidRDefault="00B04833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t>-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сприяє р</w:t>
      </w:r>
      <w:r w:rsidR="006E58B6" w:rsidRPr="00F82997">
        <w:rPr>
          <w:sz w:val="28"/>
          <w:szCs w:val="28"/>
          <w:bdr w:val="none" w:sz="0" w:space="0" w:color="auto" w:frame="1"/>
          <w:lang w:val="uk-UA"/>
        </w:rPr>
        <w:t xml:space="preserve">озробленню </w:t>
      </w:r>
      <w:proofErr w:type="spellStart"/>
      <w:r w:rsidR="006E58B6" w:rsidRPr="00F82997">
        <w:rPr>
          <w:sz w:val="28"/>
          <w:szCs w:val="28"/>
          <w:bdr w:val="none" w:sz="0" w:space="0" w:color="auto" w:frame="1"/>
          <w:lang w:val="uk-UA"/>
        </w:rPr>
        <w:t>проє</w:t>
      </w:r>
      <w:r w:rsidRPr="00F82997">
        <w:rPr>
          <w:sz w:val="28"/>
          <w:szCs w:val="28"/>
          <w:bdr w:val="none" w:sz="0" w:space="0" w:color="auto" w:frame="1"/>
          <w:lang w:val="uk-UA"/>
        </w:rPr>
        <w:t>ктів</w:t>
      </w:r>
      <w:proofErr w:type="spellEnd"/>
      <w:r w:rsidRPr="00F82997">
        <w:rPr>
          <w:sz w:val="28"/>
          <w:szCs w:val="28"/>
          <w:bdr w:val="none" w:sz="0" w:space="0" w:color="auto" w:frame="1"/>
          <w:lang w:val="uk-UA"/>
        </w:rPr>
        <w:t xml:space="preserve"> благоустрою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>;</w:t>
      </w:r>
    </w:p>
    <w:p w:rsidR="0017710C" w:rsidRPr="00F82997" w:rsidRDefault="00B04833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t>-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організовує розроблення та здійснення заходів, спрямованих на забезпечення сталої роботи житлово-комунального господарства </w:t>
      </w:r>
      <w:r w:rsidRPr="00F82997">
        <w:rPr>
          <w:sz w:val="28"/>
          <w:szCs w:val="28"/>
          <w:bdr w:val="none" w:sz="0" w:space="0" w:color="auto" w:frame="1"/>
          <w:lang w:val="uk-UA"/>
        </w:rPr>
        <w:t>сільської ради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в осінньо-зимовий період, а також ліквідацію наслідків стихійного лиха, аварій і катастроф; </w:t>
      </w:r>
    </w:p>
    <w:p w:rsidR="00473098" w:rsidRPr="00F82997" w:rsidRDefault="00B04833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t>-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вживає заходів до поліпшення роботи підприємств з енергозбереження і оснащення об’єктів житлово-комунального господарства і наявного житлового фонду </w:t>
      </w:r>
      <w:r w:rsidRPr="00F82997">
        <w:rPr>
          <w:sz w:val="28"/>
          <w:szCs w:val="28"/>
          <w:bdr w:val="none" w:sz="0" w:space="0" w:color="auto" w:frame="1"/>
          <w:lang w:val="uk-UA"/>
        </w:rPr>
        <w:t>сільської ради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засобами обліку та регулювання споживання води і теплової енергії відповідно до завдань державних</w:t>
      </w:r>
      <w:r w:rsidRPr="00F82997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>регіональних</w:t>
      </w:r>
      <w:r w:rsidRPr="00F82997">
        <w:rPr>
          <w:sz w:val="28"/>
          <w:szCs w:val="28"/>
          <w:bdr w:val="none" w:sz="0" w:space="0" w:color="auto" w:frame="1"/>
          <w:lang w:val="uk-UA"/>
        </w:rPr>
        <w:t xml:space="preserve"> та місцевих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програм;</w:t>
      </w:r>
    </w:p>
    <w:p w:rsidR="0017710C" w:rsidRPr="00F82997" w:rsidRDefault="00B04833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t>-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бере участь у реалізації державної політики у сфері охорони навколишнього природного середовища та раціонального використання природних ресурсів, екологічної безпеки, санітарного стану населених пунктів, якості питної води, поліпшення технічного і технологічного стану систем </w:t>
      </w:r>
      <w:proofErr w:type="spellStart"/>
      <w:r w:rsidR="0017710C" w:rsidRPr="00F82997">
        <w:rPr>
          <w:sz w:val="28"/>
          <w:szCs w:val="28"/>
          <w:bdr w:val="none" w:sz="0" w:space="0" w:color="auto" w:frame="1"/>
          <w:lang w:val="uk-UA"/>
        </w:rPr>
        <w:t>тепло-</w:t>
      </w:r>
      <w:proofErr w:type="spellEnd"/>
      <w:r w:rsidR="0017710C" w:rsidRPr="00F82997">
        <w:rPr>
          <w:sz w:val="28"/>
          <w:szCs w:val="28"/>
          <w:bdr w:val="none" w:sz="0" w:space="0" w:color="auto" w:frame="1"/>
          <w:lang w:val="uk-UA"/>
        </w:rPr>
        <w:t>, водопостачання та водовідведення, запобігання підтопленню населених пунктів, ліквідації його наслідків;</w:t>
      </w:r>
    </w:p>
    <w:p w:rsidR="0017710C" w:rsidRPr="00F82997" w:rsidRDefault="00B04833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t>-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проводить організаційну та методичну роботу, спрямовану на реалізацію державної політики у сфері охорони праці та соціального захисту працівників житлово-комунального господарства;</w:t>
      </w:r>
    </w:p>
    <w:p w:rsidR="0017710C" w:rsidRPr="00F82997" w:rsidRDefault="00B04833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lastRenderedPageBreak/>
        <w:t>-</w:t>
      </w:r>
      <w:r w:rsidR="0017710C" w:rsidRPr="00F82997">
        <w:rPr>
          <w:sz w:val="28"/>
          <w:szCs w:val="28"/>
          <w:bdr w:val="none" w:sz="0" w:space="0" w:color="auto" w:frame="1"/>
          <w:lang w:val="uk-UA"/>
        </w:rPr>
        <w:t xml:space="preserve"> сприяє формуванню та розвиткові комунальної служби у сільській місцевості;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взаємодіє з іншими виконавчими органами   сільської  ради, постійними комісіями   сільської  ради, підприємствами, установами, організаціями та об’єднаннями громадян з питань </w:t>
      </w:r>
      <w:r w:rsidR="00676237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належать до компетенції Відділу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забезпечує систематичне інформування населення </w:t>
      </w:r>
      <w:r w:rsidR="003811B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Киселівської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735C6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</w:t>
      </w:r>
      <w:r w:rsidR="00B2632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</w:t>
      </w:r>
      <w:r w:rsidR="00047A5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ань що належать до компетенції В</w:t>
      </w:r>
      <w:r w:rsidR="00B2632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ідділу</w:t>
      </w:r>
      <w:r w:rsidR="006B7B3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забезпечує прове</w:t>
      </w:r>
      <w:r w:rsidR="00735C6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дення  громадських обговорень;</w:t>
      </w:r>
    </w:p>
    <w:p w:rsidR="0017710C" w:rsidRPr="00F82997" w:rsidRDefault="0017710C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F82997">
        <w:rPr>
          <w:sz w:val="28"/>
          <w:szCs w:val="28"/>
          <w:bdr w:val="none" w:sz="0" w:space="0" w:color="auto" w:frame="1"/>
          <w:lang w:val="uk-UA"/>
        </w:rPr>
        <w:t>- розглядає в установленому порядку у межах своєї компетенції, звернення громадян, підприємств, установ і організацій, здійснює прийом громадян та вживає відповідних заходів для вирішення порушених ними питань;</w:t>
      </w:r>
    </w:p>
    <w:p w:rsidR="00F02BD8" w:rsidRDefault="00F02BD8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C4E82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 архів документації з питань віднесених до компетенції Відділу, забезпечує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облік, зберігання та використання матеріальних носіїв інформації, які містять конфіденційну інформацію, що є власністю держави;</w:t>
      </w:r>
    </w:p>
    <w:p w:rsidR="00D50A2B" w:rsidRPr="00F82997" w:rsidRDefault="00D50A2B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бере участь у веденні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погосподарського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обліку, вносить  зміни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погосподарських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книг, в межах компетенції відділу, складає статистичні звіти;</w:t>
      </w:r>
    </w:p>
    <w:p w:rsidR="0017710C" w:rsidRPr="00F82997" w:rsidRDefault="00F02BD8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виготовляє в межах своєї компетенції дозвільну та іншу документацію з питань</w:t>
      </w:r>
      <w:r w:rsidR="00D805CE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віднесених до компетенції Відділу.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A40" w:rsidRPr="00F82997" w:rsidRDefault="00665FD7" w:rsidP="006B7B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РОЗДІЛ 4</w:t>
      </w:r>
      <w:r w:rsidR="00580B6B" w:rsidRPr="00F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ПРАВА ВІДДІЛУ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Відділ має право: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Одержувати в установленому порядку від</w:t>
      </w:r>
      <w:r w:rsidR="006B7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структурних підрозділів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комітету, інших виконавчих органів  сільської  ради, органів статистики, підприємств, установ, організацій безоплатні звітні дані, картографічні, інформаційні та довідкові матеріали, які необхідні для виконання покладених на Відділ завдань.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Одержувати від юридичних і фізичних осіб потрібні документи та матеріали для під</w:t>
      </w:r>
      <w:r w:rsidR="00D805CE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готовки </w:t>
      </w:r>
      <w:proofErr w:type="spellStart"/>
      <w:r w:rsidR="00D805CE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ктів</w:t>
      </w:r>
      <w:proofErr w:type="spellEnd"/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рішень сільської ради</w:t>
      </w:r>
      <w:r w:rsidR="00C625DF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виконавчого комітету та розпоряджень сільського голови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25DF" w:rsidRPr="00F82997" w:rsidRDefault="000A2A40" w:rsidP="006B7B3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82997">
        <w:rPr>
          <w:sz w:val="28"/>
          <w:szCs w:val="28"/>
          <w:lang w:val="uk-UA"/>
        </w:rPr>
        <w:t>3.1.3. Залучати</w:t>
      </w:r>
      <w:r w:rsidR="00B26320" w:rsidRPr="00F82997">
        <w:rPr>
          <w:sz w:val="28"/>
          <w:szCs w:val="28"/>
          <w:bdr w:val="none" w:sz="0" w:space="0" w:color="auto" w:frame="1"/>
          <w:lang w:val="uk-UA"/>
        </w:rPr>
        <w:t xml:space="preserve"> до розгляду питань, що належать до компетенції Відділу</w:t>
      </w:r>
      <w:r w:rsidR="00B26320" w:rsidRPr="00F82997">
        <w:rPr>
          <w:sz w:val="28"/>
          <w:szCs w:val="28"/>
          <w:lang w:val="uk-UA"/>
        </w:rPr>
        <w:t xml:space="preserve">, </w:t>
      </w:r>
      <w:r w:rsidR="00C625DF" w:rsidRPr="00F82997">
        <w:rPr>
          <w:sz w:val="28"/>
          <w:szCs w:val="28"/>
          <w:bdr w:val="none" w:sz="0" w:space="0" w:color="auto" w:frame="1"/>
          <w:lang w:val="uk-UA"/>
        </w:rPr>
        <w:t>спеціалістів інших структурних підрозділів сільської ради, підприємств, установ та організацій,  об'єднань  громадян;</w:t>
      </w:r>
    </w:p>
    <w:p w:rsidR="007E17F7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3.1.4. </w:t>
      </w:r>
      <w:r w:rsidR="007E17F7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дійснювати </w:t>
      </w:r>
      <w:r w:rsidR="007E17F7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</w:t>
      </w:r>
      <w:r w:rsidR="00D805CE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632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належать до компетенції відділу</w:t>
      </w:r>
      <w:r w:rsidR="00D805CE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17F7" w:rsidRPr="00F82997" w:rsidRDefault="007E17F7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відвідувати підприємства, установи, організації , суб’єктів підприємницької діяльності незалежно від форми власності з метою контролю за дотриманням чинного законодавства</w:t>
      </w:r>
      <w:r w:rsidR="006B7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</w:t>
      </w:r>
      <w:r w:rsidR="00D805CE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віднесених до компетенції Відділу;</w:t>
      </w:r>
    </w:p>
    <w:p w:rsidR="007E17F7" w:rsidRPr="00F82997" w:rsidRDefault="007E17F7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отримувати 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вимог чинного законодавства 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громадян, посадови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805CE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805CE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підприємств, організацій, установ незалежно від форми власності, усн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письмов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поясне</w:t>
      </w:r>
      <w:r w:rsidR="006B7B3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D1BE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порушенням 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 вимог законодавства у сфері</w:t>
      </w:r>
      <w:r w:rsidR="008D1BE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належить до компетенції Відділу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17F7" w:rsidRPr="00F82997" w:rsidRDefault="007E17F7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здійснювати відповідно до чи</w:t>
      </w:r>
      <w:r w:rsidR="008D1BE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законодавства </w:t>
      </w:r>
      <w:proofErr w:type="spellStart"/>
      <w:r w:rsidR="008D1BE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фото-</w:t>
      </w:r>
      <w:proofErr w:type="spellEnd"/>
      <w:r w:rsidR="008D1BE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D1BE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зйомки</w:t>
      </w:r>
      <w:proofErr w:type="spellEnd"/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звукозапис, як допоміжний засіб для запобігання порушень вимог законодавства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</w:t>
      </w:r>
      <w:r w:rsidR="008D1BE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віднесених до компетенції Відділу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2A40" w:rsidRPr="00F82997" w:rsidRDefault="007E17F7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роводити рейди та перевірки території, об’єктів сіл щодо стану  додержання юридичними та фізичними особами законодавства у сфер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8D1BE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260D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віднесених до компетенції Відділу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2A40" w:rsidRPr="00F82997" w:rsidRDefault="006044C4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</w:t>
      </w:r>
      <w:r w:rsidR="000A2A4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 Вимагати від керівників та інших посадових осіб державних установ, суб’єктів підприємницької діяльності, громадян, у власності або корист</w:t>
      </w:r>
      <w:r w:rsidR="00B2632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уванні яких знаходяться об’єкти </w:t>
      </w:r>
      <w:r w:rsidR="000A2A4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інфраструктури, усунення виявлених правопорушень у галузі зовнішнього благоустрою територій, будівель, споруд, інженерних мереж, транспортних магістралей тощо;</w:t>
      </w:r>
    </w:p>
    <w:p w:rsidR="0015149B" w:rsidRPr="00665FD7" w:rsidRDefault="006044C4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3.1.6</w:t>
      </w:r>
      <w:r w:rsidR="000A2A40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E17F7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Скликати в установленому порядку наради, проводити семінари та конференції з питань, що належать до компетенції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7F7" w:rsidRPr="00F82997">
        <w:rPr>
          <w:rFonts w:ascii="Times New Roman" w:hAnsi="Times New Roman" w:cs="Times New Roman"/>
          <w:sz w:val="28"/>
          <w:szCs w:val="28"/>
        </w:rPr>
        <w:t>Відділу</w:t>
      </w:r>
      <w:r w:rsidR="007E17F7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Виконувати інші дії , що не суперечать чинному законодавству України, необхідні для виконання завдань і функцій Відділу, визначених цим Положенням.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A40" w:rsidRPr="00F82997" w:rsidRDefault="00E00B4C" w:rsidP="006B7B36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РОЗДІЛ 5</w:t>
      </w:r>
      <w:r w:rsidR="00580B6B" w:rsidRPr="00F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КЕРІВНИЦТВО ВІДДІЛОМ</w:t>
      </w:r>
    </w:p>
    <w:p w:rsidR="00474D06" w:rsidRPr="00F82997" w:rsidRDefault="00474D06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 4.1. Відділ очолює начальник, який призначається на посаду та звільняється з посади сільським головою</w:t>
      </w:r>
      <w:r w:rsidR="00456FA3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порядку</w:t>
      </w:r>
      <w:r w:rsidR="008D1BE1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6FA3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передбаченому законодавством України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Начальник Відділу: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 Здійснює загальне керівництво діяльністю Відділу.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Узгоджує посадові обов’язки працівників Відділу.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4.2.3. Координує роботу Відділу з іншими </w:t>
      </w:r>
      <w:r w:rsidR="00474D0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відділами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  ради.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4.2.4. Забезпечує у межах своєї компетенції контроль за станом справ у сфері діяльності Відділу, вживає необхідних заходів до їх поліпшення.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4.2.5. Підтримує зв’язки з відповідними відділами та управлін</w:t>
      </w:r>
      <w:r w:rsidR="00EB6ACB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нями виконавчих комітетів інших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 з питань обміну досвідом.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4.2.6. Бере участь у засіданнях   сільської  ради, виконавчого комітету, нарадах  </w:t>
      </w:r>
      <w:r w:rsidR="00474D0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</w:t>
      </w:r>
      <w:r w:rsidR="00474D06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голові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разі розгляду питань, що стосуються компетенції Відділу.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4.2.7. Розподіляє обов’язки між працівниками Відділу, очолює і контролює їх роботу.</w:t>
      </w:r>
    </w:p>
    <w:p w:rsidR="00EB6ACB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4.2.8. Контролює стан трудової та виконавчої дисципліни у Відділі.</w:t>
      </w:r>
    </w:p>
    <w:p w:rsidR="000A2A40" w:rsidRPr="00F82997" w:rsidRDefault="000A2A40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4.2.9. Виконує інші доручення керівництва</w:t>
      </w:r>
      <w:r w:rsidR="00F03CF3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комітету </w:t>
      </w:r>
      <w:r w:rsidR="00701A38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пов’язані з діяльністю Відділу.</w:t>
      </w:r>
    </w:p>
    <w:p w:rsidR="00474D06" w:rsidRPr="00F82997" w:rsidRDefault="00474D06" w:rsidP="006B7B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663" w:rsidRDefault="00580B6B" w:rsidP="006B7B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997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F36A12">
        <w:rPr>
          <w:rFonts w:ascii="Times New Roman" w:hAnsi="Times New Roman" w:cs="Times New Roman"/>
          <w:b/>
          <w:sz w:val="28"/>
          <w:szCs w:val="28"/>
        </w:rPr>
        <w:t>6</w:t>
      </w:r>
      <w:r w:rsidR="00043663" w:rsidRPr="00F82997">
        <w:rPr>
          <w:rFonts w:ascii="Times New Roman" w:hAnsi="Times New Roman" w:cs="Times New Roman"/>
          <w:b/>
          <w:sz w:val="28"/>
          <w:szCs w:val="28"/>
        </w:rPr>
        <w:t>. ВІДПОВІДАЛЬНІСТЬ ВІДДІЛУ</w:t>
      </w:r>
    </w:p>
    <w:p w:rsidR="00C439F2" w:rsidRPr="00F82997" w:rsidRDefault="00C439F2" w:rsidP="006B7B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3663" w:rsidRPr="00F82997" w:rsidRDefault="00043663" w:rsidP="006B7B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997">
        <w:rPr>
          <w:rFonts w:ascii="Times New Roman" w:hAnsi="Times New Roman" w:cs="Times New Roman"/>
          <w:sz w:val="28"/>
          <w:szCs w:val="28"/>
        </w:rPr>
        <w:t>5.1. Персональну відповідальність за роботу Відділу та належне здійснення покладених на нього завдань та функцій несе начальник відділу.</w:t>
      </w:r>
    </w:p>
    <w:p w:rsidR="00043663" w:rsidRPr="00F82997" w:rsidRDefault="00043663" w:rsidP="006B7B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997">
        <w:rPr>
          <w:rFonts w:ascii="Times New Roman" w:hAnsi="Times New Roman" w:cs="Times New Roman"/>
          <w:sz w:val="28"/>
          <w:szCs w:val="28"/>
        </w:rPr>
        <w:t>5.2. Працівники Відділу можуть бути притягнуті до цивільної, адміністративної, кримінальної та інших видів відповідальності у випадках та у порядку, передбачених чинним законодавством України.</w:t>
      </w:r>
    </w:p>
    <w:p w:rsidR="00043663" w:rsidRDefault="00043663" w:rsidP="006B7B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997">
        <w:rPr>
          <w:rFonts w:ascii="Times New Roman" w:hAnsi="Times New Roman" w:cs="Times New Roman"/>
          <w:sz w:val="28"/>
          <w:szCs w:val="28"/>
        </w:rPr>
        <w:lastRenderedPageBreak/>
        <w:t>5.3. Працівники несуть відповідальність за своєчасне та належне виконання обов’язків, передбачених даним Положенням і посадовими інструкціями, в порядку, визначеним чинним законодавством.</w:t>
      </w:r>
    </w:p>
    <w:p w:rsidR="006B7B36" w:rsidRDefault="006B7B36" w:rsidP="006B7B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663" w:rsidRDefault="00580B6B" w:rsidP="006B7B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997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F36A12">
        <w:rPr>
          <w:rFonts w:ascii="Times New Roman" w:hAnsi="Times New Roman" w:cs="Times New Roman"/>
          <w:b/>
          <w:sz w:val="28"/>
          <w:szCs w:val="28"/>
        </w:rPr>
        <w:t>7</w:t>
      </w:r>
      <w:r w:rsidR="00043663" w:rsidRPr="00F82997">
        <w:rPr>
          <w:rFonts w:ascii="Times New Roman" w:hAnsi="Times New Roman" w:cs="Times New Roman"/>
          <w:b/>
          <w:sz w:val="28"/>
          <w:szCs w:val="28"/>
        </w:rPr>
        <w:t>. ЗАКЛЮЧНІ ПОЛОЖЕННЯ</w:t>
      </w:r>
    </w:p>
    <w:p w:rsidR="00C439F2" w:rsidRPr="00F82997" w:rsidRDefault="00C439F2" w:rsidP="006B7B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3663" w:rsidRPr="00F82997" w:rsidRDefault="00043663" w:rsidP="006B7B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997">
        <w:rPr>
          <w:rFonts w:ascii="Times New Roman" w:hAnsi="Times New Roman" w:cs="Times New Roman"/>
          <w:sz w:val="28"/>
          <w:szCs w:val="28"/>
        </w:rPr>
        <w:t>6.1 Припинення діяльності Відділу здійснюється за рішенням сільської ради, відповідно до вимог чинного законодавства України.</w:t>
      </w:r>
    </w:p>
    <w:p w:rsidR="00043663" w:rsidRPr="00F82997" w:rsidRDefault="00043663" w:rsidP="006B7B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997">
        <w:rPr>
          <w:rFonts w:ascii="Times New Roman" w:hAnsi="Times New Roman" w:cs="Times New Roman"/>
          <w:sz w:val="28"/>
          <w:szCs w:val="28"/>
        </w:rPr>
        <w:t>6.2 Зміни і доповнення до цього Положення вносяться відповідно до процедури розгляду питань у сільській раді, передбаченої Регламентом роботи сільської ради.</w:t>
      </w:r>
    </w:p>
    <w:p w:rsidR="0015149B" w:rsidRPr="00F82997" w:rsidRDefault="0015149B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49B" w:rsidRPr="00F82997" w:rsidRDefault="0015149B" w:rsidP="000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A40" w:rsidRPr="00F82997" w:rsidRDefault="003811B6" w:rsidP="000903B4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           </w:t>
      </w:r>
      <w:r w:rsidR="00316469"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F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ШЕЛУПЕЦЬ</w:t>
      </w:r>
    </w:p>
    <w:sectPr w:rsidR="000A2A40" w:rsidRPr="00F82997" w:rsidSect="00B14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763C5"/>
    <w:multiLevelType w:val="multilevel"/>
    <w:tmpl w:val="9DE60F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DB345A"/>
    <w:multiLevelType w:val="multilevel"/>
    <w:tmpl w:val="51DCF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0435B"/>
    <w:multiLevelType w:val="multilevel"/>
    <w:tmpl w:val="98EE83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5C1231"/>
    <w:multiLevelType w:val="hybridMultilevel"/>
    <w:tmpl w:val="DA86FCBE"/>
    <w:lvl w:ilvl="0" w:tplc="D7F8E12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3E7E300E"/>
    <w:multiLevelType w:val="hybridMultilevel"/>
    <w:tmpl w:val="240A10C6"/>
    <w:lvl w:ilvl="0" w:tplc="DDA0E52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1834CE"/>
    <w:multiLevelType w:val="hybridMultilevel"/>
    <w:tmpl w:val="C8808D92"/>
    <w:lvl w:ilvl="0" w:tplc="64267D64">
      <w:start w:val="2"/>
      <w:numFmt w:val="bullet"/>
      <w:lvlText w:val="-"/>
      <w:lvlJc w:val="left"/>
      <w:pPr>
        <w:ind w:left="7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444D1326"/>
    <w:multiLevelType w:val="multilevel"/>
    <w:tmpl w:val="743A33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15722A"/>
    <w:multiLevelType w:val="hybridMultilevel"/>
    <w:tmpl w:val="0F047524"/>
    <w:lvl w:ilvl="0" w:tplc="9FA4C91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913889"/>
    <w:multiLevelType w:val="multilevel"/>
    <w:tmpl w:val="1DE08D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A13999"/>
    <w:multiLevelType w:val="multilevel"/>
    <w:tmpl w:val="C48CDBB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F7F2661"/>
    <w:multiLevelType w:val="hybridMultilevel"/>
    <w:tmpl w:val="E17E38E8"/>
    <w:lvl w:ilvl="0" w:tplc="30F6CCF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12527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07088"/>
    <w:multiLevelType w:val="hybridMultilevel"/>
    <w:tmpl w:val="B10457CE"/>
    <w:lvl w:ilvl="0" w:tplc="C576E2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9703BB"/>
    <w:multiLevelType w:val="multilevel"/>
    <w:tmpl w:val="62D051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3">
    <w:nsid w:val="7F687B3B"/>
    <w:multiLevelType w:val="multilevel"/>
    <w:tmpl w:val="B8264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9"/>
  </w:num>
  <w:num w:numId="11">
    <w:abstractNumId w:val="5"/>
  </w:num>
  <w:num w:numId="12">
    <w:abstractNumId w:val="11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05C"/>
    <w:rsid w:val="000221E0"/>
    <w:rsid w:val="00041E35"/>
    <w:rsid w:val="00043663"/>
    <w:rsid w:val="00047A5D"/>
    <w:rsid w:val="000903B4"/>
    <w:rsid w:val="000A0F44"/>
    <w:rsid w:val="000A2A40"/>
    <w:rsid w:val="000C4695"/>
    <w:rsid w:val="00112D16"/>
    <w:rsid w:val="0011625E"/>
    <w:rsid w:val="001413C2"/>
    <w:rsid w:val="0015149B"/>
    <w:rsid w:val="0017710C"/>
    <w:rsid w:val="001A6EDF"/>
    <w:rsid w:val="001B2AAF"/>
    <w:rsid w:val="001C640D"/>
    <w:rsid w:val="001C6C4D"/>
    <w:rsid w:val="002845BE"/>
    <w:rsid w:val="00293D5C"/>
    <w:rsid w:val="002E0436"/>
    <w:rsid w:val="002E7CF5"/>
    <w:rsid w:val="00316469"/>
    <w:rsid w:val="0035550B"/>
    <w:rsid w:val="00366A7C"/>
    <w:rsid w:val="003811B6"/>
    <w:rsid w:val="00393D28"/>
    <w:rsid w:val="003F44A6"/>
    <w:rsid w:val="00456239"/>
    <w:rsid w:val="00456FA3"/>
    <w:rsid w:val="00473098"/>
    <w:rsid w:val="00474D06"/>
    <w:rsid w:val="00490938"/>
    <w:rsid w:val="004A2579"/>
    <w:rsid w:val="004B726E"/>
    <w:rsid w:val="004E43F0"/>
    <w:rsid w:val="00510C0F"/>
    <w:rsid w:val="00580B6B"/>
    <w:rsid w:val="005A4C54"/>
    <w:rsid w:val="005D14A1"/>
    <w:rsid w:val="006044C4"/>
    <w:rsid w:val="00632E73"/>
    <w:rsid w:val="006618B5"/>
    <w:rsid w:val="00665FD7"/>
    <w:rsid w:val="00675438"/>
    <w:rsid w:val="00676237"/>
    <w:rsid w:val="006838DF"/>
    <w:rsid w:val="006B41D1"/>
    <w:rsid w:val="006B7B36"/>
    <w:rsid w:val="006E58B6"/>
    <w:rsid w:val="006F1BF1"/>
    <w:rsid w:val="00701A38"/>
    <w:rsid w:val="00735C66"/>
    <w:rsid w:val="00763A61"/>
    <w:rsid w:val="007E17F7"/>
    <w:rsid w:val="007F260D"/>
    <w:rsid w:val="00843564"/>
    <w:rsid w:val="008859FA"/>
    <w:rsid w:val="00893DB7"/>
    <w:rsid w:val="008B25E6"/>
    <w:rsid w:val="008B774A"/>
    <w:rsid w:val="008D1BE1"/>
    <w:rsid w:val="008F65FB"/>
    <w:rsid w:val="00921893"/>
    <w:rsid w:val="0092736C"/>
    <w:rsid w:val="00965C2D"/>
    <w:rsid w:val="0098542E"/>
    <w:rsid w:val="009C3CF4"/>
    <w:rsid w:val="00A1205C"/>
    <w:rsid w:val="00A34976"/>
    <w:rsid w:val="00A4247A"/>
    <w:rsid w:val="00A43323"/>
    <w:rsid w:val="00A47D8B"/>
    <w:rsid w:val="00A83644"/>
    <w:rsid w:val="00AA1CF7"/>
    <w:rsid w:val="00AA5310"/>
    <w:rsid w:val="00AC152E"/>
    <w:rsid w:val="00AD78DB"/>
    <w:rsid w:val="00AF3814"/>
    <w:rsid w:val="00AF605D"/>
    <w:rsid w:val="00B01FD6"/>
    <w:rsid w:val="00B04833"/>
    <w:rsid w:val="00B109C3"/>
    <w:rsid w:val="00B14529"/>
    <w:rsid w:val="00B1580D"/>
    <w:rsid w:val="00B26320"/>
    <w:rsid w:val="00B34D80"/>
    <w:rsid w:val="00B41389"/>
    <w:rsid w:val="00B45E3D"/>
    <w:rsid w:val="00B46CED"/>
    <w:rsid w:val="00B5161A"/>
    <w:rsid w:val="00B51A22"/>
    <w:rsid w:val="00B529E6"/>
    <w:rsid w:val="00B80BF8"/>
    <w:rsid w:val="00BB2352"/>
    <w:rsid w:val="00BB6A35"/>
    <w:rsid w:val="00BC416A"/>
    <w:rsid w:val="00BE1A6F"/>
    <w:rsid w:val="00C06DA6"/>
    <w:rsid w:val="00C21CFC"/>
    <w:rsid w:val="00C439F2"/>
    <w:rsid w:val="00C5635E"/>
    <w:rsid w:val="00C625DF"/>
    <w:rsid w:val="00C74831"/>
    <w:rsid w:val="00CA5B21"/>
    <w:rsid w:val="00CC6DA6"/>
    <w:rsid w:val="00D50A2B"/>
    <w:rsid w:val="00D71D3B"/>
    <w:rsid w:val="00D73846"/>
    <w:rsid w:val="00D805CE"/>
    <w:rsid w:val="00DC4E82"/>
    <w:rsid w:val="00DC7BFC"/>
    <w:rsid w:val="00DE58E8"/>
    <w:rsid w:val="00E00B4C"/>
    <w:rsid w:val="00E11AC3"/>
    <w:rsid w:val="00E125B7"/>
    <w:rsid w:val="00E806D6"/>
    <w:rsid w:val="00EB6ACB"/>
    <w:rsid w:val="00ED2390"/>
    <w:rsid w:val="00F02BD8"/>
    <w:rsid w:val="00F03CF3"/>
    <w:rsid w:val="00F23376"/>
    <w:rsid w:val="00F273C6"/>
    <w:rsid w:val="00F36A12"/>
    <w:rsid w:val="00F578D9"/>
    <w:rsid w:val="00F82997"/>
    <w:rsid w:val="00F92F7B"/>
    <w:rsid w:val="00FA5AB6"/>
    <w:rsid w:val="00FD3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05C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120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0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1205C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3">
    <w:name w:val="List Paragraph"/>
    <w:basedOn w:val="a"/>
    <w:uiPriority w:val="34"/>
    <w:qFormat/>
    <w:rsid w:val="00A1205C"/>
    <w:pPr>
      <w:ind w:left="720"/>
      <w:contextualSpacing/>
    </w:pPr>
  </w:style>
  <w:style w:type="paragraph" w:styleId="a4">
    <w:name w:val="No Spacing"/>
    <w:uiPriority w:val="1"/>
    <w:qFormat/>
    <w:rsid w:val="00A1205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12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unhideWhenUsed/>
    <w:qFormat/>
    <w:rsid w:val="00ED2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7">
    <w:name w:val="a7"/>
    <w:basedOn w:val="a"/>
    <w:rsid w:val="00A42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a"/>
    <w:basedOn w:val="a"/>
    <w:rsid w:val="00A42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7</Pages>
  <Words>2249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1234567</dc:creator>
  <cp:lastModifiedBy>Terehivka</cp:lastModifiedBy>
  <cp:revision>28</cp:revision>
  <dcterms:created xsi:type="dcterms:W3CDTF">2021-01-14T14:25:00Z</dcterms:created>
  <dcterms:modified xsi:type="dcterms:W3CDTF">2021-12-10T19:24:00Z</dcterms:modified>
</cp:coreProperties>
</file>