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147" w:rsidRDefault="00CD0147" w:rsidP="00CD0147">
      <w:pPr>
        <w:pStyle w:val="60"/>
        <w:ind w:left="57" w:right="57"/>
      </w:pPr>
      <w:r w:rsidRPr="00CD0147">
        <w:rPr>
          <w:noProof/>
          <w:lang w:val="ru-RU" w:eastAsia="ru-RU" w:bidi="ar-SA"/>
        </w:rPr>
        <w:drawing>
          <wp:anchor distT="0" distB="0" distL="114300" distR="114300" simplePos="0" relativeHeight="251659264" behindDoc="0" locked="0" layoutInCell="1" allowOverlap="1" wp14:anchorId="4664BCCB" wp14:editId="21ABA2F8">
            <wp:simplePos x="0" y="0"/>
            <wp:positionH relativeFrom="column">
              <wp:posOffset>2749550</wp:posOffset>
            </wp:positionH>
            <wp:positionV relativeFrom="paragraph">
              <wp:posOffset>-135890</wp:posOffset>
            </wp:positionV>
            <wp:extent cx="572135" cy="77343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D0147">
        <w:t xml:space="preserve">                        ПРОЄКТ</w:t>
      </w:r>
    </w:p>
    <w:p w:rsidR="00CD0147" w:rsidRPr="00CD0147" w:rsidRDefault="00CD0147" w:rsidP="00CD0147">
      <w:pPr>
        <w:pStyle w:val="60"/>
        <w:spacing w:before="0" w:after="0" w:line="240" w:lineRule="auto"/>
        <w:ind w:left="57" w:right="57"/>
        <w:jc w:val="center"/>
      </w:pPr>
      <w:r w:rsidRPr="00CD0147">
        <w:t>У К Р А Ї Н А</w:t>
      </w:r>
    </w:p>
    <w:p w:rsidR="00CD0147" w:rsidRPr="00CD0147" w:rsidRDefault="00CD0147" w:rsidP="00CD0147">
      <w:pPr>
        <w:pStyle w:val="60"/>
        <w:spacing w:before="0" w:after="0" w:line="240" w:lineRule="auto"/>
        <w:ind w:left="57" w:right="57"/>
        <w:jc w:val="center"/>
      </w:pPr>
      <w:r w:rsidRPr="00CD0147">
        <w:t>КИСЕЛІВСЬКА СІЛЬСЬКА РАДА</w:t>
      </w:r>
    </w:p>
    <w:p w:rsidR="00CD0147" w:rsidRPr="00CD0147" w:rsidRDefault="00CD0147" w:rsidP="00CD0147">
      <w:pPr>
        <w:pStyle w:val="60"/>
        <w:spacing w:before="0" w:after="0" w:line="240" w:lineRule="auto"/>
        <w:ind w:left="57" w:right="57"/>
        <w:jc w:val="center"/>
      </w:pPr>
      <w:r w:rsidRPr="00CD0147">
        <w:t>ЧЕРНІГІВСЬКОГО РАЙОНУ ЧЕРНІГІВСЬКОЇ ОБЛАСТІ</w:t>
      </w:r>
    </w:p>
    <w:p w:rsidR="00CD0147" w:rsidRPr="00CD0147" w:rsidRDefault="00CD0147" w:rsidP="00CD0147">
      <w:pPr>
        <w:pStyle w:val="60"/>
        <w:spacing w:before="0" w:after="0" w:line="240" w:lineRule="auto"/>
        <w:ind w:left="57" w:right="57"/>
        <w:jc w:val="center"/>
      </w:pPr>
      <w:r w:rsidRPr="00CD0147">
        <w:t>ВИКОНАВЧИЙ КОМІТЕТ</w:t>
      </w:r>
    </w:p>
    <w:p w:rsidR="00CD0147" w:rsidRPr="00CD0147" w:rsidRDefault="00CD0147" w:rsidP="00CD0147">
      <w:pPr>
        <w:pStyle w:val="60"/>
        <w:spacing w:before="0" w:after="0" w:line="240" w:lineRule="auto"/>
        <w:ind w:left="57" w:right="57"/>
        <w:jc w:val="center"/>
      </w:pPr>
      <w:r w:rsidRPr="00CD0147">
        <w:t>РІШЕННЯ</w:t>
      </w:r>
    </w:p>
    <w:p w:rsidR="00CD0147" w:rsidRPr="00CD0147" w:rsidRDefault="00CD0147" w:rsidP="00CD0147">
      <w:pPr>
        <w:pStyle w:val="60"/>
        <w:spacing w:before="0" w:after="0" w:line="240" w:lineRule="auto"/>
        <w:ind w:left="57" w:right="57"/>
        <w:jc w:val="center"/>
      </w:pPr>
    </w:p>
    <w:p w:rsidR="00CD0147" w:rsidRDefault="005E21FC" w:rsidP="00CD0147">
      <w:pPr>
        <w:pStyle w:val="60"/>
        <w:spacing w:before="0" w:after="0" w:line="240" w:lineRule="auto"/>
        <w:ind w:left="57" w:right="57"/>
      </w:pPr>
      <w:r>
        <w:rPr>
          <w:lang w:val="ru-RU"/>
        </w:rPr>
        <w:t>___________</w:t>
      </w:r>
      <w:r w:rsidRPr="00CD0147">
        <w:t>2021 року</w:t>
      </w:r>
      <w:r>
        <w:t xml:space="preserve">                      </w:t>
      </w:r>
      <w:r w:rsidRPr="00CD0147">
        <w:t xml:space="preserve"> </w:t>
      </w:r>
      <w:r w:rsidR="00CD0147" w:rsidRPr="00CD0147">
        <w:t xml:space="preserve">с. Киселівка                       </w:t>
      </w:r>
      <w:bookmarkStart w:id="0" w:name="_GoBack"/>
      <w:bookmarkEnd w:id="0"/>
      <w:r w:rsidR="00CD0147">
        <w:rPr>
          <w:lang w:val="ru-RU"/>
        </w:rPr>
        <w:t xml:space="preserve">                        </w:t>
      </w:r>
      <w:r w:rsidR="00CD0147" w:rsidRPr="00CD0147">
        <w:t xml:space="preserve">№____  </w:t>
      </w:r>
      <w:r w:rsidR="00CD0147">
        <w:rPr>
          <w:lang w:val="ru-RU"/>
        </w:rPr>
        <w:t xml:space="preserve">                  </w:t>
      </w:r>
    </w:p>
    <w:p w:rsidR="00CD0147" w:rsidRPr="00CD0147" w:rsidRDefault="00CD0147" w:rsidP="00CD0147">
      <w:pPr>
        <w:pStyle w:val="60"/>
        <w:spacing w:before="0" w:after="0" w:line="240" w:lineRule="auto"/>
        <w:ind w:left="57" w:right="57"/>
      </w:pPr>
      <w:r w:rsidRPr="00CD0147">
        <w:t xml:space="preserve">                 </w:t>
      </w:r>
    </w:p>
    <w:p w:rsidR="00CD0147" w:rsidRDefault="00132E5E" w:rsidP="00CD0147">
      <w:pPr>
        <w:pStyle w:val="60"/>
        <w:shd w:val="clear" w:color="auto" w:fill="auto"/>
        <w:spacing w:before="0" w:after="0" w:line="240" w:lineRule="auto"/>
        <w:ind w:left="57" w:right="57"/>
      </w:pPr>
      <w:r>
        <w:rPr>
          <w:rStyle w:val="62pt"/>
          <w:b/>
          <w:bCs/>
        </w:rPr>
        <w:t xml:space="preserve">Про </w:t>
      </w:r>
      <w:r>
        <w:t xml:space="preserve">встановлення розміру кошторисної </w:t>
      </w:r>
    </w:p>
    <w:p w:rsidR="00CD0147" w:rsidRDefault="00132E5E" w:rsidP="00CD0147">
      <w:pPr>
        <w:pStyle w:val="60"/>
        <w:shd w:val="clear" w:color="auto" w:fill="auto"/>
        <w:spacing w:before="0" w:after="0" w:line="240" w:lineRule="auto"/>
        <w:ind w:left="57" w:right="57"/>
      </w:pPr>
      <w:r>
        <w:t>заробітної плати, яка врахову</w:t>
      </w:r>
      <w:r w:rsidR="00CD0147">
        <w:t>єт</w:t>
      </w:r>
      <w:r>
        <w:t xml:space="preserve">ься при </w:t>
      </w:r>
    </w:p>
    <w:p w:rsidR="00CD0147" w:rsidRDefault="00132E5E" w:rsidP="00CD0147">
      <w:pPr>
        <w:pStyle w:val="60"/>
        <w:shd w:val="clear" w:color="auto" w:fill="auto"/>
        <w:spacing w:before="0" w:after="0" w:line="240" w:lineRule="auto"/>
        <w:ind w:left="57" w:right="57"/>
      </w:pPr>
      <w:r>
        <w:t xml:space="preserve">визначенні вартості будівництва </w:t>
      </w:r>
    </w:p>
    <w:p w:rsidR="00CD0147" w:rsidRDefault="00132E5E" w:rsidP="00CD0147">
      <w:pPr>
        <w:pStyle w:val="60"/>
        <w:shd w:val="clear" w:color="auto" w:fill="auto"/>
        <w:spacing w:before="0" w:after="0" w:line="240" w:lineRule="auto"/>
        <w:ind w:left="57" w:right="57"/>
      </w:pPr>
      <w:r>
        <w:t xml:space="preserve">(нового будівництва, реконструкції, реставрації, </w:t>
      </w:r>
    </w:p>
    <w:p w:rsidR="00CD0147" w:rsidRDefault="00132E5E" w:rsidP="00CD0147">
      <w:pPr>
        <w:pStyle w:val="60"/>
        <w:shd w:val="clear" w:color="auto" w:fill="auto"/>
        <w:spacing w:before="0" w:after="0" w:line="240" w:lineRule="auto"/>
        <w:ind w:left="57" w:right="57"/>
      </w:pPr>
      <w:r>
        <w:t xml:space="preserve">капітального ремонту, технічного переоснащення) </w:t>
      </w:r>
    </w:p>
    <w:p w:rsidR="00CD0147" w:rsidRDefault="00132E5E" w:rsidP="00CD0147">
      <w:pPr>
        <w:pStyle w:val="60"/>
        <w:shd w:val="clear" w:color="auto" w:fill="auto"/>
        <w:spacing w:before="0" w:after="0" w:line="240" w:lineRule="auto"/>
        <w:ind w:left="57" w:right="57"/>
      </w:pPr>
      <w:r>
        <w:t xml:space="preserve">об'єктів, що споруджуються за рахунок коштів </w:t>
      </w:r>
    </w:p>
    <w:p w:rsidR="00CD0147" w:rsidRDefault="00A128CF" w:rsidP="00CD0147">
      <w:pPr>
        <w:pStyle w:val="60"/>
        <w:shd w:val="clear" w:color="auto" w:fill="auto"/>
        <w:spacing w:before="0" w:after="0" w:line="240" w:lineRule="auto"/>
        <w:ind w:left="57" w:right="57"/>
      </w:pPr>
      <w:r>
        <w:t>місцевого</w:t>
      </w:r>
      <w:r w:rsidR="00132E5E">
        <w:t xml:space="preserve"> бюджету та коштів підприємств, що </w:t>
      </w:r>
    </w:p>
    <w:p w:rsidR="003A6969" w:rsidRDefault="00132E5E" w:rsidP="00CD0147">
      <w:pPr>
        <w:pStyle w:val="60"/>
        <w:shd w:val="clear" w:color="auto" w:fill="auto"/>
        <w:spacing w:before="0" w:after="0" w:line="240" w:lineRule="auto"/>
        <w:ind w:left="57" w:right="57"/>
      </w:pPr>
      <w:r>
        <w:t xml:space="preserve">належать до комунальної власності </w:t>
      </w:r>
      <w:r w:rsidR="00CD0147">
        <w:t xml:space="preserve">Киселівської </w:t>
      </w:r>
    </w:p>
    <w:p w:rsidR="00CD0147" w:rsidRDefault="00CD0147" w:rsidP="00CD0147">
      <w:pPr>
        <w:pStyle w:val="60"/>
        <w:shd w:val="clear" w:color="auto" w:fill="auto"/>
        <w:spacing w:before="0" w:after="0" w:line="240" w:lineRule="auto"/>
        <w:ind w:left="57" w:right="57"/>
      </w:pPr>
      <w:r>
        <w:t>сільської ради</w:t>
      </w:r>
    </w:p>
    <w:p w:rsidR="00A128CF" w:rsidRDefault="00A128CF" w:rsidP="00CD0147">
      <w:pPr>
        <w:pStyle w:val="60"/>
        <w:shd w:val="clear" w:color="auto" w:fill="auto"/>
        <w:spacing w:before="0" w:after="0" w:line="240" w:lineRule="auto"/>
        <w:ind w:left="57" w:right="57"/>
      </w:pPr>
    </w:p>
    <w:p w:rsidR="003A6969" w:rsidRDefault="00132E5E" w:rsidP="00CD0147">
      <w:pPr>
        <w:pStyle w:val="50"/>
        <w:shd w:val="clear" w:color="auto" w:fill="auto"/>
        <w:spacing w:before="0" w:after="0" w:line="240" w:lineRule="auto"/>
        <w:ind w:left="57" w:right="57" w:firstLine="480"/>
        <w:jc w:val="both"/>
      </w:pPr>
      <w:r>
        <w:t>Відповідно до наказу Міністерства регіонального розвитку, будівництва та житлово-комунального господарства України від 20.10.2016 р. № 281 "Про затвердження Порядку розрахунку розміру кошторисної заробітної плати, який враховується при визначенні вартості будівництва об'єктів" та наказу від 27.07.2018 р. № 196 "Про внесення змін до Порядку розрахунку розміру кошторисної заробітної плати, який враховується при визначенні вартості будівництва об’єктів", керуючись  Закон</w:t>
      </w:r>
      <w:r w:rsidR="00350DF0">
        <w:t>ом</w:t>
      </w:r>
      <w:r>
        <w:t xml:space="preserve"> України "Про місцеве самоврядування в Україні", </w:t>
      </w:r>
      <w:r w:rsidR="00CD0147">
        <w:t xml:space="preserve">виконавчий комітет </w:t>
      </w:r>
    </w:p>
    <w:p w:rsidR="003A6969" w:rsidRDefault="00132E5E" w:rsidP="00CD0147">
      <w:pPr>
        <w:pStyle w:val="20"/>
        <w:keepNext/>
        <w:keepLines/>
        <w:shd w:val="clear" w:color="auto" w:fill="auto"/>
        <w:spacing w:before="0" w:line="240" w:lineRule="auto"/>
        <w:ind w:left="57" w:right="57"/>
        <w:jc w:val="left"/>
      </w:pPr>
      <w:bookmarkStart w:id="1" w:name="bookmark1"/>
      <w:r>
        <w:t>ВИРІШИ</w:t>
      </w:r>
      <w:r w:rsidR="00CD0147">
        <w:t>В</w:t>
      </w:r>
      <w:r>
        <w:t>:</w:t>
      </w:r>
      <w:bookmarkEnd w:id="1"/>
    </w:p>
    <w:p w:rsidR="003A6969" w:rsidRDefault="00132E5E" w:rsidP="00CD0147">
      <w:pPr>
        <w:pStyle w:val="50"/>
        <w:numPr>
          <w:ilvl w:val="0"/>
          <w:numId w:val="1"/>
        </w:numPr>
        <w:shd w:val="clear" w:color="auto" w:fill="auto"/>
        <w:tabs>
          <w:tab w:val="left" w:pos="2082"/>
        </w:tabs>
        <w:spacing w:before="0" w:after="0" w:line="240" w:lineRule="auto"/>
        <w:ind w:left="57" w:right="57" w:firstLine="480"/>
        <w:jc w:val="both"/>
      </w:pPr>
      <w:r>
        <w:t>Встановити розмір кошторисної заробітної</w:t>
      </w:r>
      <w:r w:rsidR="00CD0147">
        <w:t>,</w:t>
      </w:r>
      <w:r>
        <w:t xml:space="preserve"> плати на 2021 рік, яка враховується проектною організацією при визначенні вартості будівництва (нового будівництва, реконструкції, реставрації, капітального ремонту, технічного переоснащення) об’єктів, що споруджуються за рахунок коштів мі</w:t>
      </w:r>
      <w:r w:rsidR="005F6C6E">
        <w:t>сцевого</w:t>
      </w:r>
      <w:r>
        <w:t xml:space="preserve"> бюджету та коштів підприємств, що належать до комунальної власності </w:t>
      </w:r>
      <w:r w:rsidR="005F6C6E">
        <w:t>Киселівської сільської ради</w:t>
      </w:r>
      <w:r>
        <w:t>, у розмірі 1</w:t>
      </w:r>
      <w:r w:rsidR="00CD0147">
        <w:t>0</w:t>
      </w:r>
      <w:r>
        <w:t xml:space="preserve"> </w:t>
      </w:r>
      <w:r w:rsidR="009216DA">
        <w:t>629</w:t>
      </w:r>
      <w:r>
        <w:t>,00 грн., що відповідає середньому розряду складності робіт 3,8 при виконанні робіт у звичайних умовах.</w:t>
      </w:r>
    </w:p>
    <w:p w:rsidR="003A6969" w:rsidRDefault="00350DF0" w:rsidP="007870BA">
      <w:pPr>
        <w:pStyle w:val="50"/>
        <w:numPr>
          <w:ilvl w:val="0"/>
          <w:numId w:val="1"/>
        </w:numPr>
        <w:shd w:val="clear" w:color="auto" w:fill="auto"/>
        <w:tabs>
          <w:tab w:val="left" w:pos="2082"/>
        </w:tabs>
        <w:spacing w:before="0" w:after="0" w:line="240" w:lineRule="auto"/>
        <w:ind w:left="57" w:right="57" w:firstLine="480"/>
        <w:jc w:val="both"/>
      </w:pPr>
      <w:r w:rsidRPr="00350DF0">
        <w:t>В</w:t>
      </w:r>
      <w:r>
        <w:t>ідділу</w:t>
      </w:r>
      <w:r w:rsidRPr="00350DF0">
        <w:t xml:space="preserve"> </w:t>
      </w:r>
      <w:r>
        <w:t>юридично</w:t>
      </w:r>
      <w:r w:rsidRPr="00350DF0">
        <w:t>-</w:t>
      </w:r>
      <w:r>
        <w:t>кадрової</w:t>
      </w:r>
      <w:r w:rsidRPr="00350DF0">
        <w:t xml:space="preserve"> </w:t>
      </w:r>
      <w:r>
        <w:t>та</w:t>
      </w:r>
      <w:r w:rsidRPr="00350DF0">
        <w:t xml:space="preserve"> </w:t>
      </w:r>
      <w:r>
        <w:t xml:space="preserve">організаційної роботи </w:t>
      </w:r>
      <w:r w:rsidR="00132E5E">
        <w:t xml:space="preserve">виконкому </w:t>
      </w:r>
      <w:proofErr w:type="spellStart"/>
      <w:r>
        <w:t>Киселівської</w:t>
      </w:r>
      <w:proofErr w:type="spellEnd"/>
      <w:r>
        <w:t xml:space="preserve"> сільської </w:t>
      </w:r>
      <w:r w:rsidR="00132E5E">
        <w:t xml:space="preserve">ради </w:t>
      </w:r>
      <w:proofErr w:type="spellStart"/>
      <w:r w:rsidR="00132E5E">
        <w:t>в</w:t>
      </w:r>
      <w:r>
        <w:t>и</w:t>
      </w:r>
      <w:r w:rsidR="00132E5E">
        <w:t>свїтлити</w:t>
      </w:r>
      <w:proofErr w:type="spellEnd"/>
      <w:r w:rsidR="00132E5E">
        <w:t xml:space="preserve"> дане рішення на офіційному сайті </w:t>
      </w:r>
      <w:r>
        <w:t xml:space="preserve">Киселівської сільської </w:t>
      </w:r>
      <w:r w:rsidR="00132E5E">
        <w:t>ради.</w:t>
      </w:r>
    </w:p>
    <w:p w:rsidR="00350DF0" w:rsidRDefault="00350DF0" w:rsidP="00350DF0">
      <w:pPr>
        <w:pStyle w:val="50"/>
        <w:shd w:val="clear" w:color="auto" w:fill="auto"/>
        <w:tabs>
          <w:tab w:val="left" w:pos="2082"/>
        </w:tabs>
        <w:spacing w:before="0" w:after="0" w:line="240" w:lineRule="auto"/>
        <w:ind w:right="57"/>
        <w:jc w:val="both"/>
      </w:pPr>
    </w:p>
    <w:p w:rsidR="00350DF0" w:rsidRDefault="00350DF0" w:rsidP="00350DF0">
      <w:pPr>
        <w:pStyle w:val="50"/>
        <w:shd w:val="clear" w:color="auto" w:fill="auto"/>
        <w:tabs>
          <w:tab w:val="left" w:pos="2082"/>
        </w:tabs>
        <w:spacing w:before="0" w:after="0" w:line="240" w:lineRule="auto"/>
        <w:ind w:right="57"/>
        <w:jc w:val="both"/>
      </w:pPr>
    </w:p>
    <w:p w:rsidR="00350DF0" w:rsidRDefault="00350DF0" w:rsidP="00350DF0">
      <w:pPr>
        <w:pStyle w:val="50"/>
        <w:shd w:val="clear" w:color="auto" w:fill="auto"/>
        <w:tabs>
          <w:tab w:val="left" w:pos="2082"/>
        </w:tabs>
        <w:spacing w:before="0" w:after="0" w:line="240" w:lineRule="auto"/>
        <w:ind w:right="57"/>
        <w:jc w:val="both"/>
      </w:pPr>
      <w:r>
        <w:t xml:space="preserve">Сільський голова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Володимир ШЕЛУПЕЦЬ</w:t>
      </w:r>
    </w:p>
    <w:sectPr w:rsidR="00350DF0" w:rsidSect="00CD0147">
      <w:pgSz w:w="11900" w:h="16840"/>
      <w:pgMar w:top="567" w:right="567" w:bottom="567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5C6" w:rsidRDefault="000405C6">
      <w:r>
        <w:separator/>
      </w:r>
    </w:p>
  </w:endnote>
  <w:endnote w:type="continuationSeparator" w:id="0">
    <w:p w:rsidR="000405C6" w:rsidRDefault="00040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5C6" w:rsidRDefault="000405C6"/>
  </w:footnote>
  <w:footnote w:type="continuationSeparator" w:id="0">
    <w:p w:rsidR="000405C6" w:rsidRDefault="000405C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B51E9"/>
    <w:multiLevelType w:val="multilevel"/>
    <w:tmpl w:val="3C46B3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969"/>
    <w:rsid w:val="000405C6"/>
    <w:rsid w:val="00132E5E"/>
    <w:rsid w:val="0020502C"/>
    <w:rsid w:val="00350DF0"/>
    <w:rsid w:val="003A6969"/>
    <w:rsid w:val="005E21FC"/>
    <w:rsid w:val="005F6C6E"/>
    <w:rsid w:val="007870BA"/>
    <w:rsid w:val="009216DA"/>
    <w:rsid w:val="00A128CF"/>
    <w:rsid w:val="00CD0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w w:val="200"/>
      <w:sz w:val="126"/>
      <w:szCs w:val="1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2pt">
    <w:name w:val="Заголовок №2 + Интервал 2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5pt">
    <w:name w:val="Заголовок №2 + Интервал 5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1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62pt">
    <w:name w:val="Основной текст (6) + Интервал 2 pt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512pt-2pt">
    <w:name w:val="Основной текст (5) + 12 pt;Курсив;Интервал -2 pt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90"/>
      <w:sz w:val="64"/>
      <w:szCs w:val="64"/>
      <w:u w:val="none"/>
    </w:rPr>
  </w:style>
  <w:style w:type="character" w:customStyle="1" w:styleId="1237pt6pt">
    <w:name w:val="Заголовок №1 (2) + 37 pt;Полужирный;Курсив;Интервал 6 pt"/>
    <w:basedOn w:val="1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20"/>
      <w:w w:val="100"/>
      <w:position w:val="0"/>
      <w:sz w:val="74"/>
      <w:szCs w:val="74"/>
      <w:u w:val="none"/>
      <w:lang w:val="uk-UA" w:eastAsia="uk-UA" w:bidi="uk-UA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b/>
      <w:bCs/>
      <w:w w:val="200"/>
      <w:sz w:val="126"/>
      <w:szCs w:val="1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80" w:after="18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0" w:line="624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360" w:after="600" w:line="317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before="60" w:line="0" w:lineRule="atLeast"/>
      <w:jc w:val="both"/>
      <w:outlineLvl w:val="0"/>
    </w:pPr>
    <w:rPr>
      <w:rFonts w:ascii="Times New Roman" w:eastAsia="Times New Roman" w:hAnsi="Times New Roman" w:cs="Times New Roman"/>
      <w:spacing w:val="-90"/>
      <w:sz w:val="64"/>
      <w:szCs w:val="6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w w:val="200"/>
      <w:sz w:val="126"/>
      <w:szCs w:val="1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2pt">
    <w:name w:val="Заголовок №2 + Интервал 2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5pt">
    <w:name w:val="Заголовок №2 + Интервал 5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1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62pt">
    <w:name w:val="Основной текст (6) + Интервал 2 pt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512pt-2pt">
    <w:name w:val="Основной текст (5) + 12 pt;Курсив;Интервал -2 pt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90"/>
      <w:sz w:val="64"/>
      <w:szCs w:val="64"/>
      <w:u w:val="none"/>
    </w:rPr>
  </w:style>
  <w:style w:type="character" w:customStyle="1" w:styleId="1237pt6pt">
    <w:name w:val="Заголовок №1 (2) + 37 pt;Полужирный;Курсив;Интервал 6 pt"/>
    <w:basedOn w:val="1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20"/>
      <w:w w:val="100"/>
      <w:position w:val="0"/>
      <w:sz w:val="74"/>
      <w:szCs w:val="74"/>
      <w:u w:val="none"/>
      <w:lang w:val="uk-UA" w:eastAsia="uk-UA" w:bidi="uk-UA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b/>
      <w:bCs/>
      <w:w w:val="200"/>
      <w:sz w:val="126"/>
      <w:szCs w:val="1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80" w:after="18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0" w:line="624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360" w:after="600" w:line="317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before="60" w:line="0" w:lineRule="atLeast"/>
      <w:jc w:val="both"/>
      <w:outlineLvl w:val="0"/>
    </w:pPr>
    <w:rPr>
      <w:rFonts w:ascii="Times New Roman" w:eastAsia="Times New Roman" w:hAnsi="Times New Roman" w:cs="Times New Roman"/>
      <w:spacing w:val="-90"/>
      <w:sz w:val="64"/>
      <w:szCs w:val="6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çðàçîê ð³øåííÿ ïî çï.pdf</vt:lpstr>
    </vt:vector>
  </TitlesOfParts>
  <Company>Krokoz™</Company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çðàçîê ð³øåííÿ ïî çï.pdf</dc:title>
  <dc:creator>Professional</dc:creator>
  <cp:lastModifiedBy>Admin</cp:lastModifiedBy>
  <cp:revision>3</cp:revision>
  <dcterms:created xsi:type="dcterms:W3CDTF">2021-10-01T10:37:00Z</dcterms:created>
  <dcterms:modified xsi:type="dcterms:W3CDTF">2021-10-01T10:38:00Z</dcterms:modified>
</cp:coreProperties>
</file>