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F6" w:rsidRPr="008A5651" w:rsidRDefault="005E43F6" w:rsidP="005E43F6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   </w:t>
      </w:r>
      <w:r w:rsidRPr="00E40A23"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 wp14:anchorId="5E3CB561" wp14:editId="5A073C81">
            <wp:extent cx="421640" cy="588645"/>
            <wp:effectExtent l="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ПРОЄКТ</w:t>
      </w:r>
    </w:p>
    <w:p w:rsidR="005E43F6" w:rsidRPr="00FB2668" w:rsidRDefault="005E43F6" w:rsidP="005E43F6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5E43F6" w:rsidRPr="00FB2668" w:rsidRDefault="005E43F6" w:rsidP="005E43F6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 КИСЕЛІВСЬКА СІЛЬСЬКА РАДА </w:t>
      </w:r>
    </w:p>
    <w:p w:rsidR="005E43F6" w:rsidRPr="00FB2668" w:rsidRDefault="005E43F6" w:rsidP="005E43F6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5E43F6" w:rsidRDefault="005E43F6" w:rsidP="005E43F6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ВИКОНАВЧИЙ КОМІТЕТ</w:t>
      </w:r>
    </w:p>
    <w:p w:rsidR="005E43F6" w:rsidRPr="00FB2668" w:rsidRDefault="005E43F6" w:rsidP="005E43F6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 </w:t>
      </w:r>
    </w:p>
    <w:p w:rsidR="005E43F6" w:rsidRPr="00FB2668" w:rsidRDefault="005E43F6" w:rsidP="005E43F6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 </w:t>
      </w:r>
      <w:r w:rsidRPr="00FB2668">
        <w:rPr>
          <w:rFonts w:ascii="Times New Roman" w:hAnsi="Times New Roman" w:cs="Times New Roman"/>
          <w:b/>
          <w:bCs/>
          <w:caps/>
          <w:color w:val="000000"/>
          <w:spacing w:val="100"/>
          <w:sz w:val="28"/>
          <w:szCs w:val="28"/>
        </w:rPr>
        <w:t xml:space="preserve">РІШЕНННЯ  </w:t>
      </w:r>
    </w:p>
    <w:p w:rsidR="005E43F6" w:rsidRPr="00E40A23" w:rsidRDefault="005E43F6" w:rsidP="005E43F6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pacing w:val="100"/>
          <w:szCs w:val="28"/>
        </w:rPr>
      </w:pPr>
    </w:p>
    <w:tbl>
      <w:tblPr>
        <w:tblW w:w="9435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5"/>
        <w:gridCol w:w="1841"/>
        <w:gridCol w:w="4364"/>
        <w:gridCol w:w="1275"/>
      </w:tblGrid>
      <w:tr w:rsidR="005E43F6" w:rsidRPr="00E40A23" w:rsidTr="00136BFC">
        <w:trPr>
          <w:trHeight w:hRule="exact" w:val="340"/>
        </w:trPr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43F6" w:rsidRPr="008B6AF9" w:rsidRDefault="005E43F6" w:rsidP="00136B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vAlign w:val="bottom"/>
            <w:hideMark/>
          </w:tcPr>
          <w:p w:rsidR="005E43F6" w:rsidRPr="008B6AF9" w:rsidRDefault="005E43F6" w:rsidP="00136B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2021 року</w:t>
            </w:r>
          </w:p>
        </w:tc>
        <w:tc>
          <w:tcPr>
            <w:tcW w:w="4364" w:type="dxa"/>
            <w:vAlign w:val="bottom"/>
            <w:hideMark/>
          </w:tcPr>
          <w:p w:rsidR="005E43F6" w:rsidRPr="008B6AF9" w:rsidRDefault="005E43F6" w:rsidP="00136BFC">
            <w:pPr>
              <w:keepNext/>
              <w:spacing w:before="60" w:after="0" w:line="240" w:lineRule="exact"/>
              <w:ind w:right="-29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с. </w:t>
            </w:r>
            <w:proofErr w:type="spellStart"/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Киселівка</w:t>
            </w:r>
            <w:proofErr w:type="spellEnd"/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43F6" w:rsidRPr="008B6AF9" w:rsidRDefault="005E43F6" w:rsidP="00136B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5E43F6" w:rsidRPr="00981B87" w:rsidRDefault="005E43F6" w:rsidP="005E43F6">
      <w:pPr>
        <w:spacing w:after="0" w:line="240" w:lineRule="auto"/>
        <w:rPr>
          <w:rFonts w:ascii="Times New Roman" w:eastAsia="SimSun" w:hAnsi="Times New Roman" w:cs="Times New Roman"/>
          <w:noProof/>
          <w:sz w:val="28"/>
          <w:szCs w:val="28"/>
        </w:rPr>
      </w:pPr>
    </w:p>
    <w:p w:rsidR="005E43F6" w:rsidRDefault="005E43F6" w:rsidP="005E43F6">
      <w:pPr>
        <w:spacing w:after="0" w:line="240" w:lineRule="auto"/>
        <w:rPr>
          <w:rFonts w:ascii="Times New Roman" w:eastAsia="SimSun" w:hAnsi="Times New Roman" w:cs="Times New Roman"/>
          <w:b/>
          <w:i/>
          <w:noProof/>
          <w:sz w:val="28"/>
          <w:szCs w:val="28"/>
          <w:lang w:val="en-US"/>
        </w:rPr>
      </w:pPr>
    </w:p>
    <w:p w:rsidR="005E43F6" w:rsidRDefault="005E43F6" w:rsidP="005E43F6">
      <w:pPr>
        <w:spacing w:after="0" w:line="240" w:lineRule="auto"/>
        <w:rPr>
          <w:rFonts w:ascii="Times New Roman" w:eastAsia="SimSun" w:hAnsi="Times New Roman" w:cs="Times New Roman"/>
          <w:b/>
          <w:i/>
          <w:noProof/>
          <w:sz w:val="28"/>
          <w:szCs w:val="28"/>
        </w:rPr>
      </w:pPr>
      <w:r w:rsidRPr="00981B87">
        <w:rPr>
          <w:rFonts w:ascii="Times New Roman" w:eastAsia="SimSun" w:hAnsi="Times New Roman" w:cs="Times New Roman"/>
          <w:b/>
          <w:i/>
          <w:noProof/>
          <w:sz w:val="28"/>
          <w:szCs w:val="28"/>
        </w:rPr>
        <w:t xml:space="preserve">Про погодження </w:t>
      </w:r>
      <w:r>
        <w:rPr>
          <w:rFonts w:ascii="Times New Roman" w:eastAsia="SimSun" w:hAnsi="Times New Roman" w:cs="Times New Roman"/>
          <w:b/>
          <w:i/>
          <w:noProof/>
          <w:sz w:val="28"/>
          <w:szCs w:val="28"/>
        </w:rPr>
        <w:t xml:space="preserve">проекту </w:t>
      </w:r>
    </w:p>
    <w:p w:rsidR="005E43F6" w:rsidRDefault="005E43F6" w:rsidP="005E43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b/>
          <w:i/>
          <w:noProof/>
          <w:sz w:val="28"/>
          <w:szCs w:val="28"/>
        </w:rPr>
        <w:t xml:space="preserve">рішення </w:t>
      </w:r>
      <w:proofErr w:type="spellStart"/>
      <w:r w:rsidRPr="00981B87">
        <w:rPr>
          <w:rFonts w:ascii="Times New Roman" w:hAnsi="Times New Roman" w:cs="Times New Roman"/>
          <w:b/>
          <w:i/>
          <w:sz w:val="28"/>
          <w:szCs w:val="28"/>
          <w:lang w:val="ru-RU"/>
        </w:rPr>
        <w:t>Киселівської</w:t>
      </w:r>
      <w:proofErr w:type="spellEnd"/>
      <w:r w:rsidRPr="00981B8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981B87">
        <w:rPr>
          <w:rFonts w:ascii="Times New Roman" w:hAnsi="Times New Roman" w:cs="Times New Roman"/>
          <w:b/>
          <w:i/>
          <w:sz w:val="28"/>
          <w:szCs w:val="28"/>
          <w:lang w:val="ru-RU"/>
        </w:rPr>
        <w:t>сільської</w:t>
      </w:r>
      <w:proofErr w:type="spellEnd"/>
    </w:p>
    <w:p w:rsidR="005E43F6" w:rsidRPr="00981B87" w:rsidRDefault="005E43F6" w:rsidP="005E43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81B8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ради</w:t>
      </w:r>
    </w:p>
    <w:p w:rsidR="005E43F6" w:rsidRPr="00981B87" w:rsidRDefault="005E43F6" w:rsidP="005E43F6">
      <w:pPr>
        <w:spacing w:after="0" w:line="240" w:lineRule="auto"/>
        <w:rPr>
          <w:rFonts w:ascii="Times New Roman" w:eastAsia="SimSun" w:hAnsi="Times New Roman" w:cs="Times New Roman"/>
          <w:b/>
          <w:i/>
          <w:noProof/>
          <w:sz w:val="28"/>
          <w:szCs w:val="28"/>
          <w:lang w:val="ru-RU"/>
        </w:rPr>
      </w:pPr>
    </w:p>
    <w:p w:rsidR="005E43F6" w:rsidRPr="00981B87" w:rsidRDefault="005E43F6" w:rsidP="005E43F6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noProof/>
          <w:sz w:val="28"/>
          <w:szCs w:val="28"/>
        </w:rPr>
      </w:pPr>
    </w:p>
    <w:p w:rsidR="005E43F6" w:rsidRDefault="005E43F6" w:rsidP="005E43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Pr="00674E25">
        <w:rPr>
          <w:rFonts w:ascii="Times New Roman" w:hAnsi="Times New Roman" w:cs="Times New Roman"/>
          <w:sz w:val="28"/>
          <w:szCs w:val="28"/>
        </w:rPr>
        <w:t xml:space="preserve"> ст. 26, ст. 28 Закону України «Про місцеве самоврядування в Україні», </w:t>
      </w:r>
      <w:r w:rsidRPr="00674E25">
        <w:rPr>
          <w:rFonts w:ascii="Times New Roman" w:eastAsia="SimSun" w:hAnsi="Times New Roman" w:cs="Times New Roman"/>
          <w:noProof/>
          <w:sz w:val="28"/>
          <w:szCs w:val="28"/>
        </w:rPr>
        <w:t>виконавчий комітет Киселівської сільської ради</w:t>
      </w:r>
      <w:r w:rsidRPr="00674E25">
        <w:rPr>
          <w:rFonts w:ascii="Times New Roman" w:eastAsia="SimSun" w:hAnsi="Times New Roman" w:cs="Times New Roman"/>
          <w:b/>
          <w:noProof/>
          <w:sz w:val="28"/>
          <w:szCs w:val="28"/>
        </w:rPr>
        <w:t xml:space="preserve"> в и р і ш и в:</w:t>
      </w:r>
    </w:p>
    <w:p w:rsidR="005E43F6" w:rsidRPr="00674E25" w:rsidRDefault="005E43F6" w:rsidP="005E43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noProof/>
          <w:sz w:val="28"/>
          <w:szCs w:val="28"/>
        </w:rPr>
      </w:pPr>
    </w:p>
    <w:p w:rsidR="005E43F6" w:rsidRPr="005E43F6" w:rsidRDefault="005E43F6" w:rsidP="005E43F6">
      <w:pPr>
        <w:pStyle w:val="a3"/>
        <w:numPr>
          <w:ilvl w:val="0"/>
          <w:numId w:val="11"/>
        </w:num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3F6">
        <w:rPr>
          <w:rFonts w:ascii="Times New Roman" w:hAnsi="Times New Roman" w:cs="Times New Roman"/>
          <w:sz w:val="28"/>
          <w:szCs w:val="28"/>
        </w:rPr>
        <w:t xml:space="preserve">Погодити проект рішення </w:t>
      </w:r>
      <w:proofErr w:type="spellStart"/>
      <w:r w:rsidRPr="005E43F6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5E43F6">
        <w:rPr>
          <w:rFonts w:ascii="Times New Roman" w:hAnsi="Times New Roman" w:cs="Times New Roman"/>
          <w:sz w:val="28"/>
          <w:szCs w:val="28"/>
        </w:rPr>
        <w:t xml:space="preserve"> сільської ради  “Про внесення змін до рішення 2 сесії сільської ради 8 скликання від 24.12.2021 року №2/VІІІ-24 «Про сільський бюджет на 2021 рік» зі змінами і доповненнями (від 03.03.2021 №4/VІІІ-3, від 16.04.2021 №5/VІІІ-6, від 07.06.2021 №7/VІІІ-10, від 14.07.2021 №9/VІІІ-47, від 26.08.2021 №10/VІІІ-42)” (додається) та подати його на розгляд сесії </w:t>
      </w:r>
      <w:proofErr w:type="spellStart"/>
      <w:r w:rsidRPr="005E43F6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5E43F6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5E43F6" w:rsidRPr="005E43F6" w:rsidRDefault="005E43F6" w:rsidP="005E43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3F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сільського голову    </w:t>
      </w:r>
    </w:p>
    <w:p w:rsidR="005E43F6" w:rsidRPr="005E43F6" w:rsidRDefault="005E43F6" w:rsidP="005E43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3F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5E43F6">
        <w:rPr>
          <w:rFonts w:ascii="Times New Roman" w:hAnsi="Times New Roman" w:cs="Times New Roman"/>
          <w:sz w:val="28"/>
          <w:szCs w:val="28"/>
        </w:rPr>
        <w:t>Шелупця</w:t>
      </w:r>
      <w:proofErr w:type="spellEnd"/>
      <w:r w:rsidRPr="005E43F6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5E43F6" w:rsidRPr="00981B87" w:rsidRDefault="005E43F6" w:rsidP="005E4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3F6" w:rsidRPr="00981B87" w:rsidRDefault="005E43F6" w:rsidP="005E4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3F6" w:rsidRPr="00B467EA" w:rsidRDefault="005E43F6" w:rsidP="005E43F6">
      <w:pPr>
        <w:spacing w:after="0" w:line="240" w:lineRule="auto"/>
      </w:pPr>
      <w:r w:rsidRPr="00981B87"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</w:t>
      </w:r>
      <w:r w:rsidRPr="00981B87">
        <w:rPr>
          <w:rFonts w:ascii="Times New Roman" w:hAnsi="Times New Roman" w:cs="Times New Roman"/>
          <w:sz w:val="28"/>
          <w:szCs w:val="28"/>
        </w:rPr>
        <w:tab/>
      </w:r>
      <w:r w:rsidRPr="00981B87">
        <w:rPr>
          <w:rFonts w:ascii="Times New Roman" w:hAnsi="Times New Roman" w:cs="Times New Roman"/>
          <w:sz w:val="28"/>
          <w:szCs w:val="28"/>
        </w:rPr>
        <w:tab/>
        <w:t xml:space="preserve">             Володимир ШЕЛУПЕЦЬ</w:t>
      </w:r>
    </w:p>
    <w:p w:rsidR="005E43F6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E43F6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E43F6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E43F6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E43F6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E43F6" w:rsidRPr="001C556F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F6" w:rsidRPr="001C556F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F6" w:rsidRPr="001C556F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F6" w:rsidRPr="001C556F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F6" w:rsidRPr="001C556F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F6" w:rsidRPr="001C556F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F6" w:rsidRPr="001C556F" w:rsidRDefault="005E43F6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4A95" w:rsidRDefault="00C74A95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E4850" w:rsidRPr="00EE4850" w:rsidRDefault="00EE4850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48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Додаток</w:t>
      </w:r>
    </w:p>
    <w:p w:rsidR="00EE4850" w:rsidRPr="00EE4850" w:rsidRDefault="00EE4850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4850">
        <w:rPr>
          <w:rFonts w:ascii="Times New Roman" w:hAnsi="Times New Roman" w:cs="Times New Roman"/>
          <w:color w:val="000000"/>
          <w:sz w:val="24"/>
          <w:szCs w:val="24"/>
        </w:rPr>
        <w:t xml:space="preserve"> до рішення виконавчого комітету</w:t>
      </w:r>
    </w:p>
    <w:p w:rsidR="00EE4850" w:rsidRPr="00EE4850" w:rsidRDefault="00EE4850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4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E4850">
        <w:rPr>
          <w:rFonts w:ascii="Times New Roman" w:hAnsi="Times New Roman" w:cs="Times New Roman"/>
          <w:color w:val="000000"/>
          <w:sz w:val="24"/>
          <w:szCs w:val="24"/>
        </w:rPr>
        <w:t>Киселівської</w:t>
      </w:r>
      <w:proofErr w:type="spellEnd"/>
      <w:r w:rsidRPr="00EE4850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</w:t>
      </w:r>
    </w:p>
    <w:p w:rsidR="00EE4850" w:rsidRPr="00EE4850" w:rsidRDefault="00EE4850" w:rsidP="001F03D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E4850">
        <w:rPr>
          <w:rFonts w:ascii="Times New Roman" w:hAnsi="Times New Roman" w:cs="Times New Roman"/>
          <w:color w:val="000000"/>
          <w:sz w:val="24"/>
          <w:szCs w:val="24"/>
        </w:rPr>
        <w:t xml:space="preserve"> від _______2021 №____</w:t>
      </w:r>
    </w:p>
    <w:p w:rsidR="00EE4850" w:rsidRDefault="00EE4850" w:rsidP="001F03D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03DA" w:rsidRPr="001F03DA" w:rsidRDefault="001F03DA" w:rsidP="001F03D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ПРОЄКТ</w:t>
      </w:r>
    </w:p>
    <w:p w:rsidR="00E40A23" w:rsidRPr="00E40A23" w:rsidRDefault="00E40A23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 wp14:anchorId="62A8FAC7" wp14:editId="07A97CF0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23" w:rsidRPr="00FB2668" w:rsidRDefault="00E40A23" w:rsidP="00E40A23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E40A23" w:rsidRPr="00071295" w:rsidRDefault="00E40A23" w:rsidP="00FB266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ЧЕРНІГІВСЬКОГО РАЙОНУ</w:t>
      </w:r>
      <w:r w:rsidR="008B6AF9"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ЧЕРНІГІВСЬКОЇ ОБЛАСТІ  </w:t>
      </w:r>
    </w:p>
    <w:p w:rsidR="00FB2668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ВИКОНАВЧИЙ КОМІТЕТ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4274FF"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РІШЕ</w:t>
      </w:r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ННЯ 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E40A23" w:rsidRPr="00071295" w:rsidTr="004274FF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F40B68" w:rsidP="008B6A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року</w:t>
            </w:r>
          </w:p>
        </w:tc>
        <w:tc>
          <w:tcPr>
            <w:tcW w:w="4364" w:type="dxa"/>
            <w:vAlign w:val="bottom"/>
            <w:hideMark/>
          </w:tcPr>
          <w:p w:rsidR="00E40A23" w:rsidRPr="00071295" w:rsidRDefault="00E40A23" w:rsidP="004274FF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Киселівка</w:t>
            </w:r>
            <w:proofErr w:type="spellEnd"/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467EA" w:rsidRPr="00071295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FFC" w:rsidRPr="00C74A95" w:rsidRDefault="00F37783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74A95">
        <w:rPr>
          <w:rFonts w:ascii="Times New Roman" w:hAnsi="Times New Roman" w:cs="Times New Roman"/>
          <w:b/>
          <w:i/>
        </w:rPr>
        <w:t>Пр</w:t>
      </w:r>
      <w:r w:rsidR="00F23FFC" w:rsidRPr="00C74A95">
        <w:rPr>
          <w:rFonts w:ascii="Times New Roman" w:hAnsi="Times New Roman" w:cs="Times New Roman"/>
          <w:b/>
          <w:i/>
        </w:rPr>
        <w:t>о внесення змін до рішення 2 сесії</w:t>
      </w:r>
    </w:p>
    <w:p w:rsidR="00F23FFC" w:rsidRPr="00C74A95" w:rsidRDefault="00F23FFC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74A95">
        <w:rPr>
          <w:rFonts w:ascii="Times New Roman" w:hAnsi="Times New Roman" w:cs="Times New Roman"/>
          <w:b/>
          <w:i/>
        </w:rPr>
        <w:t>сільської ради 8 скликання від 24.12.2021 року</w:t>
      </w:r>
    </w:p>
    <w:p w:rsidR="00F23FFC" w:rsidRPr="00C74A95" w:rsidRDefault="00F23FFC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74A95">
        <w:rPr>
          <w:rFonts w:ascii="Times New Roman" w:hAnsi="Times New Roman" w:cs="Times New Roman"/>
          <w:b/>
          <w:i/>
        </w:rPr>
        <w:t>№2/VІІІ-24 «Про сільський бюджет на 2021 рік»</w:t>
      </w:r>
    </w:p>
    <w:p w:rsidR="00F23FFC" w:rsidRPr="00C74A95" w:rsidRDefault="00F23FFC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74A95">
        <w:rPr>
          <w:rFonts w:ascii="Times New Roman" w:hAnsi="Times New Roman" w:cs="Times New Roman"/>
          <w:b/>
          <w:i/>
        </w:rPr>
        <w:t>зі змінами</w:t>
      </w:r>
      <w:r w:rsidR="00D94D2D" w:rsidRPr="00C74A95">
        <w:rPr>
          <w:rFonts w:ascii="Times New Roman" w:hAnsi="Times New Roman" w:cs="Times New Roman"/>
          <w:b/>
          <w:i/>
        </w:rPr>
        <w:t xml:space="preserve"> і доповненнями (від 03.03.2021</w:t>
      </w:r>
      <w:r w:rsidRPr="00C74A95">
        <w:rPr>
          <w:rFonts w:ascii="Times New Roman" w:hAnsi="Times New Roman" w:cs="Times New Roman"/>
          <w:b/>
          <w:i/>
        </w:rPr>
        <w:t xml:space="preserve"> №4/VІІІ-3,</w:t>
      </w:r>
    </w:p>
    <w:p w:rsidR="00F23FFC" w:rsidRPr="00C74A95" w:rsidRDefault="00F23FFC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74A95">
        <w:rPr>
          <w:rFonts w:ascii="Times New Roman" w:hAnsi="Times New Roman" w:cs="Times New Roman"/>
          <w:b/>
          <w:i/>
        </w:rPr>
        <w:t xml:space="preserve">від 16.04.2021 №5/VІІІ-6, від 07.06.2021 №7/VІІІ-10, </w:t>
      </w:r>
    </w:p>
    <w:p w:rsidR="00B467EA" w:rsidRPr="00761020" w:rsidRDefault="00F23FFC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A95">
        <w:rPr>
          <w:rFonts w:ascii="Times New Roman" w:hAnsi="Times New Roman" w:cs="Times New Roman"/>
          <w:b/>
          <w:i/>
        </w:rPr>
        <w:t xml:space="preserve">від 14.07.2021 №9/VІІІ-47, від 26.08.2021 №10/VІІІ-42)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F37783" w:rsidRPr="0076102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40B68" w:rsidRPr="00761020" w:rsidRDefault="00F40B68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2AC" w:rsidRPr="00D94D2D" w:rsidRDefault="00761020" w:rsidP="00D94D2D">
      <w:pPr>
        <w:tabs>
          <w:tab w:val="left" w:pos="2010"/>
        </w:tabs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020">
        <w:rPr>
          <w:rFonts w:ascii="Times New Roman" w:hAnsi="Times New Roman" w:cs="Times New Roman"/>
          <w:sz w:val="24"/>
          <w:szCs w:val="24"/>
        </w:rPr>
        <w:t>Відповідно до бюджетного кодексу України та керуючись п.23 ч.1 ст.26</w:t>
      </w:r>
      <w:r w:rsidR="00F40B68" w:rsidRPr="00761020">
        <w:rPr>
          <w:rFonts w:ascii="Times New Roman" w:hAnsi="Times New Roman" w:cs="Times New Roman"/>
          <w:sz w:val="24"/>
          <w:szCs w:val="24"/>
        </w:rPr>
        <w:t xml:space="preserve"> Закону України «Про міс</w:t>
      </w:r>
      <w:r w:rsidRPr="00761020">
        <w:rPr>
          <w:rFonts w:ascii="Times New Roman" w:hAnsi="Times New Roman" w:cs="Times New Roman"/>
          <w:sz w:val="24"/>
          <w:szCs w:val="24"/>
        </w:rPr>
        <w:t>цеве самоврядування в Україні»</w:t>
      </w:r>
      <w:r w:rsidR="00F40B68" w:rsidRPr="00761020">
        <w:rPr>
          <w:rFonts w:ascii="Times New Roman" w:hAnsi="Times New Roman" w:cs="Times New Roman"/>
          <w:sz w:val="24"/>
          <w:szCs w:val="24"/>
        </w:rPr>
        <w:t xml:space="preserve">, </w:t>
      </w:r>
      <w:r w:rsidR="00B467EA" w:rsidRPr="00761020"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  <w:r w:rsidR="00B467EA" w:rsidRPr="0076102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37783" w:rsidRPr="00761020" w:rsidRDefault="00761020" w:rsidP="009E41FD">
      <w:pPr>
        <w:pStyle w:val="a3"/>
        <w:widowControl w:val="0"/>
        <w:tabs>
          <w:tab w:val="left" w:pos="2970"/>
        </w:tabs>
        <w:autoSpaceDE w:val="0"/>
        <w:autoSpaceDN w:val="0"/>
        <w:adjustRightInd w:val="0"/>
        <w:ind w:left="927" w:right="140"/>
        <w:jc w:val="both"/>
        <w:rPr>
          <w:rFonts w:ascii="Times New Roman" w:hAnsi="Times New Roman" w:cs="Times New Roman"/>
          <w:sz w:val="24"/>
          <w:szCs w:val="24"/>
        </w:rPr>
      </w:pPr>
      <w:r w:rsidRPr="00761020">
        <w:rPr>
          <w:rFonts w:ascii="Times New Roman" w:hAnsi="Times New Roman" w:cs="Times New Roman"/>
          <w:sz w:val="24"/>
          <w:szCs w:val="24"/>
        </w:rPr>
        <w:t xml:space="preserve">1. </w:t>
      </w:r>
      <w:r w:rsidR="00EE4850">
        <w:rPr>
          <w:rFonts w:ascii="Times New Roman" w:hAnsi="Times New Roman" w:cs="Times New Roman"/>
          <w:sz w:val="24"/>
          <w:szCs w:val="24"/>
        </w:rPr>
        <w:t>З</w:t>
      </w:r>
      <w:r w:rsidR="00F37783" w:rsidRPr="00761020">
        <w:rPr>
          <w:rFonts w:ascii="Times New Roman" w:hAnsi="Times New Roman" w:cs="Times New Roman"/>
          <w:sz w:val="24"/>
          <w:szCs w:val="24"/>
        </w:rPr>
        <w:t>більш</w:t>
      </w:r>
      <w:r w:rsidR="00EE4850">
        <w:rPr>
          <w:rFonts w:ascii="Times New Roman" w:hAnsi="Times New Roman" w:cs="Times New Roman"/>
          <w:sz w:val="24"/>
          <w:szCs w:val="24"/>
        </w:rPr>
        <w:t>ити</w:t>
      </w:r>
      <w:r w:rsidR="00F37783" w:rsidRPr="00761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020">
        <w:rPr>
          <w:rFonts w:ascii="Times New Roman" w:hAnsi="Times New Roman" w:cs="Times New Roman"/>
          <w:sz w:val="24"/>
          <w:szCs w:val="24"/>
        </w:rPr>
        <w:t>дохі</w:t>
      </w:r>
      <w:r w:rsidR="003D3993">
        <w:rPr>
          <w:rFonts w:ascii="Times New Roman" w:hAnsi="Times New Roman" w:cs="Times New Roman"/>
          <w:sz w:val="24"/>
          <w:szCs w:val="24"/>
        </w:rPr>
        <w:t>дно</w:t>
      </w:r>
      <w:r w:rsidR="00EE485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D3993">
        <w:rPr>
          <w:rFonts w:ascii="Times New Roman" w:hAnsi="Times New Roman" w:cs="Times New Roman"/>
          <w:sz w:val="24"/>
          <w:szCs w:val="24"/>
        </w:rPr>
        <w:t xml:space="preserve"> частин</w:t>
      </w:r>
      <w:r w:rsidR="00EE4850">
        <w:rPr>
          <w:rFonts w:ascii="Times New Roman" w:hAnsi="Times New Roman" w:cs="Times New Roman"/>
          <w:sz w:val="24"/>
          <w:szCs w:val="24"/>
        </w:rPr>
        <w:t>у</w:t>
      </w:r>
      <w:r w:rsidR="00F37783" w:rsidRPr="00761020">
        <w:rPr>
          <w:rFonts w:ascii="Times New Roman" w:hAnsi="Times New Roman" w:cs="Times New Roman"/>
          <w:sz w:val="24"/>
          <w:szCs w:val="24"/>
        </w:rPr>
        <w:t xml:space="preserve"> по спеціальному фонду бюджету за рахунок надходжень по</w:t>
      </w:r>
      <w:r w:rsidR="00666E9B" w:rsidRPr="00761020">
        <w:rPr>
          <w:rFonts w:ascii="Times New Roman" w:hAnsi="Times New Roman" w:cs="Times New Roman"/>
          <w:sz w:val="24"/>
          <w:szCs w:val="24"/>
        </w:rPr>
        <w:t xml:space="preserve"> КБК</w:t>
      </w:r>
      <w:r w:rsidR="00F37783" w:rsidRPr="00761020">
        <w:rPr>
          <w:rFonts w:ascii="Times New Roman" w:hAnsi="Times New Roman" w:cs="Times New Roman"/>
          <w:sz w:val="24"/>
          <w:szCs w:val="24"/>
        </w:rPr>
        <w:t xml:space="preserve"> 25020100 «Благодійні внески, гранти та дарунки», а саме:</w:t>
      </w:r>
    </w:p>
    <w:p w:rsidR="009E41FD" w:rsidRPr="00761020" w:rsidRDefault="00761020" w:rsidP="009E41FD">
      <w:pPr>
        <w:pStyle w:val="a3"/>
        <w:widowControl w:val="0"/>
        <w:tabs>
          <w:tab w:val="left" w:pos="2970"/>
        </w:tabs>
        <w:autoSpaceDE w:val="0"/>
        <w:autoSpaceDN w:val="0"/>
        <w:adjustRightInd w:val="0"/>
        <w:ind w:left="927" w:right="140"/>
        <w:jc w:val="both"/>
        <w:rPr>
          <w:rFonts w:ascii="Times New Roman" w:hAnsi="Times New Roman" w:cs="Times New Roman"/>
          <w:sz w:val="24"/>
          <w:szCs w:val="24"/>
        </w:rPr>
      </w:pPr>
      <w:r w:rsidRPr="00761020">
        <w:rPr>
          <w:rFonts w:ascii="Times New Roman" w:hAnsi="Times New Roman" w:cs="Times New Roman"/>
          <w:sz w:val="24"/>
          <w:szCs w:val="24"/>
        </w:rPr>
        <w:t>-</w:t>
      </w:r>
      <w:r w:rsidR="00F37783" w:rsidRPr="00761020">
        <w:rPr>
          <w:rFonts w:ascii="Times New Roman" w:hAnsi="Times New Roman" w:cs="Times New Roman"/>
          <w:sz w:val="24"/>
          <w:szCs w:val="24"/>
        </w:rPr>
        <w:t xml:space="preserve"> по КПКВК 0111021 «</w:t>
      </w:r>
      <w:r w:rsidR="00666E9B" w:rsidRPr="00761020">
        <w:rPr>
          <w:rFonts w:ascii="Times New Roman" w:hAnsi="Times New Roman" w:cs="Times New Roman"/>
          <w:sz w:val="24"/>
          <w:szCs w:val="24"/>
        </w:rPr>
        <w:t xml:space="preserve">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ліцеями»: по </w:t>
      </w:r>
      <w:r w:rsidR="00F37783" w:rsidRPr="00761020">
        <w:rPr>
          <w:rFonts w:ascii="Times New Roman" w:hAnsi="Times New Roman" w:cs="Times New Roman"/>
          <w:sz w:val="24"/>
          <w:szCs w:val="24"/>
        </w:rPr>
        <w:t xml:space="preserve"> </w:t>
      </w:r>
      <w:r w:rsidR="00666E9B" w:rsidRPr="00761020">
        <w:rPr>
          <w:rFonts w:ascii="Times New Roman" w:hAnsi="Times New Roman" w:cs="Times New Roman"/>
          <w:sz w:val="24"/>
          <w:szCs w:val="24"/>
        </w:rPr>
        <w:t>КЕКВ 2210 на загальну суму 44049,81 грн. за рахунок отриманої благодійної допомоги від Центру матеріально-технічного та інформаційного забезпечення освітніх закладів (підручники); по КЕКВ 2230 на загальну суму 5090,13 грн. за рахунок отриманої матеріальної допомоги від батьків (продукти харчування)</w:t>
      </w:r>
      <w:r w:rsidR="00D94D2D">
        <w:rPr>
          <w:rFonts w:ascii="Times New Roman" w:hAnsi="Times New Roman" w:cs="Times New Roman"/>
          <w:sz w:val="24"/>
          <w:szCs w:val="24"/>
        </w:rPr>
        <w:t>;</w:t>
      </w:r>
    </w:p>
    <w:p w:rsidR="00761020" w:rsidRPr="00761020" w:rsidRDefault="00761020" w:rsidP="009E41FD">
      <w:pPr>
        <w:pStyle w:val="a3"/>
        <w:widowControl w:val="0"/>
        <w:tabs>
          <w:tab w:val="left" w:pos="2970"/>
        </w:tabs>
        <w:autoSpaceDE w:val="0"/>
        <w:autoSpaceDN w:val="0"/>
        <w:adjustRightInd w:val="0"/>
        <w:ind w:left="927" w:right="140"/>
        <w:jc w:val="both"/>
        <w:rPr>
          <w:rFonts w:ascii="Times New Roman" w:hAnsi="Times New Roman" w:cs="Times New Roman"/>
          <w:sz w:val="24"/>
          <w:szCs w:val="24"/>
        </w:rPr>
      </w:pPr>
      <w:r w:rsidRPr="00761020">
        <w:rPr>
          <w:rFonts w:ascii="Times New Roman" w:hAnsi="Times New Roman" w:cs="Times New Roman"/>
          <w:sz w:val="24"/>
          <w:szCs w:val="24"/>
        </w:rPr>
        <w:t>- по КПКВК 0111010 «Надання дошкільної освіти» по КЕКВ 2230 на загальну суму 2176,75 грн. за рахунок отриманої благодійної допомоги від батьків (продукти харчування)</w:t>
      </w:r>
      <w:r w:rsidR="00D94D2D">
        <w:rPr>
          <w:rFonts w:ascii="Times New Roman" w:hAnsi="Times New Roman" w:cs="Times New Roman"/>
          <w:sz w:val="24"/>
          <w:szCs w:val="24"/>
        </w:rPr>
        <w:t>;</w:t>
      </w:r>
    </w:p>
    <w:p w:rsidR="00761020" w:rsidRDefault="00761020" w:rsidP="009E41FD">
      <w:pPr>
        <w:pStyle w:val="a3"/>
        <w:widowControl w:val="0"/>
        <w:tabs>
          <w:tab w:val="left" w:pos="2970"/>
        </w:tabs>
        <w:autoSpaceDE w:val="0"/>
        <w:autoSpaceDN w:val="0"/>
        <w:adjustRightInd w:val="0"/>
        <w:ind w:left="927" w:right="140"/>
        <w:jc w:val="both"/>
        <w:rPr>
          <w:rFonts w:ascii="Times New Roman" w:hAnsi="Times New Roman" w:cs="Times New Roman"/>
          <w:sz w:val="24"/>
          <w:szCs w:val="24"/>
        </w:rPr>
      </w:pPr>
      <w:r w:rsidRPr="00761020">
        <w:rPr>
          <w:rFonts w:ascii="Times New Roman" w:hAnsi="Times New Roman" w:cs="Times New Roman"/>
          <w:sz w:val="24"/>
          <w:szCs w:val="24"/>
        </w:rPr>
        <w:t>- по КПКВК 0114060 «Забезпечення діяльності палаців і будинків культури, клубів, центрів дозвілля ті інших клубних закладів» по  КЕКВ 2210 на загальну суму 929,77 грн. за рахунок отриманої матеріальн</w:t>
      </w:r>
      <w:r w:rsidR="0092054A">
        <w:rPr>
          <w:rFonts w:ascii="Times New Roman" w:hAnsi="Times New Roman" w:cs="Times New Roman"/>
          <w:sz w:val="24"/>
          <w:szCs w:val="24"/>
        </w:rPr>
        <w:t>ої благодійної допомоги</w:t>
      </w:r>
      <w:r w:rsidRPr="00761020">
        <w:rPr>
          <w:rFonts w:ascii="Times New Roman" w:hAnsi="Times New Roman" w:cs="Times New Roman"/>
          <w:sz w:val="24"/>
          <w:szCs w:val="24"/>
        </w:rPr>
        <w:t xml:space="preserve"> від КЗ «Чернігівська обласна універсальна бібліотека ім. В.Г. Короленка» (книги)</w:t>
      </w:r>
      <w:r w:rsidR="00D94D2D">
        <w:rPr>
          <w:rFonts w:ascii="Times New Roman" w:hAnsi="Times New Roman" w:cs="Times New Roman"/>
          <w:sz w:val="24"/>
          <w:szCs w:val="24"/>
        </w:rPr>
        <w:t>.</w:t>
      </w:r>
    </w:p>
    <w:p w:rsidR="00B467EA" w:rsidRPr="00EE4850" w:rsidRDefault="00F23FFC" w:rsidP="00D94D2D">
      <w:pPr>
        <w:pStyle w:val="a3"/>
        <w:widowControl w:val="0"/>
        <w:tabs>
          <w:tab w:val="left" w:pos="2970"/>
        </w:tabs>
        <w:autoSpaceDE w:val="0"/>
        <w:autoSpaceDN w:val="0"/>
        <w:adjustRightInd w:val="0"/>
        <w:ind w:left="927" w:right="140"/>
        <w:jc w:val="both"/>
        <w:rPr>
          <w:rFonts w:ascii="Times New Roman" w:hAnsi="Times New Roman" w:cs="Times New Roman"/>
          <w:sz w:val="24"/>
          <w:szCs w:val="24"/>
        </w:rPr>
      </w:pPr>
      <w:r w:rsidRPr="00F23FFC">
        <w:rPr>
          <w:rFonts w:ascii="Times New Roman" w:hAnsi="Times New Roman" w:cs="Times New Roman"/>
          <w:sz w:val="24"/>
          <w:szCs w:val="24"/>
        </w:rPr>
        <w:t xml:space="preserve">2. </w:t>
      </w:r>
      <w:r w:rsidR="00B467EA" w:rsidRPr="0076102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сільського </w:t>
      </w:r>
      <w:r w:rsidR="00755BFE" w:rsidRPr="00761020">
        <w:rPr>
          <w:rFonts w:ascii="Times New Roman" w:hAnsi="Times New Roman" w:cs="Times New Roman"/>
          <w:sz w:val="24"/>
          <w:szCs w:val="24"/>
        </w:rPr>
        <w:t xml:space="preserve">голову </w:t>
      </w:r>
      <w:proofErr w:type="spellStart"/>
      <w:r w:rsidR="00B467EA" w:rsidRPr="00761020">
        <w:rPr>
          <w:rFonts w:ascii="Times New Roman" w:hAnsi="Times New Roman" w:cs="Times New Roman"/>
          <w:sz w:val="24"/>
          <w:szCs w:val="24"/>
        </w:rPr>
        <w:t>Шелупця</w:t>
      </w:r>
      <w:proofErr w:type="spellEnd"/>
      <w:r w:rsidR="00B467EA" w:rsidRPr="00761020">
        <w:rPr>
          <w:rFonts w:ascii="Times New Roman" w:hAnsi="Times New Roman" w:cs="Times New Roman"/>
          <w:sz w:val="24"/>
          <w:szCs w:val="24"/>
        </w:rPr>
        <w:t xml:space="preserve"> В.М.</w:t>
      </w:r>
      <w:r w:rsidR="00EE4850">
        <w:rPr>
          <w:rFonts w:ascii="Times New Roman" w:hAnsi="Times New Roman" w:cs="Times New Roman"/>
          <w:sz w:val="24"/>
          <w:szCs w:val="24"/>
        </w:rPr>
        <w:t xml:space="preserve"> та</w:t>
      </w:r>
      <w:r w:rsidR="00EE4850" w:rsidRPr="00EE4850">
        <w:rPr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E4850" w:rsidRPr="00EE4850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комісію з питань комунальної власності, фінансів, бюджету, регіонального розвитку та інвестицій (О.В.</w:t>
      </w:r>
      <w:proofErr w:type="spellStart"/>
      <w:r w:rsidR="00EE4850" w:rsidRPr="00EE4850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Буцко</w:t>
      </w:r>
      <w:proofErr w:type="spellEnd"/>
      <w:r w:rsidR="00EE4850" w:rsidRPr="00EE4850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).</w:t>
      </w:r>
    </w:p>
    <w:p w:rsidR="00192141" w:rsidRPr="00071295" w:rsidRDefault="00D94D2D" w:rsidP="00C74A9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467EA" w:rsidRPr="00071295">
        <w:rPr>
          <w:rFonts w:ascii="Times New Roman" w:hAnsi="Times New Roman" w:cs="Times New Roman"/>
          <w:sz w:val="28"/>
          <w:szCs w:val="28"/>
        </w:rPr>
        <w:t xml:space="preserve"> </w:t>
      </w:r>
      <w:r w:rsidR="00B467EA" w:rsidRPr="00D94D2D">
        <w:rPr>
          <w:rFonts w:ascii="Times New Roman" w:hAnsi="Times New Roman" w:cs="Times New Roman"/>
          <w:sz w:val="24"/>
          <w:szCs w:val="24"/>
        </w:rPr>
        <w:t xml:space="preserve">Сільський голова              </w:t>
      </w:r>
      <w:r w:rsidR="00A147F7" w:rsidRPr="00D94D2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147F7" w:rsidRPr="00D94D2D">
        <w:rPr>
          <w:rFonts w:ascii="Times New Roman" w:hAnsi="Times New Roman" w:cs="Times New Roman"/>
          <w:sz w:val="24"/>
          <w:szCs w:val="24"/>
        </w:rPr>
        <w:tab/>
      </w:r>
      <w:r w:rsidR="00A147F7" w:rsidRPr="00D94D2D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9E41FD" w:rsidRPr="00D94D2D">
        <w:rPr>
          <w:rFonts w:ascii="Times New Roman" w:hAnsi="Times New Roman" w:cs="Times New Roman"/>
          <w:sz w:val="24"/>
          <w:szCs w:val="24"/>
        </w:rPr>
        <w:t>Володимир ШЕЛУПЕЦЬ</w:t>
      </w:r>
      <w:r w:rsidR="00660D01" w:rsidRPr="00D94D2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92141" w:rsidRPr="00071295" w:rsidSect="001C556F">
      <w:headerReference w:type="default" r:id="rId10"/>
      <w:pgSz w:w="11906" w:h="16838"/>
      <w:pgMar w:top="284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B8" w:rsidRDefault="001545B8" w:rsidP="001F03DA">
      <w:pPr>
        <w:spacing w:after="0" w:line="240" w:lineRule="auto"/>
      </w:pPr>
      <w:r>
        <w:separator/>
      </w:r>
    </w:p>
  </w:endnote>
  <w:endnote w:type="continuationSeparator" w:id="0">
    <w:p w:rsidR="001545B8" w:rsidRDefault="001545B8" w:rsidP="001F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B8" w:rsidRDefault="001545B8" w:rsidP="001F03DA">
      <w:pPr>
        <w:spacing w:after="0" w:line="240" w:lineRule="auto"/>
      </w:pPr>
      <w:r>
        <w:separator/>
      </w:r>
    </w:p>
  </w:footnote>
  <w:footnote w:type="continuationSeparator" w:id="0">
    <w:p w:rsidR="001545B8" w:rsidRDefault="001545B8" w:rsidP="001F0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DA" w:rsidRDefault="001F03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B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C31F2"/>
    <w:multiLevelType w:val="hybridMultilevel"/>
    <w:tmpl w:val="96EEA29C"/>
    <w:lvl w:ilvl="0" w:tplc="E9F27686">
      <w:start w:val="1"/>
      <w:numFmt w:val="decimal"/>
      <w:lvlText w:val="%1."/>
      <w:lvlJc w:val="left"/>
      <w:pPr>
        <w:ind w:left="114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3A1BAE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CB6E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9A4D51"/>
    <w:multiLevelType w:val="hybridMultilevel"/>
    <w:tmpl w:val="682CC160"/>
    <w:lvl w:ilvl="0" w:tplc="83AA77DA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5B5E7BFC"/>
    <w:multiLevelType w:val="hybridMultilevel"/>
    <w:tmpl w:val="70920726"/>
    <w:lvl w:ilvl="0" w:tplc="E080102A">
      <w:start w:val="1"/>
      <w:numFmt w:val="decimal"/>
      <w:lvlText w:val="%1."/>
      <w:lvlJc w:val="left"/>
      <w:pPr>
        <w:ind w:left="8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67895283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907472"/>
    <w:multiLevelType w:val="hybridMultilevel"/>
    <w:tmpl w:val="691025BC"/>
    <w:lvl w:ilvl="0" w:tplc="1BF4D8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ADE737D"/>
    <w:multiLevelType w:val="hybridMultilevel"/>
    <w:tmpl w:val="E414516C"/>
    <w:lvl w:ilvl="0" w:tplc="E060408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D8350F0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141"/>
    <w:rsid w:val="00010DC0"/>
    <w:rsid w:val="00024A11"/>
    <w:rsid w:val="00065EAB"/>
    <w:rsid w:val="00071295"/>
    <w:rsid w:val="001112AC"/>
    <w:rsid w:val="001545B8"/>
    <w:rsid w:val="001629CB"/>
    <w:rsid w:val="00192141"/>
    <w:rsid w:val="001B1457"/>
    <w:rsid w:val="001C556F"/>
    <w:rsid w:val="001F03DA"/>
    <w:rsid w:val="00245501"/>
    <w:rsid w:val="002758B4"/>
    <w:rsid w:val="002919A5"/>
    <w:rsid w:val="003173FA"/>
    <w:rsid w:val="00342220"/>
    <w:rsid w:val="00381266"/>
    <w:rsid w:val="003D3993"/>
    <w:rsid w:val="004274FF"/>
    <w:rsid w:val="00472EA6"/>
    <w:rsid w:val="004A5648"/>
    <w:rsid w:val="005E17BA"/>
    <w:rsid w:val="005E43F6"/>
    <w:rsid w:val="00660D01"/>
    <w:rsid w:val="00666E9B"/>
    <w:rsid w:val="006A2827"/>
    <w:rsid w:val="007027F4"/>
    <w:rsid w:val="00706A1A"/>
    <w:rsid w:val="00755BFE"/>
    <w:rsid w:val="00761020"/>
    <w:rsid w:val="0083569A"/>
    <w:rsid w:val="00841492"/>
    <w:rsid w:val="00856AF3"/>
    <w:rsid w:val="008A4711"/>
    <w:rsid w:val="008B6AF9"/>
    <w:rsid w:val="008C65DB"/>
    <w:rsid w:val="008D04FC"/>
    <w:rsid w:val="008D16B7"/>
    <w:rsid w:val="008F74D3"/>
    <w:rsid w:val="0092054A"/>
    <w:rsid w:val="0093026D"/>
    <w:rsid w:val="00937C2E"/>
    <w:rsid w:val="009E41FD"/>
    <w:rsid w:val="00A147F7"/>
    <w:rsid w:val="00A91178"/>
    <w:rsid w:val="00AB7DDE"/>
    <w:rsid w:val="00AC11AF"/>
    <w:rsid w:val="00AD4262"/>
    <w:rsid w:val="00B01CEE"/>
    <w:rsid w:val="00B467EA"/>
    <w:rsid w:val="00B90CB1"/>
    <w:rsid w:val="00BB639D"/>
    <w:rsid w:val="00C74A95"/>
    <w:rsid w:val="00C8478B"/>
    <w:rsid w:val="00C84795"/>
    <w:rsid w:val="00D07944"/>
    <w:rsid w:val="00D31498"/>
    <w:rsid w:val="00D63513"/>
    <w:rsid w:val="00D94D2D"/>
    <w:rsid w:val="00DE404D"/>
    <w:rsid w:val="00E11125"/>
    <w:rsid w:val="00E2441C"/>
    <w:rsid w:val="00E40A23"/>
    <w:rsid w:val="00ED61DD"/>
    <w:rsid w:val="00EE3DFC"/>
    <w:rsid w:val="00EE4850"/>
    <w:rsid w:val="00EF1F35"/>
    <w:rsid w:val="00F23FFC"/>
    <w:rsid w:val="00F27C48"/>
    <w:rsid w:val="00F37783"/>
    <w:rsid w:val="00F40B68"/>
    <w:rsid w:val="00FB1F70"/>
    <w:rsid w:val="00FB2668"/>
    <w:rsid w:val="00FB268F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65756-78B4-4C46-841B-6FE958A9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5</cp:revision>
  <cp:lastPrinted>2021-09-23T05:13:00Z</cp:lastPrinted>
  <dcterms:created xsi:type="dcterms:W3CDTF">2021-09-23T12:00:00Z</dcterms:created>
  <dcterms:modified xsi:type="dcterms:W3CDTF">2021-09-23T12:05:00Z</dcterms:modified>
</cp:coreProperties>
</file>