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821" w:rsidRPr="005803A3" w:rsidRDefault="00956821" w:rsidP="00956821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107884BF" wp14:editId="7A894DC1">
            <wp:extent cx="428625" cy="581025"/>
            <wp:effectExtent l="19050" t="0" r="9525" b="0"/>
            <wp:docPr id="7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</w:t>
      </w:r>
      <w:r w:rsidRPr="005803A3">
        <w:rPr>
          <w:rFonts w:ascii="Times New Roman" w:hAnsi="Times New Roman"/>
          <w:sz w:val="28"/>
          <w:szCs w:val="28"/>
          <w:lang w:val="uk-UA" w:eastAsia="uk-UA"/>
        </w:rPr>
        <w:t>ПРОЄКТ</w:t>
      </w:r>
    </w:p>
    <w:p w:rsidR="00956821" w:rsidRDefault="00956821" w:rsidP="009568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956821" w:rsidRDefault="00956821" w:rsidP="0095682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956821" w:rsidRPr="00B63A7B" w:rsidRDefault="00956821" w:rsidP="0095682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B63A7B">
        <w:rPr>
          <w:rFonts w:ascii="Times New Roman" w:hAnsi="Times New Roman"/>
          <w:b/>
          <w:sz w:val="28"/>
          <w:szCs w:val="28"/>
          <w:lang w:val="uk-UA" w:eastAsia="uk-UA"/>
        </w:rPr>
        <w:t>ЧЕРНІГІВСЬКОГО РАЙОНУ ЧЕРНІГІВСЬКОЇ ОБЛАСТІ</w:t>
      </w:r>
    </w:p>
    <w:p w:rsidR="00956821" w:rsidRPr="00B63A7B" w:rsidRDefault="00956821" w:rsidP="0095682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B63A7B">
        <w:rPr>
          <w:rFonts w:ascii="Times New Roman" w:hAnsi="Times New Roman"/>
          <w:b/>
          <w:sz w:val="28"/>
          <w:szCs w:val="28"/>
          <w:lang w:val="uk-UA" w:eastAsia="uk-UA"/>
        </w:rPr>
        <w:t>(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шістнадцята </w:t>
      </w:r>
      <w:r w:rsidRPr="00B63A7B">
        <w:rPr>
          <w:rFonts w:ascii="Times New Roman" w:hAnsi="Times New Roman"/>
          <w:b/>
          <w:sz w:val="28"/>
          <w:szCs w:val="28"/>
          <w:lang w:val="uk-UA" w:eastAsia="uk-UA"/>
        </w:rPr>
        <w:t>сесія восьмого скликання )</w:t>
      </w:r>
    </w:p>
    <w:p w:rsidR="00956821" w:rsidRPr="00B63A7B" w:rsidRDefault="00956821" w:rsidP="0095682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B63A7B">
        <w:rPr>
          <w:rFonts w:ascii="Times New Roman" w:hAnsi="Times New Roman"/>
          <w:b/>
          <w:sz w:val="28"/>
          <w:szCs w:val="28"/>
          <w:lang w:val="uk-UA" w:eastAsia="uk-UA"/>
        </w:rPr>
        <w:t>РІШЕННЯ</w:t>
      </w:r>
    </w:p>
    <w:p w:rsidR="00956821" w:rsidRPr="00B63A7B" w:rsidRDefault="00956821" w:rsidP="0095682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956821" w:rsidRPr="001609E2" w:rsidRDefault="00956821" w:rsidP="00956821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B63A7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</w:t>
      </w:r>
      <w:r w:rsidRPr="00B63A7B">
        <w:rPr>
          <w:rFonts w:ascii="Times New Roman" w:hAnsi="Times New Roman"/>
          <w:sz w:val="28"/>
          <w:szCs w:val="28"/>
          <w:lang w:val="uk-UA" w:eastAsia="uk-UA"/>
        </w:rPr>
        <w:t xml:space="preserve"> 202</w:t>
      </w:r>
      <w:r>
        <w:rPr>
          <w:rFonts w:ascii="Times New Roman" w:hAnsi="Times New Roman"/>
          <w:sz w:val="28"/>
          <w:szCs w:val="28"/>
          <w:lang w:val="uk-UA" w:eastAsia="uk-UA"/>
        </w:rPr>
        <w:t>2</w:t>
      </w:r>
      <w:r w:rsidRPr="00B63A7B">
        <w:rPr>
          <w:rFonts w:ascii="Times New Roman" w:hAnsi="Times New Roman"/>
          <w:sz w:val="28"/>
          <w:szCs w:val="28"/>
          <w:lang w:val="uk-UA" w:eastAsia="uk-UA"/>
        </w:rPr>
        <w:t xml:space="preserve"> року         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</w:t>
      </w:r>
      <w:r w:rsidRPr="00B63A7B">
        <w:rPr>
          <w:rFonts w:ascii="Times New Roman" w:hAnsi="Times New Roman"/>
          <w:sz w:val="28"/>
          <w:szCs w:val="28"/>
          <w:lang w:val="uk-UA" w:eastAsia="uk-UA"/>
        </w:rPr>
        <w:t xml:space="preserve">   с. </w:t>
      </w:r>
      <w:proofErr w:type="spellStart"/>
      <w:r w:rsidRPr="00B63A7B"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 w:rsidRPr="00B63A7B"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№ 1</w:t>
      </w:r>
      <w:r>
        <w:rPr>
          <w:rFonts w:ascii="Times New Roman" w:hAnsi="Times New Roman"/>
          <w:sz w:val="28"/>
          <w:szCs w:val="28"/>
          <w:lang w:val="uk-UA" w:eastAsia="uk-UA"/>
        </w:rPr>
        <w:t>6</w:t>
      </w:r>
      <w:r w:rsidRPr="00B63A7B">
        <w:rPr>
          <w:rFonts w:ascii="Times New Roman" w:hAnsi="Times New Roman"/>
          <w:sz w:val="28"/>
          <w:szCs w:val="28"/>
          <w:lang w:val="uk-UA" w:eastAsia="uk-UA"/>
        </w:rPr>
        <w:t>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 w:rsidRPr="00B63A7B">
        <w:rPr>
          <w:rFonts w:ascii="Times New Roman" w:hAnsi="Times New Roman"/>
          <w:sz w:val="28"/>
          <w:szCs w:val="28"/>
          <w:lang w:val="uk-UA" w:eastAsia="uk-UA"/>
        </w:rPr>
        <w:t>ІІІ</w:t>
      </w:r>
      <w:r>
        <w:rPr>
          <w:rFonts w:ascii="Times New Roman" w:hAnsi="Times New Roman"/>
          <w:sz w:val="28"/>
          <w:szCs w:val="28"/>
          <w:lang w:val="uk-UA" w:eastAsia="uk-UA"/>
        </w:rPr>
        <w:t>-</w:t>
      </w:r>
    </w:p>
    <w:p w:rsidR="00956821" w:rsidRDefault="00956821" w:rsidP="0095682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956821" w:rsidRDefault="00956821" w:rsidP="0095682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затвердження про</w:t>
      </w:r>
      <w:proofErr w:type="spellStart"/>
      <w:r w:rsidRPr="00C618A9">
        <w:rPr>
          <w:rFonts w:ascii="Times New Roman" w:hAnsi="Times New Roman" w:cs="Times New Roman"/>
          <w:b/>
          <w:i/>
          <w:sz w:val="28"/>
          <w:szCs w:val="28"/>
        </w:rPr>
        <w:t>єктів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землеустрою</w:t>
      </w:r>
    </w:p>
    <w:p w:rsidR="00956821" w:rsidRDefault="00956821" w:rsidP="0095682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щодо відведення земельних  ділянок  у </w:t>
      </w:r>
    </w:p>
    <w:p w:rsidR="00956821" w:rsidRDefault="00956821" w:rsidP="0095682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власність для індивідуального садівництва</w:t>
      </w:r>
    </w:p>
    <w:p w:rsidR="00956821" w:rsidRDefault="00956821" w:rsidP="0095682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 рахунок земель комунальної та </w:t>
      </w:r>
    </w:p>
    <w:p w:rsidR="00956821" w:rsidRDefault="00956821" w:rsidP="0095682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державної власності та передачу</w:t>
      </w:r>
    </w:p>
    <w:p w:rsidR="00956821" w:rsidRDefault="00956821" w:rsidP="0095682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земельних ділянок у власність</w:t>
      </w:r>
    </w:p>
    <w:p w:rsidR="00956821" w:rsidRDefault="00956821" w:rsidP="0095682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956821" w:rsidRDefault="00956821" w:rsidP="009568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громадян 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 у власність за рахунок земель комунальної та державної власності для індивідуального садівництва, які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із землеустрою щодо встановлення (відновлення) меж земельних ділянок в натурі (на місцевості), відповідно до статей 12,81,116,118,121,122,186 Земельного кодексу України,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 у власність за рахунок земель комунальної та державної власності для індивідуального садівництва та передати у власність безоплатно земельні ділянки громадянам: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1.1.Старостіній Ірині Іванівні земельну ділянку площею 0,1200 га кадастровий номер 7425581000:01:000:0510,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1.2.Хоменку Ігорю Володимировичу земельну ділянку площею 0,1000 га кадастровий номер 7425585700:04:000:8400,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1.3.Степанець Любові Володимирівні земельну ділянку площею 0,1000 га кадастровий номер 7425585700:04:000:8420,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1.4.Кошельову Миколі Вікторовичу земельну ділянку 0,1000 га кадастровий номер 7425585700:04:000:0160,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1.5.Кузьменко Василю Васильовичу земельну ділянку площею 0,1000 га кадастровий номер 7425585700:04:000:0047,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1.6.Коваленку Володимиру Миколайовичу земельну ділянку площею 0,1000 га кадастровий номер 7425585700:04:000:0160,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1.7.Федорець  Анні Анатоліївні земельну ділянку площею 0,0490 га кадастровий номер 7425583500:06:000:1145, яка розташована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Вираж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», земельна ділянка №477,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1.8.Метлі Олексію Івановичу земельну ділянку площею 0,0311 га кадастровий номер 7425585700:02:000:0707,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1.9.Кулінченко Наталії Миколаївні земельну ділянку площею 0,1000 га кадастровий номер 7425585700:04:000:0162,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1.10.Барбашу Миколі Олексійовичу земельну ділянку площею 0,0985 га кадастровий номер 7425583500:02:000:5255,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1.11.Гайовому Олегу Володимировичу земельну ділянку площею 0,0065 га кадастровий номер 7425583500:02:000:0252,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1.12.Філоненко Наталії Сергіївні земельну ділянку площею 0,1200 га кадастровий номер 7425585700:03:000:0577,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Pr="00F670D9" w:rsidRDefault="00956821" w:rsidP="009568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F670D9">
        <w:rPr>
          <w:rFonts w:ascii="Times New Roman" w:hAnsi="Times New Roman" w:cs="Times New Roman"/>
          <w:sz w:val="28"/>
          <w:szCs w:val="28"/>
          <w:lang w:val="uk-UA"/>
        </w:rPr>
        <w:t xml:space="preserve">1.13.Рибочці Марині Петрівні земельну ділянку площею 0,1200 га кадастровий номер 7425585700:03:000:0576, яка розташована на території </w:t>
      </w:r>
      <w:proofErr w:type="spellStart"/>
      <w:r w:rsidRPr="00F670D9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F670D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1.14.Садовій Марині Анатоліївні земельну ділянку площею 0,0521 га кадастровий номер 7425583500:06:000:1157, яка розташована садівниче товариство «Березань», земельна ділянка №179, </w:t>
      </w:r>
      <w:r w:rsidRPr="00F670D9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Pr="00F670D9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F670D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1.15.Кунтиш Аліні Ігорівні земельну ділянку площею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0,0702 га кадастровий номер 7425588700:03:000:0077,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Стаси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70D9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Pr="00F670D9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F670D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1.16.Ілюшку Сергію Михайловичу земельну ділянку площею 0,1098 га кадастровий номер 7425585700:04:000:9159,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1.17.Козловській Ользі Данилівні земельну ділянку площею 0,1000 га кадастровий номер 7425585700:04:000:9165,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1.18. Дегтярьовій Олені Володимирівні земельну ділянку площею 0,1000 га кадастровий номер 7425585700:04:000:9158,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1.19.Сухорученку Віталію Володимировичу земельну ділянку площею 0,1098 га кадастровий номер 7425585700:04:000:9166,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1.20.Сердюку Олексію Володимировичу земельну ділянку площею 0,1098 га кадастровий номер 7425585700:04:000:9162,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1.21.Єфименко Олені Олександрівні земельну ділянку площею 0,1000 га кадастровий номер 7425585700:04:000:9160,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1.22.Петренку Володимиру Павловичу земельну ділянку площею 0,1098 га кадастровий номер 7425585700:04:000:9163,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1.23.Лисиці Сергію Михайловичу земельну ділянку площею 0,1000 га кадастровий номер 7425585700:04:000:9164,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1.24.Малишенку Олександру Миколайовичу  земельну ділянку площею 0,0496 га кадастровий номер 7425583500:09:000:0034, яка розташована садівниче товариство «Журавка» ділянка №56,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1.25.Тищенку Андрію Михайловичу земельну ділянку площею 0,1200 га кадастровий номер 7425585700:03:000:0579,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1.26.Рибочці Ларисі Василівні земельну ділянку площею 0,1175 га кадастровий номер 7425585700:03:000:0578,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956821" w:rsidRDefault="00956821" w:rsidP="009568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 Рекомендувати вищезазначеним громадянам оформити право власності відповідно до Закону України «Про державну реєстрацію речових прав на нерухоме майно та їх  обтяжень».</w:t>
      </w:r>
    </w:p>
    <w:p w:rsidR="00956821" w:rsidRDefault="00956821" w:rsidP="00956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3.Власникам земельних ділянок забезпечити виконання обов’язків та способів  добросусідства відповідно до вимог статей 91 та 103 Земельного кодексу України.</w:t>
      </w:r>
    </w:p>
    <w:p w:rsidR="00956821" w:rsidRDefault="00956821" w:rsidP="00956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4.Контроль за виконанням цього рішення покласти на відділ земельних відносин, архітектури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земельних відносин, природокористування, архітектури, будівництва та просторового планування (Кутузов О.В.).</w:t>
      </w:r>
    </w:p>
    <w:p w:rsidR="00956821" w:rsidRDefault="00956821" w:rsidP="00956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821" w:rsidRDefault="00956821" w:rsidP="00956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821" w:rsidRDefault="00956821" w:rsidP="0095682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568"/>
    <w:rsid w:val="000A1568"/>
    <w:rsid w:val="00370202"/>
    <w:rsid w:val="0095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821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6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82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821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6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82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1172</Words>
  <Characters>6685</Characters>
  <Application>Microsoft Office Word</Application>
  <DocSecurity>0</DocSecurity>
  <Lines>55</Lines>
  <Paragraphs>15</Paragraphs>
  <ScaleCrop>false</ScaleCrop>
  <Company>Krokoz™</Company>
  <LinksUpToDate>false</LinksUpToDate>
  <CharactersWithSpaces>7842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2022-01-17T20:37:00Z</dcterms:created>
  <dcterms:modified xsi:type="dcterms:W3CDTF">2022-01-17T20:37:00Z</dcterms:modified>
</cp:coreProperties>
</file>