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46" w:rsidRPr="00D134E7" w:rsidRDefault="00425346" w:rsidP="00425346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25B38ADE" wp14:editId="73E322E3">
            <wp:extent cx="428625" cy="581025"/>
            <wp:effectExtent l="19050" t="0" r="9525" b="0"/>
            <wp:docPr id="12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</w:t>
      </w:r>
    </w:p>
    <w:p w:rsidR="00425346" w:rsidRPr="00D134E7" w:rsidRDefault="00425346" w:rsidP="00425346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425346" w:rsidRPr="00D134E7" w:rsidRDefault="00425346" w:rsidP="00425346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425346" w:rsidRPr="00D134E7" w:rsidRDefault="00425346" w:rsidP="00425346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ЧЕРНІГІВСЬКОГО РАЙОНУ ЧЕРНІГІВСЬКОЇ ОБЛАСТІ</w:t>
      </w:r>
    </w:p>
    <w:p w:rsidR="00425346" w:rsidRPr="00D134E7" w:rsidRDefault="00425346" w:rsidP="00425346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(</w:t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сімнадцята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сесія</w:t>
      </w:r>
      <w:proofErr w:type="spellEnd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восьмого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скликання</w:t>
      </w:r>
      <w:proofErr w:type="spellEnd"/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)</w:t>
      </w:r>
      <w:proofErr w:type="gramEnd"/>
    </w:p>
    <w:p w:rsidR="00425346" w:rsidRPr="00D134E7" w:rsidRDefault="00425346" w:rsidP="00425346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ІШЕННЯ</w:t>
      </w:r>
    </w:p>
    <w:p w:rsidR="00425346" w:rsidRPr="00D134E7" w:rsidRDefault="00425346" w:rsidP="00425346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</w:p>
    <w:p w:rsidR="00425346" w:rsidRPr="00D134E7" w:rsidRDefault="00425346" w:rsidP="00425346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eastAsia="uk-UA"/>
        </w:rPr>
        <w:t xml:space="preserve">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</w:t>
      </w:r>
      <w:r w:rsidRPr="00D134E7">
        <w:rPr>
          <w:rFonts w:ascii="Times New Roman" w:hAnsi="Times New Roman"/>
          <w:sz w:val="27"/>
          <w:szCs w:val="27"/>
          <w:lang w:eastAsia="uk-UA"/>
        </w:rPr>
        <w:t>202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2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року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  с. </w:t>
      </w:r>
      <w:proofErr w:type="spellStart"/>
      <w:proofErr w:type="gramStart"/>
      <w:r w:rsidRPr="00D134E7">
        <w:rPr>
          <w:rFonts w:ascii="Times New Roman" w:hAnsi="Times New Roman"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sz w:val="27"/>
          <w:szCs w:val="27"/>
          <w:lang w:eastAsia="uk-UA"/>
        </w:rPr>
        <w:t>івка</w:t>
      </w:r>
      <w:proofErr w:type="spellEnd"/>
      <w:r w:rsidRPr="00D134E7">
        <w:rPr>
          <w:rFonts w:ascii="Times New Roman" w:hAnsi="Times New Roman"/>
          <w:sz w:val="27"/>
          <w:szCs w:val="27"/>
          <w:lang w:eastAsia="uk-UA"/>
        </w:rPr>
        <w:t xml:space="preserve">                             № 1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7</w:t>
      </w:r>
      <w:r w:rsidRPr="00D134E7">
        <w:rPr>
          <w:rFonts w:ascii="Times New Roman" w:hAnsi="Times New Roman"/>
          <w:sz w:val="27"/>
          <w:szCs w:val="27"/>
          <w:lang w:eastAsia="uk-UA"/>
        </w:rPr>
        <w:t>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eastAsia="uk-UA"/>
        </w:rPr>
        <w:t>ІІІ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-</w:t>
      </w:r>
    </w:p>
    <w:p w:rsidR="00425346" w:rsidRPr="00D134E7" w:rsidRDefault="00425346" w:rsidP="00425346">
      <w:pPr>
        <w:spacing w:after="0" w:line="228" w:lineRule="auto"/>
        <w:jc w:val="both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</w:p>
    <w:p w:rsidR="00425346" w:rsidRPr="00D134E7" w:rsidRDefault="00425346" w:rsidP="00425346">
      <w:pPr>
        <w:spacing w:after="0" w:line="228" w:lineRule="auto"/>
        <w:ind w:right="1445"/>
        <w:jc w:val="both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Про надання дозволу на розроблення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технічної документації із землеустрою щодо встановлення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(відновлення) меж земельної ділянки (паю), які можуть бути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визнані ,як відумерла спадщина  та передачі в оренду ТОВ «ГОРБІВ АГРО»</w:t>
      </w:r>
    </w:p>
    <w:p w:rsidR="00425346" w:rsidRPr="00D134E7" w:rsidRDefault="00425346" w:rsidP="00425346">
      <w:pPr>
        <w:spacing w:after="0" w:line="228" w:lineRule="auto"/>
        <w:jc w:val="both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</w:p>
    <w:p w:rsidR="00425346" w:rsidRPr="00D134E7" w:rsidRDefault="00425346" w:rsidP="00425346">
      <w:pPr>
        <w:tabs>
          <w:tab w:val="left" w:pos="180"/>
          <w:tab w:val="center" w:pos="4677"/>
        </w:tabs>
        <w:spacing w:after="0" w:line="228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Розглянувши клопотання ТОВ «ГОРБІВ АГРО» про надання дозволу на розроблення технічної документації із землеустрою щодо встановлення (відновлення) меж земельних ділянок (паїв), які можуть бути визнані , як відумерла спадщина та передачі в оренду ТОВ «ГОРБІВ АГРО», </w:t>
      </w: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ураховуючи пропозиції постійної комісії з питань земельних відносин, природокористування, архітектури, будівництва та просторового планування,  керуючись ст.. 12, пунктом 21 розділу Х Земельного кодексу України,ст. 55 Закону України «Про землеустрій», ст. 13 Закону України  «Про порядок виділення в натурі (на місцевості) земельних ділянок (паїв)», ст. 26 Закону України «Про місцеве самоврядування в Україні», статтями 335, 1277, 1283, 1285 Цивільного кодексу України 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 w:eastAsia="uk-UA"/>
        </w:rPr>
        <w:t>ВИРІШИЛА:</w:t>
      </w:r>
    </w:p>
    <w:p w:rsidR="00425346" w:rsidRPr="00D134E7" w:rsidRDefault="00425346" w:rsidP="00425346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1.Надати ТОВ «ГОРБІВ АГРО» дозвіл на розроблення технічної документації із землеустрою щодо встановлення (відновлення) меж земельних ділянок (паїв), які можуть бути визнані, як відумерла спадщина, орієнтовною площею 33,0000 га , а саме:</w:t>
      </w:r>
    </w:p>
    <w:p w:rsidR="00425346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1) пай №22 площею 0,8000 га;       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2) пай №23 площею  0,8000 га;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</w:p>
    <w:p w:rsidR="00425346" w:rsidRPr="00425346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t>3) пай №24 площею 0,9300 га;</w:t>
      </w:r>
      <w:r w:rsidRPr="00425346">
        <w:rPr>
          <w:rFonts w:ascii="Times New Roman" w:hAnsi="Times New Roman" w:cs="Times New Roman"/>
          <w:sz w:val="26"/>
          <w:szCs w:val="26"/>
        </w:rPr>
        <w:t xml:space="preserve">       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4) пай №38 площею 0,8000 га;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</w:p>
    <w:p w:rsidR="00425346" w:rsidRPr="00E61997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t xml:space="preserve">5) пай №69 площею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0,8600 га;    </w:t>
      </w:r>
      <w:r w:rsidRPr="00425346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6) пай №71 площею 0,9800 га;</w:t>
      </w:r>
    </w:p>
    <w:p w:rsidR="00425346" w:rsidRPr="00425346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7) пай №79 площею 0,8000 га; </w:t>
      </w:r>
      <w:r w:rsidRPr="00425346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 xml:space="preserve">8) пай №86 площею 0,8000 га;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</w:p>
    <w:p w:rsidR="00425346" w:rsidRPr="00425346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t>9) пай №92 площею 0,8000 га;</w:t>
      </w:r>
      <w:r w:rsidRPr="00425346">
        <w:rPr>
          <w:rFonts w:ascii="Times New Roman" w:hAnsi="Times New Roman" w:cs="Times New Roman"/>
          <w:sz w:val="26"/>
          <w:szCs w:val="26"/>
        </w:rPr>
        <w:t xml:space="preserve">     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10) пай №94 площею 0,8000 га;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</w:p>
    <w:p w:rsidR="00425346" w:rsidRPr="00E61997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t>11) пай №101 площею 0,8000 га;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12) пай №116 площею 0,8000 га;</w:t>
      </w:r>
    </w:p>
    <w:p w:rsidR="00425346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13) пай №130 площею 0,6700 га; 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14) пай №133 площею 0,8000 га;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425346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t>15) пай №134 площею 0,8000 га;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16) пай №135 площею 0,6800 га;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425346" w:rsidRPr="00E61997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t xml:space="preserve">17) пай №141 площею 0,4300 га;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18) пай №144 площею 0,5200 га;</w:t>
      </w:r>
    </w:p>
    <w:p w:rsidR="00425346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t xml:space="preserve">19) пай №145 площею 0,5200 га;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20) пай №148 площею 0,5200 га;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425346" w:rsidRPr="00425346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t>21) пай №155 площею 0,5200 га;</w:t>
      </w:r>
      <w:r w:rsidRPr="00425346">
        <w:rPr>
          <w:rFonts w:ascii="Times New Roman" w:hAnsi="Times New Roman" w:cs="Times New Roman"/>
          <w:sz w:val="26"/>
          <w:szCs w:val="26"/>
        </w:rPr>
        <w:t xml:space="preserve"> 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22) пай №171 площею 0,5200 га;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425346" w:rsidRPr="00E61997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t xml:space="preserve">23) пай №172 площею 0,5200 га;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24) пай №179 площею 0,5200 га;</w:t>
      </w:r>
    </w:p>
    <w:p w:rsidR="00425346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t xml:space="preserve">25) пай №193 площею 0,5200 га;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26) пай №198 площею 0,5200 га;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425346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t>27) пай №199 площею 0,5400 га;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28) пай №228 площею 0,5200 га;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425346" w:rsidRPr="00E61997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t xml:space="preserve">29) пай №268 площею 0,5200 га;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30) пай №269 площею 0,5200 га;</w:t>
      </w:r>
    </w:p>
    <w:p w:rsidR="00425346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t xml:space="preserve">31) пай №270 площею 0,5200 га;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32) пай №292 площею 0,8000 га;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425346" w:rsidRPr="00425346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33) пай №315 площею 0,5200 га;</w:t>
      </w:r>
      <w:r w:rsidRPr="00425346">
        <w:rPr>
          <w:rFonts w:ascii="Times New Roman" w:hAnsi="Times New Roman" w:cs="Times New Roman"/>
          <w:sz w:val="26"/>
          <w:szCs w:val="26"/>
        </w:rPr>
        <w:t xml:space="preserve"> 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34) пай №326 площею 0,5200 га;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425346" w:rsidRPr="00E61997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t xml:space="preserve">35) пай №345 площею 0,8000 га;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36) пай №356 площею 0,5500 га;</w:t>
      </w:r>
    </w:p>
    <w:p w:rsidR="00425346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37) пай №363 площею 0,5200 га;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38) пай №370 площею 0,5200 га;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425346" w:rsidRPr="00425346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39) пай №372 площею 0,5200 га;</w:t>
      </w:r>
      <w:r w:rsidRPr="00425346">
        <w:rPr>
          <w:rFonts w:ascii="Times New Roman" w:hAnsi="Times New Roman" w:cs="Times New Roman"/>
          <w:sz w:val="26"/>
          <w:szCs w:val="26"/>
        </w:rPr>
        <w:t xml:space="preserve"> 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40) пай №373 площею 0,5200 га;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425346" w:rsidRPr="00E61997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t xml:space="preserve">41) пай №376 площею 0,5200 га;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42) пай №379 площею 0,5200 га;</w:t>
      </w:r>
    </w:p>
    <w:p w:rsidR="00425346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t xml:space="preserve">43) пай №403 площею 0,8000 га;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44) пай №408 площею 0,8000 га;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425346" w:rsidRPr="00425346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t>45) пай №41</w:t>
      </w:r>
      <w:r>
        <w:rPr>
          <w:rFonts w:ascii="Times New Roman" w:hAnsi="Times New Roman" w:cs="Times New Roman"/>
          <w:sz w:val="26"/>
          <w:szCs w:val="26"/>
          <w:lang w:val="uk-UA"/>
        </w:rPr>
        <w:t>1 площею 0,8000 га;</w:t>
      </w:r>
      <w:r w:rsidRPr="00425346">
        <w:rPr>
          <w:rFonts w:ascii="Times New Roman" w:hAnsi="Times New Roman" w:cs="Times New Roman"/>
          <w:sz w:val="26"/>
          <w:szCs w:val="26"/>
        </w:rPr>
        <w:t xml:space="preserve"> 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>46) пай №434 площею 0,5200 га;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425346" w:rsidRPr="00E61997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t>47) пай №437 площею 0,5200 га;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 xml:space="preserve"> 48) пай №438 площею 0,5200 га;</w:t>
      </w:r>
    </w:p>
    <w:p w:rsidR="00425346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E61997">
        <w:rPr>
          <w:rFonts w:ascii="Times New Roman" w:hAnsi="Times New Roman" w:cs="Times New Roman"/>
          <w:sz w:val="26"/>
          <w:szCs w:val="26"/>
          <w:lang w:val="uk-UA"/>
        </w:rPr>
        <w:t>49) пай №440 площею 0,5200 га;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61997">
        <w:rPr>
          <w:rFonts w:ascii="Times New Roman" w:hAnsi="Times New Roman" w:cs="Times New Roman"/>
          <w:sz w:val="26"/>
          <w:szCs w:val="26"/>
          <w:lang w:val="uk-UA"/>
        </w:rPr>
        <w:t xml:space="preserve"> 50) пай №441 площею 0,5200 га;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425346" w:rsidRPr="00E61997" w:rsidRDefault="00425346" w:rsidP="00425346">
      <w:pPr>
        <w:spacing w:after="0" w:line="228" w:lineRule="auto"/>
        <w:ind w:left="708" w:hanging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51) пай №456 площею 0,5200 га;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bookmarkStart w:id="0" w:name="_GoBack"/>
      <w:bookmarkEnd w:id="0"/>
      <w:r w:rsidRPr="00E61997">
        <w:rPr>
          <w:rFonts w:ascii="Times New Roman" w:hAnsi="Times New Roman" w:cs="Times New Roman"/>
          <w:sz w:val="26"/>
          <w:szCs w:val="26"/>
          <w:lang w:val="uk-UA"/>
        </w:rPr>
        <w:t>52) пай №457 площею 0,5200 га.</w:t>
      </w:r>
    </w:p>
    <w:p w:rsidR="00425346" w:rsidRPr="00D134E7" w:rsidRDefault="00425346" w:rsidP="00425346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2.Рекомендувати ТОВ «ГОРБІВ АГРО» здійснити заходи щодо розроблення вищевказаної документації із землеустрою та подати її на розгляд сесії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області.</w:t>
      </w:r>
    </w:p>
    <w:p w:rsidR="00425346" w:rsidRPr="00D134E7" w:rsidRDefault="00425346" w:rsidP="00425346">
      <w:pPr>
        <w:tabs>
          <w:tab w:val="left" w:pos="180"/>
          <w:tab w:val="center" w:pos="4677"/>
        </w:tabs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3.</w:t>
      </w: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Контроль за виконання цього рішення покласти на відділ земельних відносин, архітектури, житлово-комунального господарства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сільської ради Чернігівського району Чернігівської області 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(О.В.Кутузов).</w:t>
      </w:r>
    </w:p>
    <w:p w:rsidR="00425346" w:rsidRPr="00D134E7" w:rsidRDefault="00425346" w:rsidP="00425346">
      <w:pPr>
        <w:tabs>
          <w:tab w:val="left" w:pos="180"/>
          <w:tab w:val="center" w:pos="4677"/>
        </w:tabs>
        <w:spacing w:after="0" w:line="228" w:lineRule="auto"/>
        <w:ind w:firstLine="567"/>
        <w:rPr>
          <w:rFonts w:ascii="Times New Roman" w:hAnsi="Times New Roman" w:cs="Times New Roman"/>
          <w:sz w:val="27"/>
          <w:szCs w:val="27"/>
          <w:lang w:val="uk-UA" w:eastAsia="uk-UA"/>
        </w:rPr>
      </w:pPr>
    </w:p>
    <w:p w:rsidR="00370202" w:rsidRDefault="00425346" w:rsidP="00425346"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Сільський голова                                       Володимир ШЕЛУПЕЦЬ</w:t>
      </w:r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828"/>
    <w:rsid w:val="00046828"/>
    <w:rsid w:val="00370202"/>
    <w:rsid w:val="0042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46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34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46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34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580</Words>
  <Characters>3311</Characters>
  <Application>Microsoft Office Word</Application>
  <DocSecurity>0</DocSecurity>
  <Lines>27</Lines>
  <Paragraphs>7</Paragraphs>
  <ScaleCrop>false</ScaleCrop>
  <Company>Krokoz™</Company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2022-02-14T18:47:00Z</dcterms:created>
  <dcterms:modified xsi:type="dcterms:W3CDTF">2022-02-14T18:49:00Z</dcterms:modified>
</cp:coreProperties>
</file>