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54FE" w:rsidRPr="00D71CD1" w:rsidRDefault="0009180F" w:rsidP="00D26C4E">
      <w:pPr>
        <w:pStyle w:val="a6"/>
        <w:tabs>
          <w:tab w:val="clear" w:pos="4153"/>
          <w:tab w:val="clear" w:pos="8306"/>
          <w:tab w:val="left" w:pos="3315"/>
        </w:tabs>
        <w:jc w:val="center"/>
        <w:rPr>
          <w:color w:val="1A1A1A" w:themeColor="background1" w:themeShade="1A"/>
        </w:rPr>
      </w:pPr>
      <w:r>
        <w:rPr>
          <w:color w:val="1A1A1A" w:themeColor="background1" w:themeShade="1A"/>
        </w:rPr>
        <w:t>5</w:t>
      </w:r>
      <w:r w:rsidR="000154FE">
        <w:rPr>
          <w:color w:val="1A1A1A" w:themeColor="background1" w:themeShade="1A"/>
        </w:rPr>
        <w:br w:type="textWrapping" w:clear="all"/>
      </w:r>
      <w:r w:rsidR="00D26C4E">
        <w:rPr>
          <w:noProof/>
          <w:sz w:val="20"/>
          <w:szCs w:val="20"/>
          <w:lang w:eastAsia="uk-UA"/>
        </w:rPr>
        <w:drawing>
          <wp:inline distT="0" distB="0" distL="0" distR="0" wp14:anchorId="3CEF21CE" wp14:editId="3CF0A711">
            <wp:extent cx="486957" cy="609600"/>
            <wp:effectExtent l="0" t="0" r="8890" b="0"/>
            <wp:docPr id="1" name="Рисунок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lum contrast="2000"/>
                    </a:blip>
                    <a:srcRect/>
                    <a:stretch>
                      <a:fillRect/>
                    </a:stretch>
                  </pic:blipFill>
                  <pic:spPr>
                    <a:xfrm>
                      <a:off x="0" y="0"/>
                      <a:ext cx="488963" cy="612112"/>
                    </a:xfrm>
                    <a:prstGeom prst="rect">
                      <a:avLst/>
                    </a:prstGeom>
                    <a:noFill/>
                    <a:ln>
                      <a:noFill/>
                      <a:prstDash/>
                    </a:ln>
                  </pic:spPr>
                </pic:pic>
              </a:graphicData>
            </a:graphic>
          </wp:inline>
        </w:drawing>
      </w:r>
    </w:p>
    <w:p w:rsidR="00D26C4E" w:rsidRDefault="00D26C4E" w:rsidP="000154FE">
      <w:pPr>
        <w:pStyle w:val="a6"/>
        <w:jc w:val="center"/>
        <w:rPr>
          <w:rFonts w:ascii="Times New Roman" w:hAnsi="Times New Roman" w:cs="Times New Roman"/>
          <w:b/>
          <w:caps/>
          <w:color w:val="1A1A1A" w:themeColor="background1" w:themeShade="1A"/>
          <w:sz w:val="30"/>
          <w:szCs w:val="30"/>
        </w:rPr>
      </w:pPr>
    </w:p>
    <w:p w:rsidR="000154FE" w:rsidRPr="00E94874" w:rsidRDefault="000154FE" w:rsidP="000154FE">
      <w:pPr>
        <w:pStyle w:val="a6"/>
        <w:jc w:val="center"/>
        <w:rPr>
          <w:rFonts w:ascii="Times New Roman" w:hAnsi="Times New Roman" w:cs="Times New Roman"/>
          <w:b/>
          <w:caps/>
          <w:color w:val="1A1A1A" w:themeColor="background1" w:themeShade="1A"/>
          <w:sz w:val="30"/>
          <w:szCs w:val="30"/>
        </w:rPr>
      </w:pPr>
      <w:r w:rsidRPr="00E94874">
        <w:rPr>
          <w:rFonts w:ascii="Times New Roman" w:hAnsi="Times New Roman" w:cs="Times New Roman"/>
          <w:b/>
          <w:caps/>
          <w:color w:val="1A1A1A" w:themeColor="background1" w:themeShade="1A"/>
          <w:sz w:val="30"/>
          <w:szCs w:val="30"/>
        </w:rPr>
        <w:t>ОРИНИНСЬКА СІЛЬСЬКА РАДА</w:t>
      </w:r>
    </w:p>
    <w:p w:rsidR="000154FE" w:rsidRPr="00E94874" w:rsidRDefault="000154FE" w:rsidP="000154FE">
      <w:pPr>
        <w:pStyle w:val="a6"/>
        <w:jc w:val="center"/>
        <w:rPr>
          <w:rFonts w:ascii="Times New Roman" w:hAnsi="Times New Roman" w:cs="Times New Roman"/>
          <w:b/>
          <w:caps/>
          <w:color w:val="1A1A1A" w:themeColor="background1" w:themeShade="1A"/>
          <w:sz w:val="30"/>
          <w:szCs w:val="30"/>
        </w:rPr>
      </w:pPr>
      <w:r w:rsidRPr="00E94874">
        <w:rPr>
          <w:rFonts w:ascii="Times New Roman" w:hAnsi="Times New Roman" w:cs="Times New Roman"/>
          <w:b/>
          <w:caps/>
          <w:color w:val="1A1A1A" w:themeColor="background1" w:themeShade="1A"/>
          <w:sz w:val="30"/>
          <w:szCs w:val="30"/>
        </w:rPr>
        <w:t>КАМ’ЯНЕЦЬ-ПОДІЛЬСЬКОГО РАЙОНУ</w:t>
      </w:r>
    </w:p>
    <w:p w:rsidR="000154FE" w:rsidRPr="00E94874" w:rsidRDefault="000154FE" w:rsidP="000154FE">
      <w:pPr>
        <w:pStyle w:val="a6"/>
        <w:jc w:val="center"/>
        <w:rPr>
          <w:rFonts w:ascii="Times New Roman" w:hAnsi="Times New Roman" w:cs="Times New Roman"/>
          <w:b/>
          <w:caps/>
          <w:color w:val="1A1A1A" w:themeColor="background1" w:themeShade="1A"/>
          <w:sz w:val="30"/>
          <w:szCs w:val="30"/>
        </w:rPr>
      </w:pPr>
      <w:r w:rsidRPr="00E94874">
        <w:rPr>
          <w:rFonts w:ascii="Times New Roman" w:hAnsi="Times New Roman" w:cs="Times New Roman"/>
          <w:b/>
          <w:caps/>
          <w:color w:val="1A1A1A" w:themeColor="background1" w:themeShade="1A"/>
          <w:sz w:val="30"/>
          <w:szCs w:val="30"/>
        </w:rPr>
        <w:t>Хмельницької області</w:t>
      </w:r>
    </w:p>
    <w:p w:rsidR="000154FE" w:rsidRDefault="000154FE" w:rsidP="000154FE">
      <w:pPr>
        <w:pStyle w:val="a6"/>
        <w:jc w:val="center"/>
        <w:rPr>
          <w:rFonts w:ascii="Times New Roman" w:hAnsi="Times New Roman" w:cs="Times New Roman"/>
          <w:caps/>
          <w:color w:val="1A1A1A" w:themeColor="background1" w:themeShade="1A"/>
          <w:sz w:val="28"/>
          <w:szCs w:val="28"/>
        </w:rPr>
      </w:pPr>
      <w:r w:rsidRPr="00E94874">
        <w:rPr>
          <w:rFonts w:ascii="Times New Roman" w:hAnsi="Times New Roman" w:cs="Times New Roman"/>
          <w:caps/>
          <w:color w:val="1A1A1A" w:themeColor="background1" w:themeShade="1A"/>
          <w:sz w:val="28"/>
          <w:szCs w:val="28"/>
        </w:rPr>
        <w:t>ВиконАвчий комітет</w:t>
      </w:r>
    </w:p>
    <w:p w:rsidR="000154FE" w:rsidRPr="00013C78" w:rsidRDefault="000154FE" w:rsidP="000154FE">
      <w:pPr>
        <w:pStyle w:val="a6"/>
        <w:jc w:val="center"/>
        <w:rPr>
          <w:rFonts w:ascii="Times New Roman" w:hAnsi="Times New Roman" w:cs="Times New Roman"/>
          <w:caps/>
          <w:color w:val="1A1A1A" w:themeColor="background1" w:themeShade="1A"/>
          <w:sz w:val="26"/>
          <w:szCs w:val="26"/>
        </w:rPr>
      </w:pPr>
      <w:r w:rsidRPr="00D955BC">
        <w:rPr>
          <w:rFonts w:ascii="Times New Roman" w:hAnsi="Times New Roman" w:cs="Times New Roman"/>
          <w:caps/>
          <w:color w:val="1A1A1A" w:themeColor="background1" w:themeShade="1A"/>
          <w:sz w:val="26"/>
          <w:szCs w:val="26"/>
        </w:rPr>
        <w:t>вісімнадцяте засідання</w:t>
      </w:r>
    </w:p>
    <w:p w:rsidR="000154FE" w:rsidRPr="00E94874" w:rsidRDefault="000154FE" w:rsidP="000154FE">
      <w:pPr>
        <w:pStyle w:val="a6"/>
        <w:widowControl w:val="0"/>
        <w:tabs>
          <w:tab w:val="left" w:pos="708"/>
        </w:tabs>
        <w:spacing w:before="60"/>
        <w:outlineLvl w:val="0"/>
        <w:rPr>
          <w:rFonts w:ascii="Times New Roman" w:hAnsi="Times New Roman" w:cs="Times New Roman"/>
          <w:b/>
          <w:caps/>
          <w:color w:val="1A1A1A" w:themeColor="background1" w:themeShade="1A"/>
          <w:sz w:val="20"/>
          <w:szCs w:val="20"/>
        </w:rPr>
      </w:pPr>
    </w:p>
    <w:p w:rsidR="000154FE" w:rsidRPr="00E94874" w:rsidRDefault="000154FE" w:rsidP="000154FE">
      <w:pPr>
        <w:pStyle w:val="a6"/>
        <w:widowControl w:val="0"/>
        <w:tabs>
          <w:tab w:val="left" w:pos="708"/>
        </w:tabs>
        <w:spacing w:before="60" w:after="160"/>
        <w:jc w:val="center"/>
        <w:outlineLvl w:val="0"/>
        <w:rPr>
          <w:rFonts w:ascii="Times New Roman" w:hAnsi="Times New Roman" w:cs="Times New Roman"/>
          <w:caps/>
          <w:color w:val="1A1A1A" w:themeColor="background1" w:themeShade="1A"/>
          <w:sz w:val="32"/>
          <w:szCs w:val="32"/>
        </w:rPr>
      </w:pPr>
      <w:r w:rsidRPr="00E94874">
        <w:rPr>
          <w:rFonts w:ascii="Times New Roman" w:hAnsi="Times New Roman" w:cs="Times New Roman"/>
          <w:caps/>
          <w:color w:val="1A1A1A" w:themeColor="background1" w:themeShade="1A"/>
          <w:sz w:val="32"/>
          <w:szCs w:val="32"/>
        </w:rPr>
        <w:t>Рішення</w:t>
      </w:r>
    </w:p>
    <w:p w:rsidR="000154FE" w:rsidRPr="00E94874" w:rsidRDefault="000154FE" w:rsidP="000154FE">
      <w:pPr>
        <w:widowControl w:val="0"/>
        <w:ind w:right="5639"/>
        <w:jc w:val="both"/>
        <w:outlineLvl w:val="0"/>
        <w:rPr>
          <w:rFonts w:cs="Times New Roman"/>
          <w:b/>
          <w:color w:val="1A1A1A" w:themeColor="background1" w:themeShade="1A"/>
          <w:spacing w:val="-9"/>
          <w:sz w:val="4"/>
          <w:szCs w:val="4"/>
        </w:rPr>
      </w:pPr>
    </w:p>
    <w:tbl>
      <w:tblPr>
        <w:tblW w:w="0" w:type="auto"/>
        <w:tblInd w:w="108" w:type="dxa"/>
        <w:tblLook w:val="01E0" w:firstRow="1" w:lastRow="1" w:firstColumn="1" w:lastColumn="1" w:noHBand="0" w:noVBand="0"/>
      </w:tblPr>
      <w:tblGrid>
        <w:gridCol w:w="3082"/>
        <w:gridCol w:w="3190"/>
        <w:gridCol w:w="2908"/>
      </w:tblGrid>
      <w:tr w:rsidR="000154FE" w:rsidRPr="00E94874" w:rsidTr="00C65274">
        <w:trPr>
          <w:trHeight w:val="419"/>
        </w:trPr>
        <w:tc>
          <w:tcPr>
            <w:tcW w:w="3082" w:type="dxa"/>
          </w:tcPr>
          <w:p w:rsidR="000154FE" w:rsidRPr="00E94874" w:rsidRDefault="000154FE" w:rsidP="0009180F">
            <w:pPr>
              <w:pStyle w:val="a6"/>
              <w:widowControl w:val="0"/>
              <w:tabs>
                <w:tab w:val="left" w:pos="708"/>
              </w:tabs>
              <w:outlineLvl w:val="0"/>
              <w:rPr>
                <w:rFonts w:ascii="Times New Roman" w:hAnsi="Times New Roman" w:cs="Times New Roman"/>
                <w:b/>
                <w:caps/>
                <w:color w:val="1A1A1A" w:themeColor="background1" w:themeShade="1A"/>
              </w:rPr>
            </w:pPr>
            <w:r>
              <w:rPr>
                <w:rFonts w:ascii="Times New Roman" w:hAnsi="Times New Roman" w:cs="Times New Roman"/>
                <w:color w:val="1A1A1A" w:themeColor="background1" w:themeShade="1A"/>
                <w:sz w:val="28"/>
                <w:szCs w:val="28"/>
              </w:rPr>
              <w:t>1</w:t>
            </w:r>
            <w:r w:rsidR="0009180F">
              <w:rPr>
                <w:rFonts w:ascii="Times New Roman" w:hAnsi="Times New Roman" w:cs="Times New Roman"/>
                <w:color w:val="1A1A1A" w:themeColor="background1" w:themeShade="1A"/>
                <w:sz w:val="28"/>
                <w:szCs w:val="28"/>
              </w:rPr>
              <w:t>5</w:t>
            </w:r>
            <w:r>
              <w:rPr>
                <w:rFonts w:ascii="Times New Roman" w:hAnsi="Times New Roman" w:cs="Times New Roman"/>
                <w:color w:val="1A1A1A" w:themeColor="background1" w:themeShade="1A"/>
                <w:sz w:val="28"/>
                <w:szCs w:val="28"/>
              </w:rPr>
              <w:t> лютого 2022 року</w:t>
            </w:r>
          </w:p>
        </w:tc>
        <w:tc>
          <w:tcPr>
            <w:tcW w:w="3190" w:type="dxa"/>
          </w:tcPr>
          <w:p w:rsidR="000154FE" w:rsidRPr="00E94874" w:rsidRDefault="000154FE" w:rsidP="00C65274">
            <w:pPr>
              <w:pStyle w:val="a6"/>
              <w:widowControl w:val="0"/>
              <w:tabs>
                <w:tab w:val="left" w:pos="708"/>
              </w:tabs>
              <w:jc w:val="center"/>
              <w:outlineLvl w:val="0"/>
              <w:rPr>
                <w:rFonts w:ascii="Times New Roman" w:hAnsi="Times New Roman" w:cs="Times New Roman"/>
                <w:caps/>
                <w:color w:val="1A1A1A" w:themeColor="background1" w:themeShade="1A"/>
                <w:sz w:val="28"/>
                <w:szCs w:val="28"/>
              </w:rPr>
            </w:pPr>
            <w:r w:rsidRPr="00E94874">
              <w:rPr>
                <w:rFonts w:ascii="Times New Roman" w:hAnsi="Times New Roman" w:cs="Times New Roman"/>
                <w:color w:val="1A1A1A" w:themeColor="background1" w:themeShade="1A"/>
                <w:sz w:val="28"/>
                <w:szCs w:val="28"/>
              </w:rPr>
              <w:t>Оринин</w:t>
            </w:r>
          </w:p>
        </w:tc>
        <w:tc>
          <w:tcPr>
            <w:tcW w:w="2908" w:type="dxa"/>
          </w:tcPr>
          <w:p w:rsidR="000154FE" w:rsidRPr="00E94874" w:rsidRDefault="000154FE" w:rsidP="0009180F">
            <w:pPr>
              <w:pStyle w:val="a6"/>
              <w:widowControl w:val="0"/>
              <w:tabs>
                <w:tab w:val="left" w:pos="708"/>
              </w:tabs>
              <w:jc w:val="right"/>
              <w:outlineLvl w:val="0"/>
              <w:rPr>
                <w:rFonts w:ascii="Times New Roman" w:hAnsi="Times New Roman" w:cs="Times New Roman"/>
                <w:b/>
                <w:caps/>
                <w:color w:val="1A1A1A" w:themeColor="background1" w:themeShade="1A"/>
                <w:lang w:val="en-US"/>
              </w:rPr>
            </w:pPr>
            <w:r w:rsidRPr="00E94874">
              <w:rPr>
                <w:rFonts w:ascii="Times New Roman" w:hAnsi="Times New Roman" w:cs="Times New Roman"/>
                <w:color w:val="1A1A1A" w:themeColor="background1" w:themeShade="1A"/>
                <w:sz w:val="28"/>
                <w:szCs w:val="28"/>
              </w:rPr>
              <w:t xml:space="preserve">№ </w:t>
            </w:r>
            <w:r w:rsidR="0009180F">
              <w:rPr>
                <w:rFonts w:ascii="Times New Roman" w:hAnsi="Times New Roman" w:cs="Times New Roman"/>
                <w:color w:val="1A1A1A" w:themeColor="background1" w:themeShade="1A"/>
                <w:sz w:val="28"/>
                <w:szCs w:val="28"/>
              </w:rPr>
              <w:t>6</w:t>
            </w:r>
          </w:p>
        </w:tc>
      </w:tr>
    </w:tbl>
    <w:p w:rsidR="0009180F" w:rsidRDefault="0009180F" w:rsidP="00030C7F">
      <w:pPr>
        <w:pStyle w:val="a4"/>
        <w:shd w:val="clear" w:color="auto" w:fill="FFFFFF"/>
        <w:spacing w:before="0" w:beforeAutospacing="0" w:after="0" w:afterAutospacing="0"/>
        <w:rPr>
          <w:rStyle w:val="fontstyle11"/>
          <w:bCs/>
          <w:color w:val="333333"/>
          <w:sz w:val="28"/>
          <w:szCs w:val="28"/>
          <w:bdr w:val="none" w:sz="0" w:space="0" w:color="auto" w:frame="1"/>
        </w:rPr>
      </w:pPr>
    </w:p>
    <w:p w:rsidR="00C86C6C" w:rsidRPr="00030C7F" w:rsidRDefault="00C86C6C" w:rsidP="00030C7F">
      <w:pPr>
        <w:pStyle w:val="a4"/>
        <w:shd w:val="clear" w:color="auto" w:fill="FFFFFF"/>
        <w:spacing w:before="0" w:beforeAutospacing="0" w:after="0" w:afterAutospacing="0"/>
        <w:rPr>
          <w:rFonts w:ascii="Arial" w:hAnsi="Arial" w:cs="Arial"/>
          <w:color w:val="333333"/>
          <w:sz w:val="21"/>
          <w:szCs w:val="21"/>
        </w:rPr>
      </w:pPr>
      <w:bookmarkStart w:id="0" w:name="_GoBack"/>
      <w:bookmarkEnd w:id="0"/>
      <w:r w:rsidRPr="00030C7F">
        <w:rPr>
          <w:rStyle w:val="fontstyle11"/>
          <w:bCs/>
          <w:color w:val="333333"/>
          <w:sz w:val="28"/>
          <w:szCs w:val="28"/>
          <w:bdr w:val="none" w:sz="0" w:space="0" w:color="auto" w:frame="1"/>
        </w:rPr>
        <w:t>Про затвердження індивідуальних</w:t>
      </w:r>
    </w:p>
    <w:p w:rsidR="00C86C6C" w:rsidRPr="00030C7F" w:rsidRDefault="00C86C6C" w:rsidP="00030C7F">
      <w:pPr>
        <w:pStyle w:val="a4"/>
        <w:shd w:val="clear" w:color="auto" w:fill="FFFFFF"/>
        <w:spacing w:before="0" w:beforeAutospacing="0" w:after="0" w:afterAutospacing="0"/>
        <w:rPr>
          <w:rFonts w:ascii="Arial" w:hAnsi="Arial" w:cs="Arial"/>
          <w:color w:val="333333"/>
          <w:sz w:val="21"/>
          <w:szCs w:val="21"/>
        </w:rPr>
      </w:pPr>
      <w:r w:rsidRPr="00030C7F">
        <w:rPr>
          <w:rStyle w:val="fontstyle11"/>
          <w:bCs/>
          <w:color w:val="333333"/>
          <w:sz w:val="28"/>
          <w:szCs w:val="28"/>
          <w:bdr w:val="none" w:sz="0" w:space="0" w:color="auto" w:frame="1"/>
        </w:rPr>
        <w:t>планів соціального захисту дітей - сиріт,</w:t>
      </w:r>
    </w:p>
    <w:p w:rsidR="00C86C6C" w:rsidRPr="00030C7F" w:rsidRDefault="00C86C6C" w:rsidP="00030C7F">
      <w:pPr>
        <w:pStyle w:val="a4"/>
        <w:shd w:val="clear" w:color="auto" w:fill="FFFFFF"/>
        <w:spacing w:before="0" w:beforeAutospacing="0" w:after="0" w:afterAutospacing="0"/>
        <w:rPr>
          <w:rFonts w:ascii="Arial" w:hAnsi="Arial" w:cs="Arial"/>
          <w:color w:val="333333"/>
          <w:sz w:val="21"/>
          <w:szCs w:val="21"/>
        </w:rPr>
      </w:pPr>
      <w:r w:rsidRPr="00030C7F">
        <w:rPr>
          <w:rStyle w:val="fontstyle11"/>
          <w:bCs/>
          <w:color w:val="333333"/>
          <w:sz w:val="28"/>
          <w:szCs w:val="28"/>
          <w:bdr w:val="none" w:sz="0" w:space="0" w:color="auto" w:frame="1"/>
        </w:rPr>
        <w:t>дітей, позбавлених батьківського піклування,</w:t>
      </w:r>
    </w:p>
    <w:p w:rsidR="00C86C6C" w:rsidRPr="00030C7F" w:rsidRDefault="00C86C6C" w:rsidP="00030C7F">
      <w:pPr>
        <w:pStyle w:val="a4"/>
        <w:shd w:val="clear" w:color="auto" w:fill="FFFFFF"/>
        <w:spacing w:before="0" w:beforeAutospacing="0" w:after="0" w:afterAutospacing="0"/>
        <w:rPr>
          <w:rFonts w:ascii="Arial" w:hAnsi="Arial" w:cs="Arial"/>
          <w:color w:val="333333"/>
          <w:sz w:val="21"/>
          <w:szCs w:val="21"/>
        </w:rPr>
      </w:pPr>
      <w:r w:rsidRPr="00030C7F">
        <w:rPr>
          <w:rStyle w:val="fontstyle11"/>
          <w:bCs/>
          <w:color w:val="333333"/>
          <w:sz w:val="28"/>
          <w:szCs w:val="28"/>
          <w:bdr w:val="none" w:sz="0" w:space="0" w:color="auto" w:frame="1"/>
        </w:rPr>
        <w:t>та дітей, які опинилися</w:t>
      </w:r>
    </w:p>
    <w:p w:rsidR="00C86C6C" w:rsidRPr="00030C7F" w:rsidRDefault="00C86C6C" w:rsidP="00030C7F">
      <w:pPr>
        <w:pStyle w:val="a4"/>
        <w:shd w:val="clear" w:color="auto" w:fill="FFFFFF"/>
        <w:spacing w:before="0" w:beforeAutospacing="0" w:after="0" w:afterAutospacing="0"/>
        <w:rPr>
          <w:rFonts w:ascii="Arial" w:hAnsi="Arial" w:cs="Arial"/>
          <w:color w:val="333333"/>
          <w:sz w:val="21"/>
          <w:szCs w:val="21"/>
        </w:rPr>
      </w:pPr>
      <w:r w:rsidRPr="00030C7F">
        <w:rPr>
          <w:rStyle w:val="fontstyle11"/>
          <w:bCs/>
          <w:color w:val="333333"/>
          <w:sz w:val="28"/>
          <w:szCs w:val="28"/>
          <w:bdr w:val="none" w:sz="0" w:space="0" w:color="auto" w:frame="1"/>
        </w:rPr>
        <w:t>у складних життєвих обставинах</w:t>
      </w:r>
    </w:p>
    <w:p w:rsidR="00C86C6C" w:rsidRPr="00030C7F" w:rsidRDefault="00C86C6C" w:rsidP="00030C7F">
      <w:pPr>
        <w:pStyle w:val="a4"/>
        <w:shd w:val="clear" w:color="auto" w:fill="FFFFFF"/>
        <w:spacing w:before="0" w:beforeAutospacing="0" w:after="200" w:afterAutospacing="0"/>
        <w:rPr>
          <w:rFonts w:ascii="Arial" w:hAnsi="Arial" w:cs="Arial"/>
          <w:color w:val="333333"/>
          <w:sz w:val="21"/>
          <w:szCs w:val="21"/>
        </w:rPr>
      </w:pPr>
      <w:r w:rsidRPr="00030C7F">
        <w:rPr>
          <w:rFonts w:ascii="Arial" w:hAnsi="Arial" w:cs="Arial"/>
          <w:color w:val="333333"/>
          <w:sz w:val="21"/>
          <w:szCs w:val="21"/>
        </w:rPr>
        <w:t> </w:t>
      </w:r>
    </w:p>
    <w:p w:rsidR="00C86C6C" w:rsidRDefault="00C86C6C" w:rsidP="00C86C6C">
      <w:pPr>
        <w:pStyle w:val="style6"/>
        <w:shd w:val="clear" w:color="auto" w:fill="FFFFFF"/>
        <w:spacing w:before="0" w:beforeAutospacing="0" w:after="0" w:afterAutospacing="0"/>
        <w:jc w:val="both"/>
        <w:rPr>
          <w:rFonts w:ascii="Arial" w:hAnsi="Arial" w:cs="Arial"/>
          <w:color w:val="333333"/>
          <w:sz w:val="21"/>
          <w:szCs w:val="21"/>
        </w:rPr>
      </w:pPr>
      <w:r>
        <w:rPr>
          <w:rFonts w:ascii="Arial" w:hAnsi="Arial" w:cs="Arial"/>
          <w:color w:val="333333"/>
          <w:sz w:val="21"/>
          <w:szCs w:val="21"/>
        </w:rPr>
        <w:t> </w:t>
      </w:r>
    </w:p>
    <w:p w:rsidR="00C86C6C" w:rsidRDefault="008642E5" w:rsidP="00C86C6C">
      <w:pPr>
        <w:pStyle w:val="a4"/>
        <w:shd w:val="clear" w:color="auto" w:fill="FFFFFF"/>
        <w:spacing w:before="0" w:beforeAutospacing="0" w:after="0" w:afterAutospacing="0"/>
        <w:jc w:val="both"/>
        <w:rPr>
          <w:rStyle w:val="fontstyle12"/>
          <w:color w:val="333333"/>
          <w:sz w:val="28"/>
          <w:szCs w:val="28"/>
          <w:bdr w:val="none" w:sz="0" w:space="0" w:color="auto" w:frame="1"/>
        </w:rPr>
      </w:pPr>
      <w:r>
        <w:rPr>
          <w:rStyle w:val="fontstyle12"/>
          <w:color w:val="333333"/>
          <w:sz w:val="28"/>
          <w:szCs w:val="28"/>
          <w:bdr w:val="none" w:sz="0" w:space="0" w:color="auto" w:frame="1"/>
        </w:rPr>
        <w:t xml:space="preserve">           </w:t>
      </w:r>
      <w:r w:rsidR="00C86C6C">
        <w:rPr>
          <w:rStyle w:val="fontstyle12"/>
          <w:color w:val="333333"/>
          <w:sz w:val="28"/>
          <w:szCs w:val="28"/>
          <w:bdr w:val="none" w:sz="0" w:space="0" w:color="auto" w:frame="1"/>
        </w:rPr>
        <w:t xml:space="preserve">Відповідно до Законів України «Про забезпечення організаційно-правових умов соціального захисту дітей-сиріт та дітей, позбавлених батьківського піклування», «Про загальну середню освіту»,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№866 (із змінами), наказу Державного департаменту з усиновлення та захисту прав дитини від 18.11.2008 №4591 «Про затвердження Порядку ведення особової справи дитини-сироти та дитини, позбавленої батьківського піклування та форми індивідуального плану соціального захисту дитини, яка опинилася у складних життєвих обставинах, дитини-сироти та дитини, позбавленої батьківського піклування», наказу Міністерства України у справах сім'ї, молоді та спорту від 25.09.2009 р. №3385 «Про затвердження Порядку взаємодії центрів соціальних служб для сім'ї, дітей та молоді і служб у справах дітей у процесі встановлення опіки, піклування, створення та забезпечення діяльності прийомних сімей та дитячих будинків сімейного типу», керуючись ч.6 ст.59 Закону України «Про місцеве самоврядування в Україні», виконавчий комітет </w:t>
      </w:r>
      <w:proofErr w:type="spellStart"/>
      <w:r w:rsidR="00C86C6C">
        <w:rPr>
          <w:rStyle w:val="fontstyle12"/>
          <w:color w:val="333333"/>
          <w:sz w:val="28"/>
          <w:szCs w:val="28"/>
          <w:bdr w:val="none" w:sz="0" w:space="0" w:color="auto" w:frame="1"/>
        </w:rPr>
        <w:t>Орининської</w:t>
      </w:r>
      <w:proofErr w:type="spellEnd"/>
      <w:r w:rsidR="00C86C6C">
        <w:rPr>
          <w:rStyle w:val="fontstyle12"/>
          <w:color w:val="333333"/>
          <w:sz w:val="28"/>
          <w:szCs w:val="28"/>
          <w:bdr w:val="none" w:sz="0" w:space="0" w:color="auto" w:frame="1"/>
        </w:rPr>
        <w:t xml:space="preserve"> сільської ради, </w:t>
      </w:r>
    </w:p>
    <w:p w:rsidR="00C86C6C" w:rsidRDefault="00C86C6C" w:rsidP="00C86C6C">
      <w:pPr>
        <w:pStyle w:val="a4"/>
        <w:shd w:val="clear" w:color="auto" w:fill="FFFFFF"/>
        <w:spacing w:before="0" w:beforeAutospacing="0" w:after="0" w:afterAutospacing="0"/>
        <w:jc w:val="both"/>
        <w:rPr>
          <w:rFonts w:ascii="Arial" w:hAnsi="Arial" w:cs="Arial"/>
          <w:color w:val="333333"/>
          <w:sz w:val="21"/>
          <w:szCs w:val="21"/>
        </w:rPr>
      </w:pPr>
    </w:p>
    <w:p w:rsidR="00C86C6C" w:rsidRDefault="00C86C6C" w:rsidP="00C86C6C">
      <w:pPr>
        <w:pStyle w:val="a4"/>
        <w:shd w:val="clear" w:color="auto" w:fill="FFFFFF"/>
        <w:spacing w:before="0" w:beforeAutospacing="0" w:after="0" w:afterAutospacing="0"/>
        <w:jc w:val="both"/>
        <w:rPr>
          <w:rFonts w:ascii="Arial" w:hAnsi="Arial" w:cs="Arial"/>
          <w:color w:val="333333"/>
          <w:sz w:val="21"/>
          <w:szCs w:val="21"/>
        </w:rPr>
      </w:pPr>
      <w:r>
        <w:rPr>
          <w:rStyle w:val="fontstyle12"/>
          <w:color w:val="333333"/>
          <w:sz w:val="28"/>
          <w:szCs w:val="28"/>
          <w:bdr w:val="none" w:sz="0" w:space="0" w:color="auto" w:frame="1"/>
        </w:rPr>
        <w:t xml:space="preserve"> ВИРІШИВ:</w:t>
      </w:r>
    </w:p>
    <w:p w:rsidR="00C86C6C" w:rsidRDefault="00C86C6C" w:rsidP="00C86C6C">
      <w:pPr>
        <w:pStyle w:val="a4"/>
        <w:shd w:val="clear" w:color="auto" w:fill="FFFFFF"/>
        <w:spacing w:before="0" w:beforeAutospacing="0" w:after="0" w:afterAutospacing="0"/>
        <w:jc w:val="both"/>
        <w:rPr>
          <w:rFonts w:ascii="Arial" w:hAnsi="Arial" w:cs="Arial"/>
          <w:color w:val="333333"/>
          <w:sz w:val="21"/>
          <w:szCs w:val="21"/>
        </w:rPr>
      </w:pPr>
      <w:r>
        <w:rPr>
          <w:rStyle w:val="fontstyle12"/>
          <w:color w:val="333333"/>
          <w:sz w:val="28"/>
          <w:szCs w:val="28"/>
          <w:bdr w:val="none" w:sz="0" w:space="0" w:color="auto" w:frame="1"/>
        </w:rPr>
        <w:t xml:space="preserve">1.Затвердити рішення Комісії з </w:t>
      </w:r>
      <w:r w:rsidR="00030C7F">
        <w:rPr>
          <w:rStyle w:val="fontstyle12"/>
          <w:color w:val="333333"/>
          <w:sz w:val="28"/>
          <w:szCs w:val="28"/>
          <w:bdr w:val="none" w:sz="0" w:space="0" w:color="auto" w:frame="1"/>
        </w:rPr>
        <w:t>питань захисту прав дитини від 14</w:t>
      </w:r>
      <w:r>
        <w:rPr>
          <w:rStyle w:val="fontstyle12"/>
          <w:color w:val="333333"/>
          <w:sz w:val="28"/>
          <w:szCs w:val="28"/>
          <w:bdr w:val="none" w:sz="0" w:space="0" w:color="auto" w:frame="1"/>
        </w:rPr>
        <w:t>.02.2021№4, про затвердження індивідуальних планів соціального захисту дітей - сиріт, дітей, позбавлених батьківського піклування та дітей, які опинилися у складних життєвих обставинах, що прожива</w:t>
      </w:r>
      <w:r w:rsidR="00030C7F">
        <w:rPr>
          <w:rStyle w:val="fontstyle12"/>
          <w:color w:val="333333"/>
          <w:sz w:val="28"/>
          <w:szCs w:val="28"/>
          <w:bdr w:val="none" w:sz="0" w:space="0" w:color="auto" w:frame="1"/>
        </w:rPr>
        <w:t xml:space="preserve">ють на території </w:t>
      </w:r>
      <w:proofErr w:type="spellStart"/>
      <w:r w:rsidR="00030C7F">
        <w:rPr>
          <w:rStyle w:val="fontstyle12"/>
          <w:color w:val="333333"/>
          <w:sz w:val="28"/>
          <w:szCs w:val="28"/>
          <w:bdr w:val="none" w:sz="0" w:space="0" w:color="auto" w:frame="1"/>
        </w:rPr>
        <w:t>Орининської</w:t>
      </w:r>
      <w:proofErr w:type="spellEnd"/>
      <w:r w:rsidR="00030C7F">
        <w:rPr>
          <w:rStyle w:val="fontstyle12"/>
          <w:color w:val="333333"/>
          <w:sz w:val="28"/>
          <w:szCs w:val="28"/>
          <w:bdr w:val="none" w:sz="0" w:space="0" w:color="auto" w:frame="1"/>
        </w:rPr>
        <w:t xml:space="preserve">  сільської ради (додаток1)</w:t>
      </w:r>
      <w:r>
        <w:rPr>
          <w:rStyle w:val="fontstyle12"/>
          <w:color w:val="333333"/>
          <w:sz w:val="28"/>
          <w:szCs w:val="28"/>
          <w:bdr w:val="none" w:sz="0" w:space="0" w:color="auto" w:frame="1"/>
        </w:rPr>
        <w:t>.</w:t>
      </w:r>
    </w:p>
    <w:p w:rsidR="00C86C6C" w:rsidRPr="00030C7F" w:rsidRDefault="00C86C6C" w:rsidP="00C86C6C">
      <w:pPr>
        <w:pStyle w:val="a4"/>
        <w:shd w:val="clear" w:color="auto" w:fill="FFFFFF"/>
        <w:spacing w:before="0" w:beforeAutospacing="0" w:after="0" w:afterAutospacing="0"/>
        <w:jc w:val="both"/>
        <w:rPr>
          <w:rFonts w:ascii="Arial" w:hAnsi="Arial" w:cs="Arial"/>
          <w:color w:val="333333"/>
          <w:sz w:val="21"/>
          <w:szCs w:val="21"/>
        </w:rPr>
      </w:pPr>
      <w:r>
        <w:rPr>
          <w:rStyle w:val="fontstyle11"/>
          <w:b/>
          <w:bCs/>
          <w:color w:val="333333"/>
          <w:sz w:val="28"/>
          <w:szCs w:val="28"/>
          <w:bdr w:val="none" w:sz="0" w:space="0" w:color="auto" w:frame="1"/>
        </w:rPr>
        <w:lastRenderedPageBreak/>
        <w:t>2</w:t>
      </w:r>
      <w:r w:rsidRPr="00030C7F">
        <w:rPr>
          <w:rStyle w:val="fontstyle11"/>
          <w:bCs/>
          <w:color w:val="333333"/>
          <w:sz w:val="28"/>
          <w:szCs w:val="28"/>
          <w:bdr w:val="none" w:sz="0" w:space="0" w:color="auto" w:frame="1"/>
        </w:rPr>
        <w:t xml:space="preserve">.Службі у справах дітей виконавчого комітету </w:t>
      </w:r>
      <w:proofErr w:type="spellStart"/>
      <w:r w:rsidRPr="00030C7F">
        <w:rPr>
          <w:rStyle w:val="fontstyle11"/>
          <w:bCs/>
          <w:color w:val="333333"/>
          <w:sz w:val="28"/>
          <w:szCs w:val="28"/>
          <w:bdr w:val="none" w:sz="0" w:space="0" w:color="auto" w:frame="1"/>
        </w:rPr>
        <w:t>Орининської</w:t>
      </w:r>
      <w:proofErr w:type="spellEnd"/>
      <w:r w:rsidRPr="00030C7F">
        <w:rPr>
          <w:rStyle w:val="fontstyle11"/>
          <w:bCs/>
          <w:color w:val="333333"/>
          <w:sz w:val="28"/>
          <w:szCs w:val="28"/>
          <w:bdr w:val="none" w:sz="0" w:space="0" w:color="auto" w:frame="1"/>
        </w:rPr>
        <w:t xml:space="preserve"> сільської ради:</w:t>
      </w:r>
    </w:p>
    <w:p w:rsidR="00C86C6C" w:rsidRDefault="00C86C6C" w:rsidP="00C86C6C">
      <w:pPr>
        <w:pStyle w:val="a4"/>
        <w:shd w:val="clear" w:color="auto" w:fill="FFFFFF"/>
        <w:spacing w:before="0" w:beforeAutospacing="0" w:after="0" w:afterAutospacing="0"/>
        <w:jc w:val="both"/>
        <w:rPr>
          <w:rFonts w:ascii="Arial" w:hAnsi="Arial" w:cs="Arial"/>
          <w:color w:val="333333"/>
          <w:sz w:val="21"/>
          <w:szCs w:val="21"/>
        </w:rPr>
      </w:pPr>
      <w:r>
        <w:rPr>
          <w:rStyle w:val="fontstyle12"/>
          <w:color w:val="333333"/>
          <w:sz w:val="28"/>
          <w:szCs w:val="28"/>
          <w:bdr w:val="none" w:sz="0" w:space="0" w:color="auto" w:frame="1"/>
        </w:rPr>
        <w:t>2.1. Здійснювати контроль за вихованням, утриманням і розвитком дітей - сиріт, дітей, позбавлених батьківського піклування </w:t>
      </w:r>
      <w:bookmarkStart w:id="1" w:name="_Hlk66821457"/>
      <w:r>
        <w:rPr>
          <w:rStyle w:val="fontstyle12"/>
          <w:color w:val="25669C"/>
          <w:sz w:val="28"/>
          <w:szCs w:val="28"/>
          <w:u w:val="single"/>
          <w:bdr w:val="none" w:sz="0" w:space="0" w:color="auto" w:frame="1"/>
        </w:rPr>
        <w:t>та дітей, які опинилися у складних життєвих обставинах.</w:t>
      </w:r>
      <w:bookmarkEnd w:id="1"/>
    </w:p>
    <w:p w:rsidR="00C86C6C" w:rsidRDefault="00C86C6C" w:rsidP="00C86C6C">
      <w:pPr>
        <w:pStyle w:val="a4"/>
        <w:shd w:val="clear" w:color="auto" w:fill="FFFFFF"/>
        <w:spacing w:before="0" w:beforeAutospacing="0" w:after="0" w:afterAutospacing="0"/>
        <w:jc w:val="both"/>
        <w:rPr>
          <w:rFonts w:ascii="Arial" w:hAnsi="Arial" w:cs="Arial"/>
          <w:color w:val="333333"/>
          <w:sz w:val="21"/>
          <w:szCs w:val="21"/>
        </w:rPr>
      </w:pPr>
      <w:r>
        <w:rPr>
          <w:rStyle w:val="fontstyle12"/>
          <w:color w:val="333333"/>
          <w:sz w:val="28"/>
          <w:szCs w:val="28"/>
          <w:bdr w:val="none" w:sz="0" w:space="0" w:color="auto" w:frame="1"/>
        </w:rPr>
        <w:t xml:space="preserve">2.2. </w:t>
      </w:r>
      <w:r w:rsidR="00CE2A4D">
        <w:rPr>
          <w:rStyle w:val="fontstyle12"/>
          <w:color w:val="333333"/>
          <w:sz w:val="28"/>
          <w:szCs w:val="28"/>
          <w:bdr w:val="none" w:sz="0" w:space="0" w:color="auto" w:frame="1"/>
        </w:rPr>
        <w:t>Затвердити</w:t>
      </w:r>
      <w:r>
        <w:rPr>
          <w:rStyle w:val="fontstyle12"/>
          <w:color w:val="333333"/>
          <w:sz w:val="28"/>
          <w:szCs w:val="28"/>
          <w:bdr w:val="none" w:sz="0" w:space="0" w:color="auto" w:frame="1"/>
        </w:rPr>
        <w:t xml:space="preserve"> індивідуальні плани соціального захисту дітей - сиріт, дітей, позбавлених батьківського піклування та дітей, які опинилися у складних життєвих</w:t>
      </w:r>
      <w:r w:rsidR="00CE2A4D">
        <w:rPr>
          <w:rStyle w:val="fontstyle12"/>
          <w:color w:val="333333"/>
          <w:sz w:val="28"/>
          <w:szCs w:val="28"/>
          <w:bdr w:val="none" w:sz="0" w:space="0" w:color="auto" w:frame="1"/>
        </w:rPr>
        <w:t xml:space="preserve"> обставинах щорічно за потребою (додаток 2).</w:t>
      </w:r>
    </w:p>
    <w:p w:rsidR="00C86C6C" w:rsidRPr="00CE2A4D" w:rsidRDefault="00CE2A4D" w:rsidP="00C86C6C">
      <w:pPr>
        <w:pStyle w:val="a4"/>
        <w:shd w:val="clear" w:color="auto" w:fill="FFFFFF"/>
        <w:spacing w:before="0" w:beforeAutospacing="0" w:after="0" w:afterAutospacing="0"/>
        <w:jc w:val="both"/>
        <w:rPr>
          <w:rStyle w:val="fontstyle11"/>
          <w:bCs/>
          <w:color w:val="333333"/>
          <w:sz w:val="28"/>
          <w:szCs w:val="28"/>
          <w:bdr w:val="none" w:sz="0" w:space="0" w:color="auto" w:frame="1"/>
        </w:rPr>
      </w:pPr>
      <w:r>
        <w:rPr>
          <w:rStyle w:val="fontstyle11"/>
          <w:b/>
          <w:bCs/>
          <w:color w:val="333333"/>
          <w:sz w:val="28"/>
          <w:szCs w:val="28"/>
          <w:bdr w:val="none" w:sz="0" w:space="0" w:color="auto" w:frame="1"/>
        </w:rPr>
        <w:t>3.</w:t>
      </w:r>
      <w:r w:rsidRPr="00CE2A4D">
        <w:rPr>
          <w:rStyle w:val="fontstyle11"/>
          <w:bCs/>
          <w:color w:val="333333"/>
          <w:sz w:val="28"/>
          <w:szCs w:val="28"/>
          <w:bdr w:val="none" w:sz="0" w:space="0" w:color="auto" w:frame="1"/>
        </w:rPr>
        <w:t>Фахівцям</w:t>
      </w:r>
      <w:r w:rsidR="00C86C6C" w:rsidRPr="00CE2A4D">
        <w:rPr>
          <w:rStyle w:val="fontstyle11"/>
          <w:bCs/>
          <w:color w:val="333333"/>
          <w:sz w:val="28"/>
          <w:szCs w:val="28"/>
          <w:bdr w:val="none" w:sz="0" w:space="0" w:color="auto" w:frame="1"/>
        </w:rPr>
        <w:t xml:space="preserve"> із соціальної роботи Центу надання соціальних послуг</w:t>
      </w:r>
      <w:r>
        <w:rPr>
          <w:rStyle w:val="fontstyle11"/>
          <w:bCs/>
          <w:color w:val="333333"/>
          <w:sz w:val="28"/>
          <w:szCs w:val="28"/>
          <w:bdr w:val="none" w:sz="0" w:space="0" w:color="auto" w:frame="1"/>
        </w:rPr>
        <w:t>:</w:t>
      </w:r>
      <w:r w:rsidR="00C86C6C" w:rsidRPr="00CE2A4D">
        <w:rPr>
          <w:rStyle w:val="fontstyle11"/>
          <w:bCs/>
          <w:color w:val="333333"/>
          <w:sz w:val="28"/>
          <w:szCs w:val="28"/>
          <w:bdr w:val="none" w:sz="0" w:space="0" w:color="auto" w:frame="1"/>
        </w:rPr>
        <w:t xml:space="preserve"> </w:t>
      </w:r>
    </w:p>
    <w:p w:rsidR="00C86C6C" w:rsidRDefault="00C86C6C" w:rsidP="00C86C6C">
      <w:pPr>
        <w:pStyle w:val="a4"/>
        <w:shd w:val="clear" w:color="auto" w:fill="FFFFFF"/>
        <w:spacing w:before="0" w:beforeAutospacing="0" w:after="0" w:afterAutospacing="0"/>
        <w:jc w:val="both"/>
        <w:rPr>
          <w:rFonts w:ascii="Arial" w:hAnsi="Arial" w:cs="Arial"/>
          <w:color w:val="333333"/>
          <w:sz w:val="21"/>
          <w:szCs w:val="21"/>
        </w:rPr>
      </w:pPr>
      <w:r>
        <w:rPr>
          <w:rStyle w:val="fontstyle12"/>
          <w:color w:val="333333"/>
          <w:sz w:val="28"/>
          <w:szCs w:val="28"/>
          <w:bdr w:val="none" w:sz="0" w:space="0" w:color="auto" w:frame="1"/>
        </w:rPr>
        <w:t>3.1. Забезпечити соціальний супровід дітей-сиріт, дітей, позбавлених батьківського піклування та дітей, які опинилися у складних життєвих обставинах згідно чинного законодавства;</w:t>
      </w:r>
    </w:p>
    <w:p w:rsidR="00C86C6C" w:rsidRDefault="00C86C6C" w:rsidP="00C86C6C">
      <w:pPr>
        <w:pStyle w:val="a4"/>
        <w:shd w:val="clear" w:color="auto" w:fill="FFFFFF"/>
        <w:spacing w:before="0" w:beforeAutospacing="0" w:after="0" w:afterAutospacing="0"/>
        <w:jc w:val="both"/>
        <w:rPr>
          <w:rFonts w:ascii="Arial" w:hAnsi="Arial" w:cs="Arial"/>
          <w:color w:val="333333"/>
          <w:sz w:val="21"/>
          <w:szCs w:val="21"/>
        </w:rPr>
      </w:pPr>
      <w:r>
        <w:rPr>
          <w:rStyle w:val="fontstyle12"/>
          <w:color w:val="333333"/>
          <w:sz w:val="28"/>
          <w:szCs w:val="28"/>
          <w:bdr w:val="none" w:sz="0" w:space="0" w:color="auto" w:frame="1"/>
        </w:rPr>
        <w:t>3.2. Надавати службі у справах дітей інформацію щодо соціального супроводу сімей щорічно.</w:t>
      </w:r>
    </w:p>
    <w:p w:rsidR="00C86C6C" w:rsidRPr="00CE2A4D" w:rsidRDefault="00C86C6C" w:rsidP="00C86C6C">
      <w:pPr>
        <w:pStyle w:val="a4"/>
        <w:shd w:val="clear" w:color="auto" w:fill="FFFFFF"/>
        <w:spacing w:before="0" w:beforeAutospacing="0" w:after="0" w:afterAutospacing="0"/>
        <w:jc w:val="both"/>
        <w:rPr>
          <w:rFonts w:ascii="Arial" w:hAnsi="Arial" w:cs="Arial"/>
          <w:color w:val="333333"/>
          <w:sz w:val="21"/>
          <w:szCs w:val="21"/>
        </w:rPr>
      </w:pPr>
      <w:r w:rsidRPr="00CE2A4D">
        <w:rPr>
          <w:rStyle w:val="fontstyle12"/>
          <w:bCs/>
          <w:color w:val="333333"/>
          <w:sz w:val="28"/>
          <w:szCs w:val="28"/>
          <w:bdr w:val="none" w:sz="0" w:space="0" w:color="auto" w:frame="1"/>
        </w:rPr>
        <w:t xml:space="preserve">4. Комунальному некомерційному підприємству </w:t>
      </w:r>
      <w:proofErr w:type="spellStart"/>
      <w:r w:rsidR="003C2FFD" w:rsidRPr="00CE2A4D">
        <w:rPr>
          <w:rStyle w:val="fontstyle12"/>
          <w:bCs/>
          <w:color w:val="333333"/>
          <w:sz w:val="28"/>
          <w:szCs w:val="28"/>
          <w:bdr w:val="none" w:sz="0" w:space="0" w:color="auto" w:frame="1"/>
        </w:rPr>
        <w:t>Орининської</w:t>
      </w:r>
      <w:proofErr w:type="spellEnd"/>
      <w:r w:rsidR="003C2FFD" w:rsidRPr="00CE2A4D">
        <w:rPr>
          <w:rStyle w:val="fontstyle12"/>
          <w:bCs/>
          <w:color w:val="333333"/>
          <w:sz w:val="28"/>
          <w:szCs w:val="28"/>
          <w:bdr w:val="none" w:sz="0" w:space="0" w:color="auto" w:frame="1"/>
        </w:rPr>
        <w:t xml:space="preserve"> </w:t>
      </w:r>
      <w:r w:rsidR="00CE2A4D" w:rsidRPr="00CE2A4D">
        <w:rPr>
          <w:rStyle w:val="fontstyle12"/>
          <w:bCs/>
          <w:color w:val="333333"/>
          <w:sz w:val="28"/>
          <w:szCs w:val="28"/>
          <w:bdr w:val="none" w:sz="0" w:space="0" w:color="auto" w:frame="1"/>
        </w:rPr>
        <w:t>поліклініки</w:t>
      </w:r>
      <w:r w:rsidRPr="00CE2A4D">
        <w:rPr>
          <w:rStyle w:val="fontstyle12"/>
          <w:bCs/>
          <w:color w:val="333333"/>
          <w:sz w:val="28"/>
          <w:szCs w:val="28"/>
          <w:bdr w:val="none" w:sz="0" w:space="0" w:color="auto" w:frame="1"/>
        </w:rPr>
        <w:t>:</w:t>
      </w:r>
    </w:p>
    <w:p w:rsidR="00C86C6C" w:rsidRDefault="00C86C6C" w:rsidP="00C86C6C">
      <w:pPr>
        <w:pStyle w:val="a4"/>
        <w:shd w:val="clear" w:color="auto" w:fill="FFFFFF"/>
        <w:spacing w:before="0" w:beforeAutospacing="0" w:after="0" w:afterAutospacing="0"/>
        <w:jc w:val="both"/>
        <w:rPr>
          <w:rFonts w:ascii="Arial" w:hAnsi="Arial" w:cs="Arial"/>
          <w:color w:val="333333"/>
          <w:sz w:val="21"/>
          <w:szCs w:val="21"/>
        </w:rPr>
      </w:pPr>
      <w:r>
        <w:rPr>
          <w:rStyle w:val="fontstyle12"/>
          <w:color w:val="333333"/>
          <w:sz w:val="28"/>
          <w:szCs w:val="28"/>
          <w:bdr w:val="none" w:sz="0" w:space="0" w:color="auto" w:frame="1"/>
        </w:rPr>
        <w:t>4.1.Забезпечити проходження двічі на рік дітьми медичного огляду та здійснення диспансерного нагляду за ними;</w:t>
      </w:r>
    </w:p>
    <w:p w:rsidR="00C86C6C" w:rsidRDefault="00C86C6C" w:rsidP="00C86C6C">
      <w:pPr>
        <w:pStyle w:val="a4"/>
        <w:shd w:val="clear" w:color="auto" w:fill="FFFFFF"/>
        <w:spacing w:before="0" w:beforeAutospacing="0" w:after="0" w:afterAutospacing="0"/>
        <w:jc w:val="both"/>
        <w:rPr>
          <w:rFonts w:ascii="Arial" w:hAnsi="Arial" w:cs="Arial"/>
          <w:color w:val="333333"/>
          <w:sz w:val="21"/>
          <w:szCs w:val="21"/>
        </w:rPr>
      </w:pPr>
      <w:r>
        <w:rPr>
          <w:rStyle w:val="fontstyle12"/>
          <w:color w:val="333333"/>
          <w:sz w:val="28"/>
          <w:szCs w:val="28"/>
          <w:bdr w:val="none" w:sz="0" w:space="0" w:color="auto" w:frame="1"/>
        </w:rPr>
        <w:t>4.2. Надавати службі у справах дітей звіт про стан здоров'я дітей та дотримання рекомендацій лікарів щорічно до 20 грудня.</w:t>
      </w:r>
    </w:p>
    <w:p w:rsidR="00C86C6C" w:rsidRPr="00CE2A4D" w:rsidRDefault="00C86C6C" w:rsidP="00C86C6C">
      <w:pPr>
        <w:pStyle w:val="a4"/>
        <w:shd w:val="clear" w:color="auto" w:fill="FFFFFF"/>
        <w:spacing w:before="0" w:beforeAutospacing="0" w:after="0" w:afterAutospacing="0"/>
        <w:jc w:val="both"/>
        <w:rPr>
          <w:rFonts w:ascii="Arial" w:hAnsi="Arial" w:cs="Arial"/>
          <w:color w:val="333333"/>
          <w:sz w:val="21"/>
          <w:szCs w:val="21"/>
        </w:rPr>
      </w:pPr>
      <w:r w:rsidRPr="00CE2A4D">
        <w:rPr>
          <w:bCs/>
          <w:color w:val="333333"/>
          <w:sz w:val="28"/>
          <w:szCs w:val="28"/>
          <w:bdr w:val="none" w:sz="0" w:space="0" w:color="auto" w:frame="1"/>
        </w:rPr>
        <w:t>5.Відділу освіти, </w:t>
      </w:r>
      <w:r w:rsidR="00CE2A4D">
        <w:rPr>
          <w:bCs/>
          <w:color w:val="333333"/>
          <w:sz w:val="28"/>
          <w:szCs w:val="28"/>
          <w:bdr w:val="none" w:sz="0" w:space="0" w:color="auto" w:frame="1"/>
        </w:rPr>
        <w:t xml:space="preserve">культури, туризму, молоді та спорту </w:t>
      </w:r>
      <w:proofErr w:type="spellStart"/>
      <w:r w:rsidR="00CE2A4D">
        <w:rPr>
          <w:bCs/>
          <w:color w:val="333333"/>
          <w:sz w:val="28"/>
          <w:szCs w:val="28"/>
          <w:bdr w:val="none" w:sz="0" w:space="0" w:color="auto" w:frame="1"/>
        </w:rPr>
        <w:t>Орининської</w:t>
      </w:r>
      <w:proofErr w:type="spellEnd"/>
      <w:r w:rsidR="00CE2A4D">
        <w:rPr>
          <w:bCs/>
          <w:color w:val="333333"/>
          <w:sz w:val="28"/>
          <w:szCs w:val="28"/>
          <w:bdr w:val="none" w:sz="0" w:space="0" w:color="auto" w:frame="1"/>
        </w:rPr>
        <w:t xml:space="preserve"> сільської ради</w:t>
      </w:r>
      <w:r w:rsidRPr="00CE2A4D">
        <w:rPr>
          <w:bCs/>
          <w:color w:val="333333"/>
          <w:sz w:val="28"/>
          <w:szCs w:val="28"/>
          <w:bdr w:val="none" w:sz="0" w:space="0" w:color="auto" w:frame="1"/>
        </w:rPr>
        <w:t>:</w:t>
      </w:r>
    </w:p>
    <w:p w:rsidR="00C86C6C" w:rsidRDefault="00C86C6C" w:rsidP="00C86C6C">
      <w:pPr>
        <w:pStyle w:val="a4"/>
        <w:shd w:val="clear" w:color="auto" w:fill="FFFFFF"/>
        <w:spacing w:before="0" w:beforeAutospacing="0" w:after="0" w:afterAutospacing="0"/>
        <w:jc w:val="both"/>
        <w:rPr>
          <w:rFonts w:ascii="Arial" w:hAnsi="Arial" w:cs="Arial"/>
          <w:color w:val="333333"/>
          <w:sz w:val="21"/>
          <w:szCs w:val="21"/>
        </w:rPr>
      </w:pPr>
      <w:r>
        <w:rPr>
          <w:rStyle w:val="fontstyle12"/>
          <w:color w:val="333333"/>
          <w:sz w:val="28"/>
          <w:szCs w:val="28"/>
          <w:bdr w:val="none" w:sz="0" w:space="0" w:color="auto" w:frame="1"/>
        </w:rPr>
        <w:t>5.1. Забезпечити дітей - сиріт, дітей, позбавлених батьківського піклування та дітей, пільговим оздоровленням</w:t>
      </w:r>
      <w:r>
        <w:rPr>
          <w:color w:val="333333"/>
          <w:sz w:val="28"/>
          <w:szCs w:val="28"/>
          <w:bdr w:val="none" w:sz="0" w:space="0" w:color="auto" w:frame="1"/>
        </w:rPr>
        <w:t> за рахунок бюджетних коштів;</w:t>
      </w:r>
    </w:p>
    <w:p w:rsidR="00C86C6C" w:rsidRDefault="00C86C6C" w:rsidP="00C86C6C">
      <w:pPr>
        <w:pStyle w:val="a4"/>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5.2.</w:t>
      </w:r>
      <w:r>
        <w:rPr>
          <w:rStyle w:val="fontstyle12"/>
          <w:color w:val="333333"/>
          <w:sz w:val="28"/>
          <w:szCs w:val="28"/>
          <w:bdr w:val="none" w:sz="0" w:space="0" w:color="auto" w:frame="1"/>
        </w:rPr>
        <w:t>Надавати службі у справах дітей інформацію про підсумки оздоровлення дітей – сиріт,</w:t>
      </w:r>
      <w:r w:rsidR="004816D2">
        <w:rPr>
          <w:rStyle w:val="fontstyle12"/>
          <w:color w:val="333333"/>
          <w:sz w:val="28"/>
          <w:szCs w:val="28"/>
          <w:bdr w:val="none" w:sz="0" w:space="0" w:color="auto" w:frame="1"/>
        </w:rPr>
        <w:t xml:space="preserve"> </w:t>
      </w:r>
      <w:r>
        <w:rPr>
          <w:rStyle w:val="fontstyle12"/>
          <w:color w:val="333333"/>
          <w:sz w:val="28"/>
          <w:szCs w:val="28"/>
          <w:bdr w:val="none" w:sz="0" w:space="0" w:color="auto" w:frame="1"/>
        </w:rPr>
        <w:t>дітей, позбавлених батьківського піклування та дітей, які опинилися у складних життєвих обставинах щорічно до 20 грудня.</w:t>
      </w:r>
    </w:p>
    <w:p w:rsidR="00C86C6C" w:rsidRDefault="00C86C6C" w:rsidP="00C86C6C">
      <w:pPr>
        <w:pStyle w:val="a4"/>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5.3. </w:t>
      </w:r>
      <w:r>
        <w:rPr>
          <w:rStyle w:val="fontstyle12"/>
          <w:color w:val="333333"/>
          <w:sz w:val="28"/>
          <w:szCs w:val="28"/>
          <w:bdr w:val="none" w:sz="0" w:space="0" w:color="auto" w:frame="1"/>
        </w:rPr>
        <w:t>Забезпечити право дітей - сиріт, дітей, позбавлених батьківського піклування та дітей, які  опинилися у складних життєвих обставинах, на здобуття загальної середньої освіти, а у разі потреби - забезпечити індивідуальне навчання;</w:t>
      </w:r>
    </w:p>
    <w:p w:rsidR="00C86C6C" w:rsidRDefault="00C86C6C" w:rsidP="00C86C6C">
      <w:pPr>
        <w:pStyle w:val="a4"/>
        <w:shd w:val="clear" w:color="auto" w:fill="FFFFFF"/>
        <w:spacing w:before="0" w:beforeAutospacing="0" w:after="0" w:afterAutospacing="0"/>
        <w:jc w:val="both"/>
        <w:rPr>
          <w:rFonts w:ascii="Arial" w:hAnsi="Arial" w:cs="Arial"/>
          <w:color w:val="333333"/>
          <w:sz w:val="21"/>
          <w:szCs w:val="21"/>
        </w:rPr>
      </w:pPr>
      <w:r>
        <w:rPr>
          <w:rStyle w:val="fontstyle12"/>
          <w:color w:val="333333"/>
          <w:sz w:val="28"/>
          <w:szCs w:val="28"/>
          <w:bdr w:val="none" w:sz="0" w:space="0" w:color="auto" w:frame="1"/>
        </w:rPr>
        <w:t>5.4. Надавати службі у справах дітей інформацію про рівень розвитку та знань дітей - сиріт та дітей, позбавлених батьківського піклування, наявність шкільного одягу та шкільного приладдя, систематичне відвідування уроків та своєчасне і якісне виконання домашніх завдань, відвідування дитиною гуртків, секцій, позашкільних заходів, участь батьків у вихованні дітей, тощо щорічно до 20 грудня.</w:t>
      </w:r>
    </w:p>
    <w:p w:rsidR="00C86C6C" w:rsidRDefault="00C86C6C" w:rsidP="00C86C6C">
      <w:pPr>
        <w:pStyle w:val="a4"/>
        <w:shd w:val="clear" w:color="auto" w:fill="FFFFFF"/>
        <w:spacing w:before="0" w:beforeAutospacing="0" w:after="0" w:afterAutospacing="0"/>
        <w:jc w:val="both"/>
        <w:rPr>
          <w:rFonts w:ascii="Arial" w:hAnsi="Arial" w:cs="Arial"/>
          <w:color w:val="333333"/>
          <w:sz w:val="21"/>
          <w:szCs w:val="21"/>
        </w:rPr>
      </w:pPr>
      <w:r>
        <w:rPr>
          <w:rStyle w:val="fontstyle12"/>
          <w:color w:val="333333"/>
          <w:sz w:val="28"/>
          <w:szCs w:val="28"/>
          <w:bdr w:val="none" w:sz="0" w:space="0" w:color="auto" w:frame="1"/>
        </w:rPr>
        <w:t>6. Контроль за виконанням даного рішення залишаю за собою.</w:t>
      </w:r>
    </w:p>
    <w:p w:rsidR="00C86C6C" w:rsidRDefault="00C86C6C" w:rsidP="00C86C6C">
      <w:pPr>
        <w:pStyle w:val="a4"/>
        <w:shd w:val="clear" w:color="auto" w:fill="FFFFFF"/>
        <w:spacing w:before="0" w:beforeAutospacing="0" w:after="200" w:afterAutospacing="0"/>
        <w:jc w:val="both"/>
        <w:rPr>
          <w:rFonts w:ascii="Arial" w:hAnsi="Arial" w:cs="Arial"/>
          <w:color w:val="333333"/>
          <w:sz w:val="21"/>
          <w:szCs w:val="21"/>
        </w:rPr>
      </w:pPr>
      <w:r>
        <w:rPr>
          <w:rFonts w:ascii="Arial" w:hAnsi="Arial" w:cs="Arial"/>
          <w:color w:val="333333"/>
          <w:sz w:val="21"/>
          <w:szCs w:val="21"/>
        </w:rPr>
        <w:t> </w:t>
      </w:r>
    </w:p>
    <w:p w:rsidR="00C86C6C" w:rsidRDefault="00C86C6C" w:rsidP="00C86C6C">
      <w:pPr>
        <w:pStyle w:val="a4"/>
        <w:shd w:val="clear" w:color="auto" w:fill="FFFFFF"/>
        <w:spacing w:before="0" w:beforeAutospacing="0" w:after="200" w:afterAutospacing="0"/>
        <w:jc w:val="both"/>
        <w:rPr>
          <w:rFonts w:ascii="Arial" w:hAnsi="Arial" w:cs="Arial"/>
          <w:color w:val="333333"/>
          <w:sz w:val="21"/>
          <w:szCs w:val="21"/>
        </w:rPr>
      </w:pPr>
      <w:r>
        <w:rPr>
          <w:rFonts w:ascii="Arial" w:hAnsi="Arial" w:cs="Arial"/>
          <w:color w:val="333333"/>
          <w:sz w:val="21"/>
          <w:szCs w:val="21"/>
        </w:rPr>
        <w:t> </w:t>
      </w:r>
    </w:p>
    <w:p w:rsidR="00C86C6C" w:rsidRDefault="00C86C6C" w:rsidP="00C86C6C">
      <w:pPr>
        <w:pStyle w:val="a4"/>
        <w:shd w:val="clear" w:color="auto" w:fill="FFFFFF"/>
        <w:spacing w:before="0" w:beforeAutospacing="0" w:after="0" w:afterAutospacing="0"/>
        <w:jc w:val="both"/>
        <w:rPr>
          <w:rFonts w:ascii="Arial" w:hAnsi="Arial" w:cs="Arial"/>
          <w:color w:val="333333"/>
          <w:sz w:val="21"/>
          <w:szCs w:val="21"/>
        </w:rPr>
      </w:pPr>
      <w:r>
        <w:rPr>
          <w:rStyle w:val="fontstyle12"/>
          <w:color w:val="333333"/>
          <w:sz w:val="28"/>
          <w:szCs w:val="28"/>
          <w:bdr w:val="none" w:sz="0" w:space="0" w:color="auto" w:frame="1"/>
        </w:rPr>
        <w:t> Сільський голова                                                                         </w:t>
      </w:r>
      <w:r w:rsidR="003C2FFD">
        <w:rPr>
          <w:rStyle w:val="fontstyle12"/>
          <w:color w:val="333333"/>
          <w:sz w:val="28"/>
          <w:szCs w:val="28"/>
          <w:bdr w:val="none" w:sz="0" w:space="0" w:color="auto" w:frame="1"/>
        </w:rPr>
        <w:t>Іван РОМАНЧУК</w:t>
      </w:r>
    </w:p>
    <w:p w:rsidR="00E81CDF" w:rsidRDefault="00E81CDF"/>
    <w:sectPr w:rsidR="00E81CD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19C"/>
    <w:rsid w:val="000154FE"/>
    <w:rsid w:val="00030C7F"/>
    <w:rsid w:val="0009180F"/>
    <w:rsid w:val="003C2FFD"/>
    <w:rsid w:val="004816D2"/>
    <w:rsid w:val="004D419C"/>
    <w:rsid w:val="008642E5"/>
    <w:rsid w:val="00C86C6C"/>
    <w:rsid w:val="00CE2A4D"/>
    <w:rsid w:val="00D26C4E"/>
    <w:rsid w:val="00E81C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34FEB"/>
  <w15:chartTrackingRefBased/>
  <w15:docId w15:val="{EB930EEB-38AB-48B2-AFBC-B05225DD9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uiPriority w:val="1"/>
    <w:qFormat/>
    <w:rsid w:val="00C86C6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Normal (Web)"/>
    <w:basedOn w:val="a"/>
    <w:uiPriority w:val="99"/>
    <w:semiHidden/>
    <w:unhideWhenUsed/>
    <w:rsid w:val="00C86C6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ontstyle11">
    <w:name w:val="fontstyle11"/>
    <w:basedOn w:val="a0"/>
    <w:rsid w:val="00C86C6C"/>
  </w:style>
  <w:style w:type="paragraph" w:customStyle="1" w:styleId="style6">
    <w:name w:val="style6"/>
    <w:basedOn w:val="a"/>
    <w:rsid w:val="00C86C6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ontstyle12">
    <w:name w:val="fontstyle12"/>
    <w:basedOn w:val="a0"/>
    <w:rsid w:val="00C86C6C"/>
  </w:style>
  <w:style w:type="character" w:customStyle="1" w:styleId="a5">
    <w:name w:val="Верхній колонтитул Знак"/>
    <w:aliases w:val="Знак Знак"/>
    <w:link w:val="a6"/>
    <w:locked/>
    <w:rsid w:val="000154FE"/>
    <w:rPr>
      <w:lang w:eastAsia="ru-RU"/>
    </w:rPr>
  </w:style>
  <w:style w:type="paragraph" w:styleId="a6">
    <w:name w:val="header"/>
    <w:aliases w:val="Знак"/>
    <w:basedOn w:val="a"/>
    <w:link w:val="a5"/>
    <w:rsid w:val="000154FE"/>
    <w:pPr>
      <w:tabs>
        <w:tab w:val="center" w:pos="4153"/>
        <w:tab w:val="right" w:pos="8306"/>
      </w:tabs>
      <w:spacing w:after="0" w:line="240" w:lineRule="auto"/>
    </w:pPr>
    <w:rPr>
      <w:lang w:eastAsia="ru-RU"/>
    </w:rPr>
  </w:style>
  <w:style w:type="character" w:customStyle="1" w:styleId="1">
    <w:name w:val="Верхній колонтитул Знак1"/>
    <w:basedOn w:val="a0"/>
    <w:uiPriority w:val="99"/>
    <w:semiHidden/>
    <w:rsid w:val="000154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092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2677</Words>
  <Characters>1527</Characters>
  <Application>Microsoft Office Word</Application>
  <DocSecurity>0</DocSecurity>
  <Lines>12</Lines>
  <Paragraphs>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Secretar</cp:lastModifiedBy>
  <cp:revision>10</cp:revision>
  <dcterms:created xsi:type="dcterms:W3CDTF">2022-02-16T09:18:00Z</dcterms:created>
  <dcterms:modified xsi:type="dcterms:W3CDTF">2022-02-18T12:46:00Z</dcterms:modified>
</cp:coreProperties>
</file>