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3827" w:type="dxa"/>
        <w:jc w:val="left"/>
        <w:tblInd w:w="59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827"/>
      </w:tblGrid>
      <w:tr>
        <w:trPr/>
        <w:tc>
          <w:tcPr>
            <w:tcW w:w="3827" w:type="dxa"/>
            <w:tcBorders/>
          </w:tcPr>
          <w:p>
            <w:pPr>
              <w:pStyle w:val="1"/>
              <w:keepNext w:val="false"/>
              <w:widowControl w:val="false"/>
              <w:rPr>
                <w:szCs w:val="28"/>
              </w:rPr>
            </w:pPr>
            <w:r>
              <w:rPr>
                <w:szCs w:val="28"/>
              </w:rPr>
              <w:t>Дод</w:t>
            </w:r>
            <w:r>
              <w:rPr>
                <w:szCs w:val="28"/>
              </w:rPr>
              <w:t>аток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ar-SA"/>
              </w:rPr>
              <w:t>до рішення виконавчого комітету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lang w:val="uk-UA"/>
              </w:rPr>
              <w:t>20.04.</w:t>
            </w:r>
            <w:r>
              <w:rPr>
                <w:rFonts w:cs="Times New Roman" w:ascii="Times New Roman" w:hAnsi="Times New Roman"/>
                <w:sz w:val="28"/>
                <w:lang w:val="uk-UA"/>
              </w:rPr>
              <w:t xml:space="preserve">2021 № </w:t>
            </w:r>
            <w:r>
              <w:rPr>
                <w:rFonts w:cs="Times New Roman" w:ascii="Times New Roman" w:hAnsi="Times New Roman"/>
                <w:sz w:val="28"/>
                <w:lang w:val="uk-UA"/>
              </w:rPr>
              <w:t>3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bCs/>
          <w:color w:val="333333"/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ПОЛОЖЕННЯ</w:t>
      </w:r>
    </w:p>
    <w:p>
      <w:pPr>
        <w:pStyle w:val="Normal"/>
        <w:shd w:val="clear" w:color="auto" w:fill="FFFFFF" w:themeFill="background1"/>
        <w:spacing w:lineRule="auto" w:line="240" w:before="0" w:after="0"/>
        <w:ind w:left="1106" w:right="567" w:hanging="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cs="Times New Roman" w:ascii="Times New Roman" w:hAnsi="Times New Roman"/>
          <w:color w:val="000000"/>
          <w:spacing w:val="10"/>
          <w:sz w:val="28"/>
          <w:szCs w:val="28"/>
          <w:lang w:val="uk-UA"/>
        </w:rPr>
        <w:t xml:space="preserve">про відділ </w:t>
      </w: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 xml:space="preserve">бухгалтерського обліку, звітності </w:t>
      </w:r>
    </w:p>
    <w:p>
      <w:pPr>
        <w:pStyle w:val="Normal"/>
        <w:shd w:val="clear" w:color="auto" w:fill="FFFFFF" w:themeFill="background1"/>
        <w:spacing w:lineRule="auto" w:line="240" w:before="0" w:after="120"/>
        <w:ind w:left="1106" w:right="567" w:hanging="142"/>
        <w:jc w:val="center"/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 xml:space="preserve">та господарського забезпечення виконавчого комітету </w:t>
      </w:r>
      <w:r>
        <w:rPr>
          <w:rFonts w:cs="Times New Roman" w:ascii="Times New Roman" w:hAnsi="Times New Roman"/>
          <w:color w:val="000000"/>
          <w:spacing w:val="5"/>
          <w:sz w:val="28"/>
          <w:szCs w:val="28"/>
          <w:lang w:val="uk-UA"/>
        </w:rPr>
        <w:t>Орининської сільської ради</w:t>
      </w:r>
      <w:r>
        <w:rPr>
          <w:rFonts w:cs="Times New Roman" w:ascii="Times New Roman" w:hAnsi="Times New Roman"/>
          <w:color w:val="333333"/>
          <w:sz w:val="28"/>
          <w:szCs w:val="28"/>
          <w:lang w:val="uk-UA"/>
        </w:rPr>
        <w:t> </w:t>
      </w:r>
    </w:p>
    <w:p>
      <w:pPr>
        <w:pStyle w:val="NormalWeb"/>
        <w:shd w:val="clear" w:color="auto" w:fill="FFFFFF"/>
        <w:spacing w:beforeAutospacing="0" w:before="0" w:afterAutospacing="0" w:after="120"/>
        <w:jc w:val="center"/>
        <w:rPr>
          <w:color w:val="333333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shd w:fill="FFFFFF" w:val="clear"/>
          <w:lang w:val="uk-UA"/>
        </w:rPr>
        <w:t>1.Загальні положення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бухгалтерського обліку та звітності являється структурним під-розділом сільської ради (далі - Відділ) та є підзвітним та підконтрольним сільському голові. 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своїй діяльності Відділ керується Конституцією та Законами Украї-ни, Бюджетним кодексом України, Податковим кодексом України, Кодексом законів про працю України актами Президента України та Кабінету Міністрів України, наказами Мінфіну, іншими нормативно-правовими документами, що регламентують бюджетні відносини і фінансово- господарську діяльність бюджетної установи, рішеннями та розпорядженнями обласної ради, вико-навчого апарату сільської ради, розпорядженнями сільського голови, Регла-ментом роботи сільської ради, цим Положенням та іншими нормативно-пра-вовими актами. 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Положення розроблено із врахуванням вимог: 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Національного стандарту України ДСТУ 4163-2003 (Уніфікованої сис-теми організаційно-розпорядчої документації, затвердженої наказом Держ-споживстандарту України від 07.04.2003 р. № 55);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Регламенту Орининської сільської ради;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довідника типових професійно-кваліфікаційних характеристик посадо-вих осіб місцевого самоврядування, затвердженого наказом Головного управ-ління державної служби України 29.12.2009 р. №406. 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Рекомендацій з організації праці державних службовців в органах вико-навчої влади, затверджених наказом Міністерства праці та соціальної полі-тики України від 28.01.2005 р. №55</w:t>
      </w:r>
    </w:p>
    <w:p>
      <w:pPr>
        <w:pStyle w:val="BodyTextIndent2"/>
        <w:widowControl w:val="false"/>
        <w:spacing w:before="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Інструкції з діловодства в Орининській сільській раді та її виконавчих органах. </w:t>
      </w:r>
    </w:p>
    <w:p>
      <w:pPr>
        <w:pStyle w:val="BodyTextIndent2"/>
        <w:widowControl w:val="false"/>
        <w:spacing w:before="0" w:after="120"/>
        <w:ind w:left="0"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2. Основні завдання Відділу.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Основними завданнями відділу бухгалтерського обліку, звітності та господарського забезпечення є: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ведення бухгалтерського обліку фінансово-господарської діяльності бюджетних установ та складання звітності;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відображення у документах достовірної та у повному обсязі інформації про господарські операції і результати діяльності, необхідної для оператив-ного управління бюджетними призначеннями (асигнуваннями) та фінансо-вими і матеріальними (нематеріальними) ресурсами;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дотримання бюджетного законодавства при взятті бюд-жетних зобов'язань, своєчасного подання на реєстрацію таких зобов'язань, здійснення платежів відповідно до взятих бюджетних зобов'язань, достовір-ного та у повному обсязі відображення операцій у бухгалтерському обліку та звітності;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забезпечення контролю за наявністю і рухом майна, використанням фі-нансових і матеріальних (нематеріальних) ресурсів відповідно до затвердже-них нормативів і кошторисів;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запобігання виникненню негативних явищ у фінансово-господарській діяльності, виявлення і мобілізація внутрішньогосподарських резервів;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здійснення методичного керівництва та контролю за дотриманням ви-мог законодавства з питань ведення бухгалтерського обліку, складення фі-нансової та бюджетної звітності у бюджетних установах, які підпорядковані виконавчому апарату сільської ради. </w:t>
      </w:r>
    </w:p>
    <w:p>
      <w:pPr>
        <w:pStyle w:val="BodyTextIndent2"/>
        <w:widowControl w:val="false"/>
        <w:spacing w:before="0" w:after="120"/>
        <w:ind w:left="0"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 Повноваження Відділу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бухгалтерського обліку та звітності відповідно до покладених на нього завдань виконує наступні функції: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 бухгалтерський облік відповідно до національних положень (стан-дартів) бухгалтерського обліку в державному секторі, а також інших норма-тивно-правових актів щодо ведення бухгалтерського обліку, в тому числі з використанням уніфікованої автоматизованої системи бухгалтерського обліку та звітності;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складає на підставі даних бухгалтерського обліку фінансову та бюд-жетну звітність, а також державну статистичну, зведену та іншу звітність (декларації) в порядку, встановленому законодавством;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здійснює поточний контроль за: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дотриманням бюджетного законодавства при взятті бюджетних зо-бов'язань, їх реєстрації в органах Державного казначейства та здійсненням платежів відповідно до взятих бюджетних зобов'язань;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правильністю зарахування та використання власних надходжень вико-навчого апарату сільської ради;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веденням бухгалтерського обліку, складенням фінансової та бюджет-ної звітності, дотриманням бюджетного законодавства та національних по-ложень (стандартів) бухгалтерського обліку в державному секторі, а також інших нормативно-правових актів щодо ведення бухгалтерського обліку бух-галтерськими службами бюджетних установ, які підпорядковані виконавчому апарату;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своєчасно подає звітність;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своєчасно та у повному обсязі перераховує податки і збори (обов'язкові платежі) до відповідних бюджетів;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забезпечує дотримання вимог нормативно-правових актів щодо: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використання фінансових, матеріальних (нематеріальних) та інфор-маційних ресурсів під час прийняття та оформлення документів щодо прове-дення господарських операцій;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інвентаризації необоротних активів, товарно-матеріальних цінностей, грошових коштів, документів, розрахунків та інших статей балансу.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аналіз даних бухгалтерського обліку та звітності, у тому числі зведеної звітності, щодо причин зростання дебіторської та кредиторсь-кої заборгованості, розробляє та здійснює заходи щодо стягнення дебіторсь-кої та погашення кредиторської заборгованості, організовує та проводить ро-боту з її списання відповідно до законодавства;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забезпечує: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дотримання порядку проведення розрахунків за товари, роботи та пос-луги, що закуповуються за бюджетні кошти;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достовірність та правильність оформлення інформації, включеної до реєстрів бюджетних зобов'язань та бюджетних фінансових зобов'язань;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повноту та достовірність даних підтвердних документів, які форму-ються та подаються в процесі казначейського обслуговування;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зберігання, оформлення та передачу до архіву оброблених первинних документів та облікових регістрів, які є підставою для відображення у бух-галтерському обліку операцій та складення звітності, а також звітності.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Бере участь у роботі з оформлення матеріалів щодо нестачі, крадіжки грошових коштів та майна, псування активів.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Розробляє штатний розпис апарату виконавчого апарату та відділів сільської ради на підставі структури установи, розпоряджень сільського го-лови.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Розробляє та забезпечує здійснення заходів щодо дотримання та підви-щення рівня фінансово-бюджетної дисципліни її працівників.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заходи щодо усунення порушень і недоліків, виявлених під час контрольних заходів, проведених державними органами, що уповнова-жені здійснювати контроль за дотриманням вимог бюджетного законодав-ства;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Організація бухгалтерського обліку реалізується за такими складовими: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облік видатків;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облік грошових коштів на рахунках установи;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розрахунків по заробітній платі і стипендіях;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розрахунків з бюджетом та позабюджетними соціальними фон-дами;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розрахунків у порядку планових платежів;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розрахунків з підзвітними особами;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облік розрахунків з іншими дебіторами і кредиторами;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облік необоротних активів;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запасів та МШП;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результатів виконання кошторису;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складання і подання звітності до відповідних органів;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проведення інвентаризації;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контролю за фінансово-господарською діяльністю устано-ви;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забезпечення бухгалтерського обліку;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розвитку бухгалтерського обліку.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обробку персональних даних працівників установи та інших фізичних осіб, які надали згоди та внесені до зареєстрованих установою баз персональних даних “Дебет плюс”, “Медок”, виключно з метою забезпечення реалізації податкових відносин, відносин у сфері бухгалтерського обліку, фі-нансової та бюджетної звітності, звітності до органів Пенсійного фонду Ук-раїни, іншої звітності, що містить персональні дані, а також внутрішніх документів установи з питань реалізації визначених законодавством прав та обов’язків у сфері трудових правовідносин і соціального захисту. Забезпечує захист персональних даних фізичних осіб, які обробляються.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Здійснює передачу персональних даних третім особам відповідно до Закону України “Про захист персональних даних” та в межах виконання законодавства, пов’язаного з веденням бухгалтерського обліку та наданням звітності.</w:t>
      </w:r>
    </w:p>
    <w:p>
      <w:pPr>
        <w:pStyle w:val="BodyTextIndent2"/>
        <w:widowControl w:val="false"/>
        <w:spacing w:before="0" w:after="120"/>
        <w:ind w:left="0"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 Права Відділу.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бухгалтерського обліку та звітності має право: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одержувати від структурних підрозділів та підвідомчих бюджетних установ необхідні відомості, довідки та інші матеріали, а також пояснення до них;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приймати до виконання і оформлення документів за операціями, які порушують діюче законодавство і встановлений порядок приймання, оприбуткування, зберігання та витрачання грошових коштів, обладнання, матеріальних і інших цінностей;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встановлювати обґрунтовані вимоги до порядку оформлення і подання до відділу структурними підрозділами виконавчого апарату сільської ради первинних документів для їх відображення у бухгалтерському обліку, а також здійснювати контроль за їх дотриманням;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надавати сільському голові пропозиції про притягнення до відповідаль-ності осіб, які є винними у недоброякісному оформленні і складанні докумен-тів, несвоєчасній передачі їх для відображення на рахунках бухгалтерського обліку та відображенні в документах недостовірної інформації;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представляти виконавчий апарат сільської ради в установленому по-рядку з питань, що відносяться до компетенції Відділу, в органах державної влади, органах місцевого самоврядування, фондах загальнообов'язкового дер-жавного соціального страхування, підприємствах, установах та організаціях незалежно від форми власності;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вносити сільському голові пропозиції щодо удосконалення порядку ведення бухгалтерського обліку, складення звітності, здійснення поточного контролю, провадження фінансово-господарської діяльності;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здійснення зв’язку з іншими установами та організаціями з питань, що відносяться до компетенції відділу.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вказівки відділу з бухгалтерського обліку та звітності в межах функцій, що визначені даним Положенням, є обов’язковими до виконання підрозділа-ми виконавчого апарату сільської ради. </w:t>
      </w:r>
    </w:p>
    <w:p>
      <w:pPr>
        <w:pStyle w:val="BodyTextIndent2"/>
        <w:widowControl w:val="false"/>
        <w:spacing w:before="0" w:after="120"/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5. Організація управління Відділом. Керівництво та структура Відділу.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очолює начальник відділу (головний бухгалтер), який признача-ється на посаду і звільняється з посади розпорядженням сільського голови у порядку, визначеному законодавством.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Кваліфікація та компетенція, зокрема, конкретні обов’язки та права на-чальника Відділу визначаються цим Положенням.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безпосередньо підпорядкований сільському голові.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відповідно до покладених на нього обов’язків: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загальне керівництво роботою Відділу.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забезпечує якісне та своєчасне виконання покладених на Відділ завдань та доручень керівництва сільської ради.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складає посадові інструкції працівників відділу, погоджує їх та подає сільському голові на затвердження.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Вносить в установленому порядку пропозиції про призначення на посади й звільнення працівників Відділу з посад.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Забезпечує взаємодію Відділу з іншими виконавчими органами сіль-ської ради.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постійний контроль за забезпеченням охорони державної таємниці, конфіденційної інформації, що є власністю держави, а також службової інформації у Відділі.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Вносить в установленому порядку пропозиції сільському голові про застосування заохочень або стягнень до працівників Відділу.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Відповідає на звернення, скарги, запити й пропозиції громадян та юри-дичних осіб, що надходять безпосередньо до Відділу.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Контролює дотримання особовим складом Відділу вимог Закону Украї-ни “Про службу в органах місцевого самоврядування”, “Про засади запобі-гання і протидії корупції”, “Про доступ до публічної інформації” та інших нормативно-правових актів України.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Забезпечує дотримання працівниками правил внутрішнього трудового розпорядку та виконавської дисципліни, раціональний розподіл обов’язків між ними, вживає заходів щодо підвищення фахової кваліфікації працівників Відділу.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Забезпечує дотримання дисципліни та законності в діяльності Відділу.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Координує організаційне, інформаційне та матеріально-технічне забезпечення Відділу.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Видає у межах своєї компетенції накази організаційно-розпорядчого характеру, організовує та контролює їх виконання особовим складом Відділу. Здійснює керівництво та відповідає за організацію роботи щодо забезпечення та дотримання чинного законодавства про охорону праці.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Забезпечує збереження інформації в паперовому та електронному виг-ляді, створеної в процесі діяльності, приймання-передавання її при зміні (звільненні, переведенні тощо) працівників Відділу.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Здійснює інші повноваження, визначені чинним законодавством.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несе відповідальність за: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неналежну організацію роботи Відділом, незадовільний стан діловод-ства, службової та виконавської дисципліни;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забезпечення виконання покладених на Відділ завдань та функцій, передбачених цим Положенням;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недотримання законності в службовій діяльності працівниками Відділу;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незадовільний стан професійної підготовки та виховної роботи з осо-бовим складом Відділу. Негативні наслідки наказів, доручень, самостійно прийнятих рішень під час виконання службових обов’язків та за бездіяль-ність;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невідповідність прийнятих ним рішень вимогам чинного законодавства;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несвоєчасну і недостовірну подачу інформацій та звітів, що входять до компетенції Відділу;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незабезпечення створення у Відділі належних умов з охорони праці.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повинен знати: закони України, що стосуються ді-яльності Відділу,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конвенції, стандарти та рекомендації з питань бухгалтерського обліку; порядок підготовки та внесе-ння проектів нормативно-правових актів; сучасні методи управління персо-налом; основи економіки, фінансів, ринку праці, трудового законодавства, психології праці; правила ділового етикету; правила охорони праці та проти-пожежного захисту; основні принципи роботи на комп’ютері та відповідні програмні засоби; ділову мову, державну мову.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Кваліфікаційні вимоги до посади начальника Відділу: </w:t>
      </w:r>
    </w:p>
    <w:p>
      <w:pPr>
        <w:pStyle w:val="BodyTextIndent2"/>
        <w:widowControl w:val="false"/>
        <w:spacing w:before="0" w:after="120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вища освіта за освітньо-кваліфікаційним рівнем спеціаліста, магістра. </w:t>
      </w:r>
    </w:p>
    <w:p>
      <w:pPr>
        <w:pStyle w:val="BodyTextIndent2"/>
        <w:widowControl w:val="false"/>
        <w:spacing w:before="0" w:after="120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стаж роботи за фахом у державній службі та в органах місцевого самовря-дування на керівних посадах чи на керівних посадах в інших сферах управ-ління не менше 3 років, за необхідності, виходячи із виконання Відділом основних завдань та функцій.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 разі тимчасової відсутності начальника відділу – головного бухгал-тера (відрядження, відпустки, тимчасової втрати працездатності тощо) – ви-конання його обов’язків покладається відповідно до розпорядження сільсь-кого голови.</w:t>
      </w:r>
    </w:p>
    <w:p>
      <w:pPr>
        <w:pStyle w:val="BodyTextIndent2"/>
        <w:widowControl w:val="false"/>
        <w:spacing w:before="0" w:after="120"/>
        <w:ind w:left="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здійснює інші повноваження відповідно до Поло-ження про Відділ, а також покладених на нього завдань окремими рішеннями сільської ради, її виконавчого апарату, розпорядженнями сільського голови. </w:t>
      </w:r>
      <w:r>
        <w:rPr>
          <w:b/>
          <w:sz w:val="28"/>
          <w:szCs w:val="28"/>
        </w:rPr>
        <w:t>6. Взаємовідносини.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під час виконання покладених на нього завдань у встановленому законодавством порядку та в межах своєї компетенції взаємодіє з іншими виконавчими органами сільської ради, іншими органами місцевого самовря-дування, підприємствами, установами та організаціями, а також органами, що контролюють справляння надходжень бюджету та підвідомчими бюджет-ними установами щодо питань забезпечення процесу бухгалтерського обліку оперативною інформацією </w:t>
      </w:r>
    </w:p>
    <w:p>
      <w:pPr>
        <w:pStyle w:val="BodyTextIndent2"/>
        <w:widowControl w:val="false"/>
        <w:spacing w:before="0" w:after="120"/>
        <w:ind w:left="0"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7. Відповідальність посадових осіб Відділу.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Посадові особи Відділу несуть відповідальність за: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неналежну організацію роботи Відділу, незадовільний стан діловод-ства, службової та виконавської дисципліни;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невиконання покладених на Відділ завдань та функцій, передбачених цим Положенням;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недотримання законності в службовій діяльності працівниками Відділу;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негативні наслідки наказів, доручень, самостійно прийнятих рішень під час виконання службових обов’язків та за бездіяльність;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невідповідність прийнятих рішень вимогам чинного законодавства;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несвоєчасну і недостовірну подачу інформацій та звітів, що входять до компетенції Відділу;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посадові особи Відділу повинні сумлінно виконувати свої посадові обов’язки, шанобливо ставитися до громадян, керівників і співробітників, дотримуватись високої культури спілкування, не допускати дій та вчинків, які можуть зашкодити інтересам служби чи негативно вплинути на репу-тацію сільської ради, її виконавчих органів та посадових осіб;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посадові особи Відділу несуть відповідальність згідно з чинним зако-нодавством. Матеріальна шкода, завдана незаконними діями чи бездіяль-ністю посадових осіб відділу при здійсненні ними своїх повноважень, відшкодовується у встановленому законодавством порядку. </w:t>
      </w:r>
    </w:p>
    <w:p>
      <w:pPr>
        <w:pStyle w:val="BodyTextIndent2"/>
        <w:widowControl w:val="false"/>
        <w:spacing w:before="0" w:after="120"/>
        <w:ind w:left="0"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8. Майно і кошти.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Відділ утримується за рахунок коштів сільського бюджету та інших джерел, не заборонених чинним законодавством.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Посадові особи, що працюють у Відділі, є посадовими особами місце-вого самоврядування, призначаються на посаду сільським головою на конку-рсній основі чи за іншою процедурою, передбаченою законодавством. Відпо-відно до цього Положення мають посадові повноваження щодо здійснення організаційно-розпорядчих та консультативно-дорадчих функцій і отриму-ють заробітну плату за рахунок коштів сільського бюджету.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праці працівників Відділу здійснюється згідно з чинним законо-давством.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Гранична чисельність, фонд оплати праці Відділу визначається в межах відповідних бюджетних призначень. </w:t>
      </w:r>
    </w:p>
    <w:p>
      <w:pPr>
        <w:pStyle w:val="BodyTextIndent2"/>
        <w:widowControl w:val="false"/>
        <w:spacing w:before="0" w:after="120"/>
        <w:ind w:left="0"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Прикінцеві положення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Ліквідація та реорганізація Відділу проводиться сільською радою у по-рядку, визначеному чинним законодавством України. </w:t>
      </w:r>
    </w:p>
    <w:p>
      <w:pPr>
        <w:pStyle w:val="BodyTextIndent2"/>
        <w:widowControl w:val="false"/>
        <w:spacing w:before="0" w:after="12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Зміни та доповнення до цього Положення вносяться у порядку, вста-новленому для його прийняття.</w:t>
      </w:r>
    </w:p>
    <w:p>
      <w:pPr>
        <w:pStyle w:val="BodyTextIndent2"/>
        <w:widowControl w:val="false"/>
        <w:spacing w:before="0" w:after="120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2"/>
        <w:widowControl w:val="false"/>
        <w:spacing w:before="0" w:after="120"/>
        <w:ind w:left="0" w:hanging="0"/>
        <w:rPr>
          <w:rFonts w:eastAsia="Arial Unicode MS"/>
          <w:bCs/>
          <w:sz w:val="28"/>
          <w:szCs w:val="28"/>
          <w:lang w:val="ru-RU"/>
        </w:rPr>
      </w:pPr>
      <w:r>
        <w:rPr>
          <w:rFonts w:eastAsia="Arial Unicode MS"/>
          <w:bCs/>
          <w:sz w:val="28"/>
          <w:szCs w:val="28"/>
          <w:lang w:val="ru-RU"/>
        </w:rPr>
        <w:t xml:space="preserve">Секретар сільської ради </w:t>
        <w:tab/>
        <w:tab/>
        <w:tab/>
        <w:tab/>
        <w:tab/>
        <w:t xml:space="preserve">           Аліна КОХАНКО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6d1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cd525d"/>
    <w:pPr>
      <w:keepNext w:val="true"/>
      <w:suppressAutoHyphens w:val="true"/>
      <w:spacing w:lineRule="auto" w:line="240" w:before="0" w:after="0"/>
      <w:outlineLvl w:val="0"/>
    </w:pPr>
    <w:rPr>
      <w:rFonts w:ascii="Times New Roman" w:hAnsi="Times New Roman" w:eastAsia="Calibri" w:cs="Times New Roman"/>
      <w:sz w:val="28"/>
      <w:szCs w:val="20"/>
      <w:lang w:val="uk-UA"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d525d"/>
    <w:rPr>
      <w:rFonts w:ascii="Times New Roman" w:hAnsi="Times New Roman" w:eastAsia="Calibri" w:cs="Times New Roman"/>
      <w:sz w:val="28"/>
      <w:szCs w:val="20"/>
      <w:lang w:val="uk-UA" w:eastAsia="ar-SA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cd525d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c57eb8"/>
    <w:rPr>
      <w:rFonts w:ascii="Segoe UI" w:hAnsi="Segoe UI" w:cs="Segoe UI"/>
      <w:sz w:val="18"/>
      <w:szCs w:val="1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99114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20"/>
    <w:qFormat/>
    <w:rsid w:val="00cd525d"/>
    <w:pPr>
      <w:spacing w:lineRule="auto" w:line="240" w:before="0" w:after="0"/>
      <w:ind w:left="6300" w:hanging="0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57eb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Application>LibreOffice/7.1.2.2$Windows_X86_64 LibreOffice_project/8a45595d069ef5570103caea1b71cc9d82b2aae4</Application>
  <AppVersion>15.0000</AppVersion>
  <Pages>8</Pages>
  <Words>2000</Words>
  <Characters>15203</Characters>
  <CharactersWithSpaces>17178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2021-03-29T18:51:00Z</dcterms:created>
  <dc:creator>Dell</dc:creator>
  <dc:description/>
  <dc:language>uk-UA</dc:language>
  <cp:lastModifiedBy/>
  <cp:lastPrinted>2021-03-31T10:34:00Z</cp:lastPrinted>
  <dcterms:modified xsi:type="dcterms:W3CDTF">2021-04-21T08:45:44Z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