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00" w:rsidRPr="002E1900" w:rsidRDefault="002E1900" w:rsidP="002E1900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lang w:val="uk-UA"/>
        </w:rPr>
      </w:pPr>
      <w:r w:rsidRPr="002E1900">
        <w:rPr>
          <w:rFonts w:ascii="Times New Roman" w:hAnsi="Times New Roman" w:cs="Times New Roman"/>
          <w:color w:val="1A1A1A" w:themeColor="background1" w:themeShade="1A"/>
          <w:lang w:val="uk-UA"/>
        </w:rPr>
        <w:t>ПРОЄКТ</w:t>
      </w:r>
    </w:p>
    <w:p w:rsidR="00F10866" w:rsidRPr="00E94874" w:rsidRDefault="00F10866" w:rsidP="00F10866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5" o:title="" gain="66873f"/>
          </v:shape>
          <o:OLEObject Type="Embed" ProgID="Word.Picture.8" ShapeID="_x0000_i1025" DrawAspect="Content" ObjectID="_1682506363" r:id="rId6"/>
        </w:object>
      </w:r>
    </w:p>
    <w:p w:rsidR="00F10866" w:rsidRPr="00E94874" w:rsidRDefault="00F10866" w:rsidP="00F10866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</w:t>
      </w:r>
      <w:bookmarkStart w:id="0" w:name="_GoBack"/>
      <w:bookmarkEnd w:id="0"/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М’ЯНЕЦЬ-ПОДІЛЬСЬКОГО РАЙОНУ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F10866" w:rsidRPr="00E94874" w:rsidRDefault="00F10866" w:rsidP="00F10866">
      <w:pPr>
        <w:widowControl w:val="0"/>
        <w:ind w:right="5639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F10866" w:rsidRPr="00E94874" w:rsidTr="009677E6">
        <w:trPr>
          <w:trHeight w:val="419"/>
        </w:trPr>
        <w:tc>
          <w:tcPr>
            <w:tcW w:w="3082" w:type="dxa"/>
          </w:tcPr>
          <w:p w:rsidR="00F10866" w:rsidRPr="00E94874" w:rsidRDefault="002E1900" w:rsidP="009677E6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____________</w:t>
            </w:r>
            <w:r w:rsidR="00F10866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F10866" w:rsidRPr="00E94874" w:rsidRDefault="00F10866" w:rsidP="004C2E4A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2E190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</w:t>
            </w:r>
          </w:p>
        </w:tc>
      </w:tr>
    </w:tbl>
    <w:p w:rsidR="00F10866" w:rsidRDefault="00F10866" w:rsidP="00F1086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9524D4" w:rsidRPr="002E1900" w:rsidTr="009524D4">
        <w:tc>
          <w:tcPr>
            <w:tcW w:w="4786" w:type="dxa"/>
            <w:hideMark/>
          </w:tcPr>
          <w:p w:rsidR="009524D4" w:rsidRPr="009524D4" w:rsidRDefault="009524D4" w:rsidP="004C2E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2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C2E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гр. </w:t>
            </w:r>
            <w:proofErr w:type="spellStart"/>
            <w:r w:rsidR="004C2E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Скринському</w:t>
            </w:r>
            <w:proofErr w:type="spellEnd"/>
            <w:r w:rsidR="004C2E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Василю Івановичу дозволу на зберігання музичної апаратури та музичних інструментів в приміщенні Орининського сільського будинку культури </w:t>
            </w:r>
          </w:p>
        </w:tc>
      </w:tr>
    </w:tbl>
    <w:p w:rsidR="009524D4" w:rsidRP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9524D4" w:rsidP="009524D4">
      <w:pPr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52 </w:t>
      </w: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4C2E4A" w:rsidRPr="004C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Скринського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Василя Івановича від 28 квітня 2021 року </w:t>
      </w:r>
      <w:r w:rsidRPr="009524D4">
        <w:rPr>
          <w:rFonts w:ascii="Times New Roman" w:hAnsi="Times New Roman" w:cs="Times New Roman"/>
          <w:sz w:val="28"/>
          <w:szCs w:val="28"/>
          <w:lang w:val="uk-UA"/>
        </w:rPr>
        <w:t>,  з метою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розвитку культури на території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637175">
        <w:rPr>
          <w:rFonts w:ascii="Times New Roman" w:hAnsi="Times New Roman" w:cs="Times New Roman"/>
          <w:sz w:val="28"/>
          <w:szCs w:val="28"/>
          <w:lang w:val="uk-UA"/>
        </w:rPr>
        <w:t>льської  ради</w:t>
      </w:r>
    </w:p>
    <w:p w:rsidR="009524D4" w:rsidRDefault="009524D4" w:rsidP="009524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24D4" w:rsidRPr="009524D4" w:rsidRDefault="00637175" w:rsidP="009524D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9524D4" w:rsidRPr="009524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C2E4A" w:rsidRDefault="004C2E4A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Скринському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Івановичу дозвіл на зберігання музичної апаратури та музичних інструментів в приміщенні Орининського сільського будинку культури.</w:t>
      </w:r>
    </w:p>
    <w:p w:rsidR="009524D4" w:rsidRDefault="009524D4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24D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освіти, культури, туризму, молоді та спорту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забезпечити врегулювання надання окремої кімнати для зберігання музичної апаратури та інструментів, шляхом укладання договору між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гр.Скринським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В.І</w:t>
      </w:r>
      <w:r w:rsidRPr="009524D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та відділом освіти, культури, туризму, молоді та спорту </w:t>
      </w:r>
      <w:proofErr w:type="spellStart"/>
      <w:r w:rsidR="004C2E4A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4C2E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C2E4A" w:rsidRDefault="004C2E4A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Директору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Ориниського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СБК Галині Мельник здійснювати контроль за цільовим використанням приміщення та дотриманням користувачами умов договору.</w:t>
      </w:r>
    </w:p>
    <w:p w:rsidR="004C2E4A" w:rsidRPr="009524D4" w:rsidRDefault="004C2E4A" w:rsidP="004C2E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освіти, культури, туризму, молоді та спорту </w:t>
      </w:r>
      <w:proofErr w:type="spellStart"/>
      <w:r w:rsidR="00644AC8">
        <w:rPr>
          <w:rFonts w:ascii="Times New Roman" w:hAnsi="Times New Roman" w:cs="Times New Roman"/>
          <w:sz w:val="28"/>
          <w:szCs w:val="28"/>
          <w:lang w:val="uk-UA"/>
        </w:rPr>
        <w:t>Орининської</w:t>
      </w:r>
      <w:proofErr w:type="spellEnd"/>
      <w:r w:rsidR="00644AC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Олену </w:t>
      </w:r>
      <w:proofErr w:type="spellStart"/>
      <w:r w:rsidR="00644AC8">
        <w:rPr>
          <w:rFonts w:ascii="Times New Roman" w:hAnsi="Times New Roman" w:cs="Times New Roman"/>
          <w:sz w:val="28"/>
          <w:szCs w:val="28"/>
          <w:lang w:val="uk-UA"/>
        </w:rPr>
        <w:t>Пронозюк</w:t>
      </w:r>
      <w:proofErr w:type="spellEnd"/>
      <w:r w:rsidR="00644A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24D4" w:rsidRPr="009524D4" w:rsidRDefault="009524D4" w:rsidP="0025328E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9524D4" w:rsidRDefault="009524D4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25328E" w:rsidRPr="00644AC8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Сільський голова</w:t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 xml:space="preserve"> </w:t>
      </w:r>
      <w:r w:rsid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     </w:t>
      </w:r>
      <w:r w:rsidRPr="00644AC8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Іван РОМАНЧУК</w:t>
      </w:r>
    </w:p>
    <w:p w:rsidR="00DC5182" w:rsidRPr="00644AC8" w:rsidRDefault="00DC5182" w:rsidP="00A63CEB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sectPr w:rsidR="00DC5182" w:rsidRPr="00644AC8" w:rsidSect="0025328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7A8"/>
    <w:multiLevelType w:val="multilevel"/>
    <w:tmpl w:val="77B040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10866"/>
    <w:rsid w:val="00054A6C"/>
    <w:rsid w:val="0025328E"/>
    <w:rsid w:val="002E1900"/>
    <w:rsid w:val="004C2E4A"/>
    <w:rsid w:val="00637175"/>
    <w:rsid w:val="00644AC8"/>
    <w:rsid w:val="009524D4"/>
    <w:rsid w:val="00A63CEB"/>
    <w:rsid w:val="00B92E23"/>
    <w:rsid w:val="00DC5182"/>
    <w:rsid w:val="00E670F6"/>
    <w:rsid w:val="00F1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C167"/>
  <w15:docId w15:val="{8BDD9891-0D7E-43F5-8D5B-509A80A9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F10866"/>
  </w:style>
  <w:style w:type="paragraph" w:styleId="a4">
    <w:name w:val="header"/>
    <w:aliases w:val="Знак"/>
    <w:basedOn w:val="a"/>
    <w:link w:val="a3"/>
    <w:rsid w:val="00F10866"/>
    <w:pPr>
      <w:tabs>
        <w:tab w:val="center" w:pos="4153"/>
        <w:tab w:val="right" w:pos="8306"/>
      </w:tabs>
      <w:spacing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F10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OSR2021U5</cp:lastModifiedBy>
  <cp:revision>8</cp:revision>
  <cp:lastPrinted>2021-05-07T11:38:00Z</cp:lastPrinted>
  <dcterms:created xsi:type="dcterms:W3CDTF">2021-05-07T10:58:00Z</dcterms:created>
  <dcterms:modified xsi:type="dcterms:W3CDTF">2021-05-14T11:06:00Z</dcterms:modified>
</cp:coreProperties>
</file>