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5941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36D7A" w:rsidRPr="00DA4E55" w:rsidRDefault="00536D7A" w:rsidP="00A5134F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567614" w:rsidRPr="00DA4E55" w:rsidTr="00A5134F">
        <w:trPr>
          <w:cantSplit/>
          <w:trHeight w:val="279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8B70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затвердження Положення про координаційну раду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з питань на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-ціонально-патріотичного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вихова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A51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34F" w:rsidRPr="00A5134F">
              <w:rPr>
                <w:rFonts w:ascii="Times New Roman" w:hAnsi="Times New Roman" w:cs="Times New Roman"/>
                <w:sz w:val="28"/>
                <w:szCs w:val="28"/>
              </w:rPr>
              <w:t>при Орининській сільській раді</w:t>
            </w:r>
          </w:p>
        </w:tc>
      </w:tr>
    </w:tbl>
    <w:p w:rsidR="00536D7A" w:rsidRDefault="00536D7A" w:rsidP="00A5134F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C5AA0" w:rsidRPr="00DA4E55" w:rsidRDefault="002C5AA0" w:rsidP="00A5134F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5134F" w:rsidRDefault="00A5134F" w:rsidP="00A5134F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F6B">
        <w:rPr>
          <w:rFonts w:ascii="Times New Roman" w:hAnsi="Times New Roman" w:cs="Times New Roman"/>
          <w:sz w:val="28"/>
          <w:szCs w:val="28"/>
        </w:rPr>
        <w:t>На виконання</w:t>
      </w:r>
      <w:r>
        <w:rPr>
          <w:sz w:val="28"/>
          <w:szCs w:val="28"/>
        </w:rPr>
        <w:t xml:space="preserve"> 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дента Укра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D0F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 травня 2019 року №286/2019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Стратегію національно-патріотичного виховання»,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наказу Міністерства освіти і науки України від 29 липня 2019 року № 1038 «Про вне-сення змін до наказу Міністерства освіти і науки України від 16 червня 2015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року № 641 «Про затвердження Концепції національно-патріотичного вихо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вання дітей і молоді та методичних рекомендацій щодо національно-патріо</w:t>
      </w:r>
      <w:r w:rsidR="00851C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тичного виховання в загальноосвітніх навчальних закладах»,</w:t>
      </w:r>
      <w:r w:rsidRPr="00330B13">
        <w:rPr>
          <w:sz w:val="28"/>
          <w:szCs w:val="28"/>
        </w:rPr>
        <w:t xml:space="preserve"> </w:t>
      </w:r>
      <w:r w:rsidRPr="00580EB0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A5134F" w:rsidRPr="00A5134F" w:rsidRDefault="00A5134F" w:rsidP="00A5134F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A5134F" w:rsidRPr="00622E08" w:rsidRDefault="00A5134F" w:rsidP="00A5134F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330B13">
        <w:rPr>
          <w:sz w:val="28"/>
          <w:szCs w:val="28"/>
        </w:rPr>
        <w:t>1.</w:t>
      </w:r>
      <w:r w:rsidR="002B06D6">
        <w:rPr>
          <w:sz w:val="28"/>
          <w:szCs w:val="28"/>
        </w:rPr>
        <w:t> </w:t>
      </w:r>
      <w:r w:rsidRPr="00622E08">
        <w:rPr>
          <w:sz w:val="28"/>
          <w:szCs w:val="28"/>
        </w:rPr>
        <w:t>Затвердити Положення про координаційну раду з питань національно-патріотичного ви</w:t>
      </w:r>
      <w:r>
        <w:rPr>
          <w:sz w:val="28"/>
          <w:szCs w:val="28"/>
        </w:rPr>
        <w:t>ховання при Орининській сільській раді</w:t>
      </w:r>
      <w:r w:rsidR="002B06D6">
        <w:rPr>
          <w:sz w:val="28"/>
          <w:szCs w:val="28"/>
        </w:rPr>
        <w:t>, згідно додатку, що додається</w:t>
      </w:r>
      <w:r w:rsidRPr="00622E08">
        <w:rPr>
          <w:sz w:val="28"/>
          <w:szCs w:val="28"/>
        </w:rPr>
        <w:t>.</w:t>
      </w:r>
    </w:p>
    <w:p w:rsidR="00A5134F" w:rsidRPr="00E2202C" w:rsidRDefault="00A5134F" w:rsidP="00A5134F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E2202C">
        <w:rPr>
          <w:rFonts w:ascii="Times New Roman" w:hAnsi="Times New Roman"/>
          <w:sz w:val="28"/>
          <w:szCs w:val="28"/>
        </w:rPr>
        <w:t>2.</w:t>
      </w:r>
      <w:r w:rsidR="009627BC">
        <w:rPr>
          <w:rFonts w:ascii="Times New Roman" w:hAnsi="Times New Roman"/>
          <w:sz w:val="28"/>
          <w:szCs w:val="28"/>
        </w:rPr>
        <w:t> </w:t>
      </w:r>
      <w:r w:rsidRPr="00E2202C">
        <w:rPr>
          <w:rFonts w:ascii="Times New Roman" w:hAnsi="Times New Roman"/>
          <w:sz w:val="28"/>
          <w:szCs w:val="28"/>
        </w:rPr>
        <w:t xml:space="preserve">Контроль за виконанням рішення 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покласти на постійну комісію </w:t>
      </w:r>
      <w:r w:rsidRPr="00E2202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сіль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-ської ради  з питань </w:t>
      </w:r>
      <w:r w:rsidRPr="00E2202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освіти і культури, сім’ї, молоді, спорту, туризму, охорони здоров’я та соціального захисту населення (</w:t>
      </w:r>
      <w:r w:rsidR="009627B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голова – Валентин КОВАЛЬЧУК).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1F7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780478" w:rsidRPr="00CD4B6B" w:rsidRDefault="001E01F7" w:rsidP="00780478">
      <w:pPr>
        <w:suppressAutoHyphens/>
        <w:spacing w:after="120" w:line="240" w:lineRule="auto"/>
        <w:ind w:left="141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="0078047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780478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780478" w:rsidRDefault="00780478" w:rsidP="00780478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780478" w:rsidRDefault="00780478" w:rsidP="00780478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780478" w:rsidRDefault="00780478" w:rsidP="00780478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BC2340" w:rsidRDefault="00BC2340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F68" w:rsidRDefault="00646F68" w:rsidP="000511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9E0" w:rsidRPr="00761B59" w:rsidRDefault="007D4B58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ПОЛОЖЕНН</w:t>
      </w:r>
      <w:r w:rsidR="00DF59E0" w:rsidRPr="00761B59">
        <w:rPr>
          <w:rFonts w:ascii="Times New Roman" w:hAnsi="Times New Roman"/>
          <w:sz w:val="28"/>
          <w:szCs w:val="28"/>
        </w:rPr>
        <w:t>Я</w:t>
      </w:r>
    </w:p>
    <w:p w:rsidR="00DF59E0" w:rsidRPr="00761B59" w:rsidRDefault="00DF59E0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1B59">
        <w:rPr>
          <w:rFonts w:ascii="Times New Roman" w:hAnsi="Times New Roman"/>
          <w:sz w:val="28"/>
          <w:szCs w:val="28"/>
        </w:rPr>
        <w:t>про координаційну раду з питань національно-патріотичного</w:t>
      </w:r>
    </w:p>
    <w:p w:rsidR="00DF59E0" w:rsidRPr="00761B59" w:rsidRDefault="00DF59E0" w:rsidP="00103F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1B59">
        <w:rPr>
          <w:rFonts w:ascii="Times New Roman" w:hAnsi="Times New Roman"/>
          <w:sz w:val="28"/>
          <w:szCs w:val="28"/>
        </w:rPr>
        <w:t>виховання при Орининській сільській раді</w:t>
      </w:r>
    </w:p>
    <w:p w:rsidR="00DF59E0" w:rsidRPr="00103FF3" w:rsidRDefault="00DF59E0" w:rsidP="00761B59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3A5C0A" w:rsidRDefault="003A5C0A" w:rsidP="003A5C0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C0A">
        <w:rPr>
          <w:rFonts w:ascii="Times New Roman" w:hAnsi="Times New Roman" w:cs="Times New Roman"/>
          <w:sz w:val="28"/>
          <w:szCs w:val="28"/>
        </w:rPr>
        <w:t>1. 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Координаційна рада з питань національно-патріотичного виховання при </w:t>
      </w:r>
      <w:r>
        <w:rPr>
          <w:rFonts w:ascii="Times New Roman" w:hAnsi="Times New Roman" w:cs="Times New Roman"/>
          <w:sz w:val="28"/>
          <w:szCs w:val="28"/>
        </w:rPr>
        <w:t>сільській раді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 (далі – координаційна рада) є тимчасовим консультативно-дорадчим органом, утвореним для вивчення проблемних питань, пов’язаних з реалізацією державної політики у сфері національно-патріотичного виховання на території сільської ради.</w:t>
      </w:r>
    </w:p>
    <w:p w:rsidR="003A5C0A" w:rsidRDefault="003A5C0A" w:rsidP="003A5C0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F59E0" w:rsidRPr="003A5C0A">
        <w:rPr>
          <w:rFonts w:ascii="Times New Roman" w:hAnsi="Times New Roman" w:cs="Times New Roman"/>
          <w:sz w:val="28"/>
          <w:szCs w:val="28"/>
        </w:rPr>
        <w:t xml:space="preserve">Координаційна рада у своїй діяльності керується Конституцією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DF59E0" w:rsidRPr="003A5C0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A5C0A">
        <w:rPr>
          <w:rFonts w:ascii="Times New Roman" w:hAnsi="Times New Roman" w:cs="Times New Roman"/>
          <w:sz w:val="28"/>
          <w:szCs w:val="28"/>
        </w:rPr>
        <w:t>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наказами міністерств, розпорядженнями голови сільської ради, а також цим Положенням.</w:t>
      </w:r>
    </w:p>
    <w:p w:rsidR="00117897" w:rsidRDefault="00337781" w:rsidP="001178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F59E0" w:rsidRPr="003A5C0A">
        <w:rPr>
          <w:rFonts w:ascii="Times New Roman" w:hAnsi="Times New Roman" w:cs="Times New Roman"/>
          <w:sz w:val="28"/>
          <w:szCs w:val="28"/>
        </w:rPr>
        <w:t>Основними завданнями координаційної ради є:</w:t>
      </w:r>
    </w:p>
    <w:p w:rsidR="00117897" w:rsidRDefault="00117897" w:rsidP="001178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>сприяння здійсненню повноважень сільської ради з питань національ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но-патріотичного виховання на території сільської ради, зокрема в частині виконання законодавства щодо всебічного розвитку та функціонування української мови як державної в усіх сферах суспільного життя; співпраці сільської ради з громадськими об’єднаннями з питань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ного виховання; провадженню інформаційно-просвітницької діяльності з 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ціонально-патріотичного виховання;</w:t>
      </w:r>
    </w:p>
    <w:p w:rsidR="00117897" w:rsidRDefault="00117897" w:rsidP="001178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 xml:space="preserve">участь у сприянні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  <w:r w:rsidR="00DF59E0" w:rsidRPr="00117897">
        <w:rPr>
          <w:rFonts w:ascii="Times New Roman" w:hAnsi="Times New Roman" w:cs="Times New Roman"/>
          <w:sz w:val="28"/>
          <w:szCs w:val="28"/>
        </w:rPr>
        <w:t xml:space="preserve"> в роботі громадських об’єднань націо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нально-патріотичного спрямування, військово-патріотичних центрів, гуртків, клубів;</w:t>
      </w:r>
    </w:p>
    <w:p w:rsidR="00337781" w:rsidRDefault="00117897" w:rsidP="0033778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117897">
        <w:rPr>
          <w:rFonts w:ascii="Times New Roman" w:hAnsi="Times New Roman" w:cs="Times New Roman"/>
          <w:sz w:val="28"/>
          <w:szCs w:val="28"/>
        </w:rPr>
        <w:t>участь у проведенні моніторингу здійснення заходів з національно-па</w:t>
      </w:r>
      <w:r w:rsidR="00337781">
        <w:rPr>
          <w:rFonts w:ascii="Times New Roman" w:hAnsi="Times New Roman" w:cs="Times New Roman"/>
          <w:sz w:val="28"/>
          <w:szCs w:val="28"/>
        </w:rPr>
        <w:t>-</w:t>
      </w:r>
      <w:r w:rsidR="00DF59E0" w:rsidRPr="00117897">
        <w:rPr>
          <w:rFonts w:ascii="Times New Roman" w:hAnsi="Times New Roman" w:cs="Times New Roman"/>
          <w:sz w:val="28"/>
          <w:szCs w:val="28"/>
        </w:rPr>
        <w:t>тріотичного виховання на території сільської ради;</w:t>
      </w:r>
    </w:p>
    <w:p w:rsidR="00DF59E0" w:rsidRPr="00337781" w:rsidRDefault="00337781" w:rsidP="0033778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 xml:space="preserve">підготовка пропозицій щодо: удосконалення актів сільської ради та підвищення ефективності її діяльності з національно-патріотичного виховання на території сільської ради відповідно до пріоритетів та основних напрямів національно-патріотичного виховання, визначених у Стратегії національно-патріотичного виховання дітей та молоді, затвердженій Указом Президента України від 18 травня 2019 року № 286/2019; розвитку військово-патріотичної і військово-спортивної підготовки молоді та всебічного сприяння сільською </w:t>
      </w:r>
      <w:r w:rsidR="00DF59E0" w:rsidRPr="00337781">
        <w:rPr>
          <w:rFonts w:ascii="Times New Roman" w:hAnsi="Times New Roman" w:cs="Times New Roman"/>
          <w:sz w:val="28"/>
          <w:szCs w:val="28"/>
        </w:rPr>
        <w:lastRenderedPageBreak/>
        <w:t>радою проведенню Всеукраїнської дитячо-юнацької військово-патріотичної гри “Сокіл” (“Джура”).</w:t>
      </w:r>
    </w:p>
    <w:p w:rsidR="00337781" w:rsidRDefault="00DF59E0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4. Координаційна рада відповідно до покладених на неї завдань:</w:t>
      </w:r>
    </w:p>
    <w:p w:rsidR="00337781" w:rsidRDefault="00337781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проводить аналіз стану справ та причин виникнення проблем у процесі здійснення сільською радою повноважень з питань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ного виховання;</w:t>
      </w:r>
    </w:p>
    <w:p w:rsidR="00337781" w:rsidRDefault="00337781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вивчає результати діяльності сільської ради з національно-патріотич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ного виховання;</w:t>
      </w:r>
    </w:p>
    <w:p w:rsidR="00337781" w:rsidRDefault="00337781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проводить моніторинг стану виконання сільською радою покладених на неї завдань щодо національно-патріотичного виховання;</w:t>
      </w:r>
    </w:p>
    <w:p w:rsidR="00337781" w:rsidRDefault="00337781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бере участь у розробленні проектів актів сільської ради з питань 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ціонально-патріотичного виховання;</w:t>
      </w:r>
    </w:p>
    <w:p w:rsidR="00DF59E0" w:rsidRPr="00337781" w:rsidRDefault="00337781" w:rsidP="0033778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337781">
        <w:rPr>
          <w:rFonts w:ascii="Times New Roman" w:hAnsi="Times New Roman" w:cs="Times New Roman"/>
          <w:sz w:val="28"/>
          <w:szCs w:val="28"/>
        </w:rPr>
        <w:t>подає до сільської ради розроблені за результатами своєї роботи пропо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337781">
        <w:rPr>
          <w:rFonts w:ascii="Times New Roman" w:hAnsi="Times New Roman" w:cs="Times New Roman"/>
          <w:sz w:val="28"/>
          <w:szCs w:val="28"/>
        </w:rPr>
        <w:t>зиції та рекомендації, зокрема до регіональних програм з питань національно-патріотичного виховання, календарного плану заходів сільської ради  з національно-патріотичного виховання на відповідний рік.</w:t>
      </w:r>
    </w:p>
    <w:p w:rsidR="00867F12" w:rsidRDefault="00DF59E0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5. Координаційна рада має право:</w:t>
      </w:r>
    </w:p>
    <w:p w:rsid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отримувати в установ</w:t>
      </w:r>
      <w:r>
        <w:rPr>
          <w:rFonts w:ascii="Times New Roman" w:hAnsi="Times New Roman" w:cs="Times New Roman"/>
          <w:sz w:val="28"/>
          <w:szCs w:val="28"/>
        </w:rPr>
        <w:t xml:space="preserve">леному порядку від центральних </w:t>
      </w:r>
      <w:r w:rsidR="00DF59E0" w:rsidRPr="00867F12">
        <w:rPr>
          <w:rFonts w:ascii="Times New Roman" w:hAnsi="Times New Roman" w:cs="Times New Roman"/>
          <w:sz w:val="28"/>
          <w:szCs w:val="28"/>
        </w:rPr>
        <w:t>органів вико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залучати до участі у своїй роботі представн</w:t>
      </w:r>
      <w:r>
        <w:rPr>
          <w:rFonts w:ascii="Times New Roman" w:hAnsi="Times New Roman" w:cs="Times New Roman"/>
          <w:sz w:val="28"/>
          <w:szCs w:val="28"/>
        </w:rPr>
        <w:t xml:space="preserve">иків місцевих органів </w:t>
      </w:r>
      <w:r w:rsidR="00DF59E0" w:rsidRPr="00867F12">
        <w:rPr>
          <w:rFonts w:ascii="Times New Roman" w:hAnsi="Times New Roman" w:cs="Times New Roman"/>
          <w:sz w:val="28"/>
          <w:szCs w:val="28"/>
        </w:rPr>
        <w:t>влади, підприємств, установ, організацій, а також громадських об’єднань (за погод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женням з їх керівниками) і незалежних експертів (за згодою);</w:t>
      </w:r>
    </w:p>
    <w:p w:rsid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розглядати пропозиції інститутів громадянського суспільства та звер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нення громадян з питань, що належать до компетенції координаційної ради;</w:t>
      </w:r>
    </w:p>
    <w:p w:rsid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утворювати у разі потреби для виконання покладених на неї завдань постійні або тимчасові робочі групи;</w:t>
      </w:r>
    </w:p>
    <w:p w:rsid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організовувати проведення конференцій, семінарів, нарад та інших заходів;</w:t>
      </w:r>
    </w:p>
    <w:p w:rsidR="00DF59E0" w:rsidRPr="00867F12" w:rsidRDefault="00867F12" w:rsidP="00867F1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9E0" w:rsidRPr="00867F12">
        <w:rPr>
          <w:rFonts w:ascii="Times New Roman" w:hAnsi="Times New Roman" w:cs="Times New Roman"/>
          <w:sz w:val="28"/>
          <w:szCs w:val="28"/>
        </w:rPr>
        <w:t>вносити пропозиції щодо заохочення в установленому порядку пред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59E0" w:rsidRPr="00867F12">
        <w:rPr>
          <w:rFonts w:ascii="Times New Roman" w:hAnsi="Times New Roman" w:cs="Times New Roman"/>
          <w:sz w:val="28"/>
          <w:szCs w:val="28"/>
        </w:rPr>
        <w:t>ставників інститутів громадянського суспільства та окремих громадян за їх внесок у розвиток національно-патріотичного виховання.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6.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Персональний склад координаційної ради затвер</w:t>
      </w:r>
      <w:r>
        <w:rPr>
          <w:rFonts w:ascii="Times New Roman" w:hAnsi="Times New Roman" w:cs="Times New Roman"/>
          <w:sz w:val="28"/>
          <w:szCs w:val="28"/>
        </w:rPr>
        <w:t>джує голова сільсь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кої ради </w:t>
      </w:r>
      <w:r w:rsidR="00867F12">
        <w:rPr>
          <w:rFonts w:ascii="Times New Roman" w:hAnsi="Times New Roman" w:cs="Times New Roman"/>
          <w:sz w:val="28"/>
          <w:szCs w:val="28"/>
        </w:rPr>
        <w:t xml:space="preserve"> у складі не більше 20 осіб. </w:t>
      </w:r>
      <w:r w:rsidRPr="001410C0">
        <w:rPr>
          <w:rFonts w:ascii="Times New Roman" w:hAnsi="Times New Roman" w:cs="Times New Roman"/>
          <w:sz w:val="28"/>
          <w:szCs w:val="28"/>
        </w:rPr>
        <w:t>Персональний склад координаційної ради формується за пропозиціями відповідних територіал</w:t>
      </w:r>
      <w:r>
        <w:rPr>
          <w:rFonts w:ascii="Times New Roman" w:hAnsi="Times New Roman" w:cs="Times New Roman"/>
          <w:sz w:val="28"/>
          <w:szCs w:val="28"/>
        </w:rPr>
        <w:t>ьних органів влади</w:t>
      </w:r>
      <w:r w:rsidRPr="001410C0">
        <w:rPr>
          <w:rFonts w:ascii="Times New Roman" w:hAnsi="Times New Roman" w:cs="Times New Roman"/>
          <w:sz w:val="28"/>
          <w:szCs w:val="28"/>
        </w:rPr>
        <w:t>, під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приємств, установ, організац</w:t>
      </w:r>
      <w:r>
        <w:rPr>
          <w:rFonts w:ascii="Times New Roman" w:hAnsi="Times New Roman" w:cs="Times New Roman"/>
          <w:sz w:val="28"/>
          <w:szCs w:val="28"/>
        </w:rPr>
        <w:t>ій, громадських об’єднань сі</w:t>
      </w:r>
      <w:r w:rsidR="00867F12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7.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Основною організаційною формою роботи координаційної ради є засідання, які проводяться не рідше одного разу на квартал. Засідання коор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 xml:space="preserve">динаційної ради проводить голова координаційної ради або за його відсутності заступник голови координаційної ради, а у разі відсутності заступника голови </w:t>
      </w:r>
      <w:r w:rsidRPr="001410C0">
        <w:rPr>
          <w:rFonts w:ascii="Times New Roman" w:hAnsi="Times New Roman" w:cs="Times New Roman"/>
          <w:sz w:val="28"/>
          <w:szCs w:val="28"/>
        </w:rPr>
        <w:lastRenderedPageBreak/>
        <w:t>координаційної ради – член координаційної ради, уповноважений зазначеною радою.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8. Засідання координаційної ради проводяться відкрито.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9. Засідання координаційної ради вважається правоможним, якщо на ньому присутні не менш як половина її членів.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За запрошенням координаційної ради в її засіданнях можуть брати участь представники центральних і місце</w:t>
      </w:r>
      <w:r>
        <w:rPr>
          <w:rFonts w:ascii="Times New Roman" w:hAnsi="Times New Roman" w:cs="Times New Roman"/>
          <w:sz w:val="28"/>
          <w:szCs w:val="28"/>
        </w:rPr>
        <w:t xml:space="preserve">вих </w:t>
      </w:r>
      <w:r w:rsidRPr="001410C0">
        <w:rPr>
          <w:rFonts w:ascii="Times New Roman" w:hAnsi="Times New Roman" w:cs="Times New Roman"/>
          <w:sz w:val="28"/>
          <w:szCs w:val="28"/>
        </w:rPr>
        <w:t>органів місцевого самоврядуван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ня, громадськості.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10. Пропозиції щодо розгляду питань на засіданні координаційної ради вносять голова координаційної ради, його заступник та члени координаційної ради.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11.</w:t>
      </w:r>
      <w:r w:rsidR="00867F12">
        <w:rPr>
          <w:rFonts w:ascii="Times New Roman" w:hAnsi="Times New Roman" w:cs="Times New Roman"/>
          <w:sz w:val="28"/>
          <w:szCs w:val="28"/>
        </w:rPr>
        <w:t> </w:t>
      </w:r>
      <w:r w:rsidRPr="001410C0">
        <w:rPr>
          <w:rFonts w:ascii="Times New Roman" w:hAnsi="Times New Roman" w:cs="Times New Roman"/>
          <w:sz w:val="28"/>
          <w:szCs w:val="28"/>
        </w:rPr>
        <w:t>Підготовку порядку денного засідання координаційної ради з ураху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ванням пропозицій її членів та матеріалів для розгляду на засіданні забезпечує секретар координаційної ради.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12. Рішення координаційної ради ухвалюється відкритим голосуванням простою більшістю голосів її членів, присутніх на засіданні. У разі рівного роз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поділу голосів вирішальним є голос головуючого на засіданні. Рішення, ухвалені на засіданні координаційної ради, оформлюються протоколом, який підписується головуючим на засіданні та секретарем координаційної ради у п’ятиденний строк. Член координаційної ради, який не підтримує рішення, може викласти у письмовій формі свою окрему думку, що додається до протоколу засідання. Протокол не пізніше ніж через сім календарних днів з дати проведення засідання розміщується на офіційном</w:t>
      </w:r>
      <w:r>
        <w:rPr>
          <w:rFonts w:ascii="Times New Roman" w:hAnsi="Times New Roman" w:cs="Times New Roman"/>
          <w:sz w:val="28"/>
          <w:szCs w:val="28"/>
        </w:rPr>
        <w:t>у веб-сайті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13. Рішення координаційної ради, ухвалені в межах її компетенції, є рекомендаційними для розгляду і врахува</w:t>
      </w:r>
      <w:r>
        <w:rPr>
          <w:rFonts w:ascii="Times New Roman" w:hAnsi="Times New Roman" w:cs="Times New Roman"/>
          <w:sz w:val="28"/>
          <w:szCs w:val="28"/>
        </w:rPr>
        <w:t>ння в роботі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14. Реалізація рішень координаційної ради може здійснюватися шляхом видання розпорядж</w:t>
      </w:r>
      <w:r>
        <w:rPr>
          <w:rFonts w:ascii="Times New Roman" w:hAnsi="Times New Roman" w:cs="Times New Roman"/>
          <w:sz w:val="28"/>
          <w:szCs w:val="28"/>
        </w:rPr>
        <w:t>ення голови сільської ради</w:t>
      </w:r>
      <w:r w:rsidRPr="001410C0">
        <w:rPr>
          <w:rFonts w:ascii="Times New Roman" w:hAnsi="Times New Roman" w:cs="Times New Roman"/>
          <w:sz w:val="28"/>
          <w:szCs w:val="28"/>
        </w:rPr>
        <w:t>.</w:t>
      </w:r>
    </w:p>
    <w:p w:rsidR="00DF59E0" w:rsidRPr="001410C0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0C0">
        <w:rPr>
          <w:rFonts w:ascii="Times New Roman" w:hAnsi="Times New Roman" w:cs="Times New Roman"/>
          <w:sz w:val="28"/>
          <w:szCs w:val="28"/>
        </w:rPr>
        <w:t>15. Координаційна рада має бланк із своїм найменуванням.</w:t>
      </w:r>
    </w:p>
    <w:p w:rsidR="00DF59E0" w:rsidRPr="000A07C5" w:rsidRDefault="00DF59E0" w:rsidP="003A5C0A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Сільська рада </w:t>
      </w:r>
      <w:r w:rsidRPr="001410C0">
        <w:rPr>
          <w:rFonts w:ascii="Times New Roman" w:hAnsi="Times New Roman" w:cs="Times New Roman"/>
          <w:sz w:val="28"/>
          <w:szCs w:val="28"/>
        </w:rPr>
        <w:t xml:space="preserve"> здійснює організаційне, інформаційне та матеріально-технічне забезпечення діяльності координаційної ради, створює належні умо</w:t>
      </w:r>
      <w:r w:rsidR="00867F12">
        <w:rPr>
          <w:rFonts w:ascii="Times New Roman" w:hAnsi="Times New Roman" w:cs="Times New Roman"/>
          <w:sz w:val="28"/>
          <w:szCs w:val="28"/>
        </w:rPr>
        <w:t>-</w:t>
      </w:r>
      <w:r w:rsidRPr="001410C0">
        <w:rPr>
          <w:rFonts w:ascii="Times New Roman" w:hAnsi="Times New Roman" w:cs="Times New Roman"/>
          <w:sz w:val="28"/>
          <w:szCs w:val="28"/>
        </w:rPr>
        <w:t>ви для її роботи.</w:t>
      </w:r>
    </w:p>
    <w:p w:rsidR="00646F68" w:rsidRDefault="00646F68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F12" w:rsidRDefault="00867F12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59E0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DF59E0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DF59E0" w:rsidRPr="00536D7A" w:rsidRDefault="00DF59E0" w:rsidP="00DF5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E6F" w:rsidRDefault="00951E6F" w:rsidP="00830C20">
      <w:pPr>
        <w:spacing w:after="0" w:line="240" w:lineRule="auto"/>
      </w:pPr>
      <w:r>
        <w:separator/>
      </w:r>
    </w:p>
  </w:endnote>
  <w:endnote w:type="continuationSeparator" w:id="0">
    <w:p w:rsidR="00951E6F" w:rsidRDefault="00951E6F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E6F" w:rsidRDefault="00951E6F" w:rsidP="00830C20">
      <w:pPr>
        <w:spacing w:after="0" w:line="240" w:lineRule="auto"/>
      </w:pPr>
      <w:r>
        <w:separator/>
      </w:r>
    </w:p>
  </w:footnote>
  <w:footnote w:type="continuationSeparator" w:id="0">
    <w:p w:rsidR="00951E6F" w:rsidRDefault="00951E6F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50279"/>
    <w:multiLevelType w:val="hybridMultilevel"/>
    <w:tmpl w:val="2EB4FD0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3106A83"/>
    <w:multiLevelType w:val="hybridMultilevel"/>
    <w:tmpl w:val="942A9FDA"/>
    <w:lvl w:ilvl="0" w:tplc="1BF8667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71542"/>
    <w:multiLevelType w:val="hybridMultilevel"/>
    <w:tmpl w:val="8104F27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FBE5F98"/>
    <w:multiLevelType w:val="hybridMultilevel"/>
    <w:tmpl w:val="1E36889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51151"/>
    <w:rsid w:val="0007171E"/>
    <w:rsid w:val="00072536"/>
    <w:rsid w:val="00081BA1"/>
    <w:rsid w:val="000A32CB"/>
    <w:rsid w:val="000A519B"/>
    <w:rsid w:val="000B5708"/>
    <w:rsid w:val="000E7EAA"/>
    <w:rsid w:val="000F447F"/>
    <w:rsid w:val="00101024"/>
    <w:rsid w:val="00103FF3"/>
    <w:rsid w:val="00116A0E"/>
    <w:rsid w:val="00117897"/>
    <w:rsid w:val="001344B9"/>
    <w:rsid w:val="00163870"/>
    <w:rsid w:val="00171A93"/>
    <w:rsid w:val="001B53F1"/>
    <w:rsid w:val="001C5BED"/>
    <w:rsid w:val="001E01F7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B06D6"/>
    <w:rsid w:val="002C5AA0"/>
    <w:rsid w:val="002F76FE"/>
    <w:rsid w:val="00336C66"/>
    <w:rsid w:val="003372DE"/>
    <w:rsid w:val="00337781"/>
    <w:rsid w:val="0034005D"/>
    <w:rsid w:val="003622C5"/>
    <w:rsid w:val="00364902"/>
    <w:rsid w:val="00385BC8"/>
    <w:rsid w:val="003950FF"/>
    <w:rsid w:val="003A5C0A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46F68"/>
    <w:rsid w:val="006511A6"/>
    <w:rsid w:val="00673BEC"/>
    <w:rsid w:val="006835EC"/>
    <w:rsid w:val="006D44D8"/>
    <w:rsid w:val="00725A19"/>
    <w:rsid w:val="007306A3"/>
    <w:rsid w:val="007506F7"/>
    <w:rsid w:val="0075406A"/>
    <w:rsid w:val="00761B59"/>
    <w:rsid w:val="00766B92"/>
    <w:rsid w:val="00780478"/>
    <w:rsid w:val="00783610"/>
    <w:rsid w:val="00794625"/>
    <w:rsid w:val="007B4CF5"/>
    <w:rsid w:val="007D1303"/>
    <w:rsid w:val="007D1751"/>
    <w:rsid w:val="007D289F"/>
    <w:rsid w:val="007D4B58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1C1D"/>
    <w:rsid w:val="00853F73"/>
    <w:rsid w:val="00867F12"/>
    <w:rsid w:val="008924E3"/>
    <w:rsid w:val="0089483D"/>
    <w:rsid w:val="008B653E"/>
    <w:rsid w:val="008B70A3"/>
    <w:rsid w:val="008F287F"/>
    <w:rsid w:val="00951E6F"/>
    <w:rsid w:val="00957893"/>
    <w:rsid w:val="009627BC"/>
    <w:rsid w:val="00994716"/>
    <w:rsid w:val="00996F3A"/>
    <w:rsid w:val="009A68AE"/>
    <w:rsid w:val="009C04AD"/>
    <w:rsid w:val="009C609D"/>
    <w:rsid w:val="009D4EB0"/>
    <w:rsid w:val="00A26A69"/>
    <w:rsid w:val="00A27BE0"/>
    <w:rsid w:val="00A508C1"/>
    <w:rsid w:val="00A5134F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DF59E0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C5290"/>
    <w:rsid w:val="00ED4F6B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58A7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4987</Words>
  <Characters>2844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2022-02-08T12:31:00Z</cp:lastPrinted>
  <dcterms:created xsi:type="dcterms:W3CDTF">2021-05-17T10:18:00Z</dcterms:created>
  <dcterms:modified xsi:type="dcterms:W3CDTF">2022-02-08T12:31:00Z</dcterms:modified>
</cp:coreProperties>
</file>