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471" w:rsidRPr="00AB5F8F" w:rsidRDefault="00883BFD" w:rsidP="00AB5F8F">
      <w:pPr>
        <w:spacing w:after="0" w:line="240" w:lineRule="atLeast"/>
        <w:ind w:left="5664"/>
        <w:rPr>
          <w:rFonts w:ascii="Times New Roman" w:hAnsi="Times New Roman" w:cs="Times New Roman"/>
          <w:sz w:val="24"/>
          <w:szCs w:val="24"/>
        </w:rPr>
      </w:pPr>
      <w:r w:rsidRPr="00AB5F8F">
        <w:rPr>
          <w:rFonts w:ascii="Times New Roman" w:hAnsi="Times New Roman" w:cs="Times New Roman"/>
          <w:sz w:val="24"/>
          <w:szCs w:val="24"/>
        </w:rPr>
        <w:t xml:space="preserve">Додаток </w:t>
      </w:r>
    </w:p>
    <w:p w:rsidR="00990AED" w:rsidRPr="00AB5F8F" w:rsidRDefault="00990AED" w:rsidP="00AB5F8F">
      <w:pPr>
        <w:spacing w:after="0" w:line="240" w:lineRule="atLeast"/>
        <w:ind w:left="5664"/>
        <w:rPr>
          <w:rFonts w:ascii="Times New Roman" w:hAnsi="Times New Roman" w:cs="Times New Roman"/>
          <w:sz w:val="24"/>
          <w:szCs w:val="24"/>
        </w:rPr>
      </w:pPr>
      <w:r w:rsidRPr="00AB5F8F">
        <w:rPr>
          <w:rFonts w:ascii="Times New Roman" w:hAnsi="Times New Roman" w:cs="Times New Roman"/>
          <w:sz w:val="24"/>
          <w:szCs w:val="24"/>
        </w:rPr>
        <w:t xml:space="preserve">до рішення дев’ятої </w:t>
      </w:r>
    </w:p>
    <w:p w:rsidR="00990AED" w:rsidRPr="00AB5F8F" w:rsidRDefault="00990AED" w:rsidP="00AB5F8F">
      <w:pPr>
        <w:spacing w:after="0" w:line="240" w:lineRule="atLeast"/>
        <w:ind w:left="5664"/>
        <w:rPr>
          <w:rFonts w:ascii="Times New Roman" w:hAnsi="Times New Roman" w:cs="Times New Roman"/>
          <w:sz w:val="24"/>
          <w:szCs w:val="24"/>
        </w:rPr>
      </w:pPr>
      <w:r w:rsidRPr="00AB5F8F">
        <w:rPr>
          <w:rFonts w:ascii="Times New Roman" w:hAnsi="Times New Roman" w:cs="Times New Roman"/>
          <w:sz w:val="24"/>
          <w:szCs w:val="24"/>
        </w:rPr>
        <w:t>сесії сільської ради</w:t>
      </w:r>
    </w:p>
    <w:p w:rsidR="00990AED" w:rsidRPr="00AB5F8F" w:rsidRDefault="00990AED" w:rsidP="00AB5F8F">
      <w:pPr>
        <w:spacing w:after="0" w:line="240" w:lineRule="atLeast"/>
        <w:ind w:left="5664"/>
        <w:rPr>
          <w:rFonts w:ascii="Times New Roman" w:hAnsi="Times New Roman" w:cs="Times New Roman"/>
          <w:sz w:val="24"/>
          <w:szCs w:val="24"/>
        </w:rPr>
      </w:pPr>
      <w:r w:rsidRPr="00AB5F8F">
        <w:rPr>
          <w:rFonts w:ascii="Times New Roman" w:hAnsi="Times New Roman" w:cs="Times New Roman"/>
          <w:sz w:val="24"/>
          <w:szCs w:val="24"/>
        </w:rPr>
        <w:t>24 червня 2021 року №</w:t>
      </w:r>
      <w:r w:rsidR="00AB5F8F" w:rsidRPr="00AB5F8F">
        <w:rPr>
          <w:rFonts w:ascii="Times New Roman" w:hAnsi="Times New Roman" w:cs="Times New Roman"/>
          <w:sz w:val="24"/>
          <w:szCs w:val="24"/>
        </w:rPr>
        <w:t>64</w:t>
      </w:r>
    </w:p>
    <w:p w:rsidR="00883BFD" w:rsidRDefault="00883BFD" w:rsidP="00883BFD">
      <w:pPr>
        <w:spacing w:after="120" w:line="240" w:lineRule="auto"/>
        <w:rPr>
          <w:rFonts w:ascii="Times New Roman" w:hAnsi="Times New Roman" w:cs="Times New Roman"/>
          <w:sz w:val="28"/>
          <w:szCs w:val="28"/>
        </w:rPr>
      </w:pPr>
    </w:p>
    <w:p w:rsidR="00883BFD" w:rsidRDefault="00883BFD" w:rsidP="00883BFD">
      <w:pPr>
        <w:spacing w:after="120" w:line="240" w:lineRule="auto"/>
        <w:rPr>
          <w:rFonts w:ascii="Times New Roman" w:hAnsi="Times New Roman" w:cs="Times New Roman"/>
          <w:sz w:val="28"/>
          <w:szCs w:val="28"/>
        </w:rPr>
      </w:pPr>
    </w:p>
    <w:p w:rsidR="00486E5B" w:rsidRPr="00AB5F8F" w:rsidRDefault="00883BFD" w:rsidP="00AB5F8F">
      <w:pPr>
        <w:spacing w:after="0" w:line="240" w:lineRule="atLeast"/>
        <w:jc w:val="center"/>
        <w:rPr>
          <w:rFonts w:ascii="Times New Roman" w:hAnsi="Times New Roman" w:cs="Times New Roman"/>
          <w:sz w:val="26"/>
          <w:szCs w:val="26"/>
        </w:rPr>
      </w:pPr>
      <w:r w:rsidRPr="00AB5F8F">
        <w:rPr>
          <w:rFonts w:ascii="Times New Roman" w:hAnsi="Times New Roman" w:cs="Times New Roman"/>
          <w:sz w:val="26"/>
          <w:szCs w:val="26"/>
        </w:rPr>
        <w:t>З</w:t>
      </w:r>
      <w:r w:rsidR="00486E5B" w:rsidRPr="00AB5F8F">
        <w:rPr>
          <w:rFonts w:ascii="Times New Roman" w:hAnsi="Times New Roman" w:cs="Times New Roman"/>
          <w:sz w:val="26"/>
          <w:szCs w:val="26"/>
        </w:rPr>
        <w:t>ВЕРНЕННЯ</w:t>
      </w:r>
    </w:p>
    <w:p w:rsidR="00883BFD" w:rsidRPr="00AB5F8F" w:rsidRDefault="00883BFD" w:rsidP="00AB5F8F">
      <w:pPr>
        <w:spacing w:after="0" w:line="240" w:lineRule="atLeast"/>
        <w:jc w:val="center"/>
        <w:rPr>
          <w:rFonts w:ascii="Times New Roman" w:hAnsi="Times New Roman" w:cs="Times New Roman"/>
          <w:sz w:val="26"/>
          <w:szCs w:val="26"/>
        </w:rPr>
      </w:pPr>
      <w:r w:rsidRPr="00AB5F8F">
        <w:rPr>
          <w:rFonts w:ascii="Times New Roman" w:hAnsi="Times New Roman" w:cs="Times New Roman"/>
          <w:sz w:val="26"/>
          <w:szCs w:val="26"/>
        </w:rPr>
        <w:t>депутатів Орининської сільської ради</w:t>
      </w:r>
    </w:p>
    <w:p w:rsidR="00486E5B" w:rsidRPr="00AB5F8F" w:rsidRDefault="00486E5B" w:rsidP="00AB5F8F">
      <w:pPr>
        <w:spacing w:after="0" w:line="240" w:lineRule="atLeast"/>
        <w:rPr>
          <w:rFonts w:ascii="Times New Roman" w:hAnsi="Times New Roman" w:cs="Times New Roman"/>
          <w:sz w:val="26"/>
          <w:szCs w:val="26"/>
        </w:rPr>
      </w:pPr>
    </w:p>
    <w:p w:rsidR="00486E5B" w:rsidRPr="00AB5F8F" w:rsidRDefault="005C340B"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Цього року Україна відзначатиме 30 років своєї Незалежності. За цей час на долю українців випало немало випробувань – безробіття, інфляція, економіч-на криза, трудова міграція, дві революції, війна та пандемія.</w:t>
      </w:r>
    </w:p>
    <w:p w:rsidR="005C340B" w:rsidRPr="00AB5F8F" w:rsidRDefault="005C340B"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 xml:space="preserve">Але були й ті, хто незважаючи на загальну скруту, нарощували статки та вибивалися в рейтинги найбагатших людей світу, ведучи бізнес в країні з бідними громадянами. </w:t>
      </w:r>
    </w:p>
    <w:p w:rsidR="005C340B" w:rsidRPr="00AB5F8F" w:rsidRDefault="005C340B"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 xml:space="preserve">Це стало можливим завдяки злиттю великого капіталу, медіа і політиків, що забезпечило необмежений доступ до ресурсів людям, яких називають олігар-хами. Вони втягнули Україну в порочне коло, у якому гроші дозволяли купувати політиків, а ці політики створювали можливості заробляти ще більше грошей. І цей </w:t>
      </w:r>
      <w:r w:rsidR="007D7B85" w:rsidRPr="00AB5F8F">
        <w:rPr>
          <w:rFonts w:ascii="Times New Roman" w:hAnsi="Times New Roman" w:cs="Times New Roman"/>
          <w:sz w:val="26"/>
          <w:szCs w:val="26"/>
        </w:rPr>
        <w:t>взаємозв’язок</w:t>
      </w:r>
      <w:r w:rsidR="00864883" w:rsidRPr="00AB5F8F">
        <w:rPr>
          <w:rFonts w:ascii="Times New Roman" w:hAnsi="Times New Roman" w:cs="Times New Roman"/>
          <w:sz w:val="26"/>
          <w:szCs w:val="26"/>
        </w:rPr>
        <w:t xml:space="preserve"> не був розірваний ні після Помаранчевої Революції, ні після Революції гідності, ні навіть із початком війни.</w:t>
      </w:r>
      <w:r w:rsidR="007D7B85" w:rsidRPr="00AB5F8F">
        <w:rPr>
          <w:rFonts w:ascii="Times New Roman" w:hAnsi="Times New Roman" w:cs="Times New Roman"/>
          <w:sz w:val="26"/>
          <w:szCs w:val="26"/>
        </w:rPr>
        <w:t xml:space="preserve"> Бо політики не збираються розривати зв’язки з олігархами, а олігархи не хочуть добровільно відмовлятися від впливу на державу.</w:t>
      </w:r>
    </w:p>
    <w:p w:rsidR="007D7B85" w:rsidRPr="00AB5F8F" w:rsidRDefault="007D7B85"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Для того, щоб припинити цю руйнівну для держави практику Президент України Володимир Зеленський зареєстрував як невідкладний проект закону про запобігання загрозам національній безпеці, пов’язаним із надмірним впливом осіб, які мають значну економічну або політичну вагу в суспільному житті (олігархів).</w:t>
      </w:r>
    </w:p>
    <w:p w:rsidR="007D7B85" w:rsidRPr="00AB5F8F" w:rsidRDefault="007D7B85"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Документ вперше на офіційному рівні називає речі своїми іменами й доз-воляє чітко розмежувати великий бізнес і олігархів. Законопроект передбачає, що олігархи – це особи, які беруть участь у політичному житті, мають вплив на ЗМІ, володіють монополіями і статки яких складають не менше 2 млрд 270 млн гривень.</w:t>
      </w:r>
    </w:p>
    <w:p w:rsidR="007D7B85" w:rsidRPr="00AB5F8F" w:rsidRDefault="007D7B85"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 xml:space="preserve">Той, хто підпадає під три з чотирьох названих критерії, буде внесений до спеціального реєстру олігархів і зобов’язаний декларувати своє майно. Їм буде заборонено фінансувати політичні партії, брати участь </w:t>
      </w:r>
      <w:r w:rsidR="000655C4" w:rsidRPr="00AB5F8F">
        <w:rPr>
          <w:rFonts w:ascii="Times New Roman" w:hAnsi="Times New Roman" w:cs="Times New Roman"/>
          <w:sz w:val="26"/>
          <w:szCs w:val="26"/>
        </w:rPr>
        <w:t>у приватизації, але вони зможуть спокійно вести бізнес, створювати робочі місця і сплачувати податки.</w:t>
      </w:r>
    </w:p>
    <w:p w:rsidR="000655C4" w:rsidRPr="00AB5F8F" w:rsidRDefault="000655C4"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 xml:space="preserve">Також новий закон </w:t>
      </w:r>
      <w:proofErr w:type="spellStart"/>
      <w:r w:rsidRPr="00AB5F8F">
        <w:rPr>
          <w:rFonts w:ascii="Times New Roman" w:hAnsi="Times New Roman" w:cs="Times New Roman"/>
          <w:sz w:val="26"/>
          <w:szCs w:val="26"/>
        </w:rPr>
        <w:t>зобов</w:t>
      </w:r>
      <w:proofErr w:type="spellEnd"/>
      <w:r w:rsidRPr="00AB5F8F">
        <w:rPr>
          <w:rFonts w:ascii="Times New Roman" w:hAnsi="Times New Roman" w:cs="Times New Roman"/>
          <w:sz w:val="26"/>
          <w:szCs w:val="26"/>
          <w:lang w:val="ru-RU"/>
        </w:rPr>
        <w:t>’</w:t>
      </w:r>
      <w:proofErr w:type="spellStart"/>
      <w:r w:rsidRPr="00AB5F8F">
        <w:rPr>
          <w:rFonts w:ascii="Times New Roman" w:hAnsi="Times New Roman" w:cs="Times New Roman"/>
          <w:sz w:val="26"/>
          <w:szCs w:val="26"/>
        </w:rPr>
        <w:t>яже</w:t>
      </w:r>
      <w:proofErr w:type="spellEnd"/>
      <w:r w:rsidRPr="00AB5F8F">
        <w:rPr>
          <w:rFonts w:ascii="Times New Roman" w:hAnsi="Times New Roman" w:cs="Times New Roman"/>
          <w:sz w:val="26"/>
          <w:szCs w:val="26"/>
        </w:rPr>
        <w:t xml:space="preserve"> політиків і державних службовців деклару-вати усі свої контакти з особами, внесеними до реєстру олігархів. Така практика існує у США, де лобістські організації інформують уряд про свою співпрацю із зацікавленими сторонами.</w:t>
      </w:r>
    </w:p>
    <w:p w:rsidR="000655C4" w:rsidRPr="00AB5F8F" w:rsidRDefault="000655C4"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З огляду на це, ми депутати Орининської сільської ради, закликаємо Вер-ховну Раду України невідкладно прийняти проект закону №5599 про запобігання загрозам національній безпеці, пов’язаним із надмірним впливом осіб, які мають значну економічну або політичну вагу в суспільному житті (олігархів), як такий, що не створює жодних загроз для чесних політиків та бізнесменів і спрямований на захист інтересів держави.</w:t>
      </w:r>
    </w:p>
    <w:p w:rsidR="000655C4" w:rsidRPr="00AB5F8F" w:rsidRDefault="000655C4" w:rsidP="00AB5F8F">
      <w:pPr>
        <w:spacing w:after="0" w:line="240" w:lineRule="atLeast"/>
        <w:ind w:firstLine="709"/>
        <w:jc w:val="both"/>
        <w:rPr>
          <w:rFonts w:ascii="Times New Roman" w:hAnsi="Times New Roman" w:cs="Times New Roman"/>
          <w:sz w:val="26"/>
          <w:szCs w:val="26"/>
        </w:rPr>
      </w:pPr>
      <w:r w:rsidRPr="00AB5F8F">
        <w:rPr>
          <w:rFonts w:ascii="Times New Roman" w:hAnsi="Times New Roman" w:cs="Times New Roman"/>
          <w:sz w:val="26"/>
          <w:szCs w:val="26"/>
        </w:rPr>
        <w:t>Ми впевнені, що голосування за цей законопроект чітко покаже, хто з на-родних депутатів представляє в парламенті інтереси людей, а хто – перебуває під впливом олігархі</w:t>
      </w:r>
      <w:bookmarkStart w:id="0" w:name="_GoBack"/>
      <w:bookmarkEnd w:id="0"/>
      <w:r w:rsidRPr="00AB5F8F">
        <w:rPr>
          <w:rFonts w:ascii="Times New Roman" w:hAnsi="Times New Roman" w:cs="Times New Roman"/>
          <w:sz w:val="26"/>
          <w:szCs w:val="26"/>
        </w:rPr>
        <w:t>в.</w:t>
      </w:r>
    </w:p>
    <w:sectPr w:rsidR="000655C4" w:rsidRPr="00AB5F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73F"/>
    <w:rsid w:val="000655C4"/>
    <w:rsid w:val="00277471"/>
    <w:rsid w:val="002C273F"/>
    <w:rsid w:val="00486E5B"/>
    <w:rsid w:val="005C340B"/>
    <w:rsid w:val="007D7B85"/>
    <w:rsid w:val="00864883"/>
    <w:rsid w:val="00883BFD"/>
    <w:rsid w:val="00990AED"/>
    <w:rsid w:val="00AB5F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8982C"/>
  <w15:chartTrackingRefBased/>
  <w15:docId w15:val="{334CF7F6-5132-4586-A18E-5CD7E0D7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1789</Words>
  <Characters>1020</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7</cp:revision>
  <dcterms:created xsi:type="dcterms:W3CDTF">2021-06-22T11:17:00Z</dcterms:created>
  <dcterms:modified xsi:type="dcterms:W3CDTF">2021-07-02T07:45:00Z</dcterms:modified>
</cp:coreProperties>
</file>