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4778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36D7A" w:rsidRPr="00DA4E55" w:rsidRDefault="00536D7A" w:rsidP="00E93BC0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0"/>
      </w:tblGrid>
      <w:tr w:rsidR="00567614" w:rsidRPr="00DA4E55" w:rsidTr="008C5363">
        <w:trPr>
          <w:cantSplit/>
          <w:trHeight w:val="428"/>
        </w:trPr>
        <w:tc>
          <w:tcPr>
            <w:tcW w:w="43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C5363" w:rsidRDefault="00567614" w:rsidP="00AE58E4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 </w:t>
            </w:r>
            <w:r w:rsidR="008C5363" w:rsidRP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виконання Програми оздоров</w:t>
            </w:r>
            <w:r w:rsid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8C5363" w:rsidRP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лення і відпочинку дітей</w:t>
            </w:r>
            <w:r w:rsid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8C5363" w:rsidRP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Ори</w:t>
            </w:r>
            <w:r w:rsid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8C5363" w:rsidRPr="008C536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нинської сільської ради в літній період </w:t>
            </w:r>
            <w:r w:rsidR="00AE58E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року</w:t>
            </w:r>
          </w:p>
        </w:tc>
      </w:tr>
    </w:tbl>
    <w:p w:rsidR="00536D7A" w:rsidRPr="00DA4E55" w:rsidRDefault="00536D7A" w:rsidP="000860A1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4E7C09" w:rsidRDefault="000860A1" w:rsidP="000860A1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На підставі статті</w:t>
      </w:r>
      <w:r w:rsidR="004E7C09"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4E7C0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E7C09" w:rsidRPr="00BD6DA2"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E7C09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ів України «Про </w:t>
      </w:r>
      <w:r w:rsidR="004E7C09">
        <w:rPr>
          <w:rFonts w:ascii="Times New Roman" w:hAnsi="Times New Roman" w:cs="Times New Roman"/>
          <w:color w:val="000000"/>
          <w:sz w:val="28"/>
          <w:szCs w:val="28"/>
        </w:rPr>
        <w:t>оздоровлення та відпочинок дітей»</w:t>
      </w:r>
      <w:r>
        <w:rPr>
          <w:rFonts w:ascii="Times New Roman" w:hAnsi="Times New Roman" w:cs="Times New Roman"/>
          <w:color w:val="000000"/>
          <w:sz w:val="28"/>
          <w:szCs w:val="28"/>
        </w:rPr>
        <w:t>, «</w:t>
      </w:r>
      <w:r w:rsidR="004E7C09">
        <w:rPr>
          <w:rFonts w:ascii="Times New Roman" w:hAnsi="Times New Roman" w:cs="Times New Roman"/>
          <w:sz w:val="28"/>
          <w:szCs w:val="28"/>
        </w:rPr>
        <w:t>Про охо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4E7C09">
        <w:rPr>
          <w:rFonts w:ascii="Times New Roman" w:hAnsi="Times New Roman" w:cs="Times New Roman"/>
          <w:sz w:val="28"/>
          <w:szCs w:val="28"/>
        </w:rPr>
        <w:t>рону дитинства»</w:t>
      </w:r>
      <w:r>
        <w:rPr>
          <w:rFonts w:ascii="Times New Roman" w:hAnsi="Times New Roman" w:cs="Times New Roman"/>
          <w:sz w:val="28"/>
          <w:szCs w:val="28"/>
        </w:rPr>
        <w:t>, розпорядження</w:t>
      </w:r>
      <w:r w:rsidR="004E7C09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абінету </w:t>
      </w:r>
      <w:r w:rsidR="004E7C0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іністрів </w:t>
      </w:r>
      <w:r w:rsidR="004E7C0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країни від 26 травня 2021 року</w:t>
      </w:r>
      <w:r w:rsidR="004E7C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524 - р</w:t>
      </w:r>
      <w:r w:rsidR="004E7C09">
        <w:rPr>
          <w:rFonts w:ascii="Times New Roman" w:hAnsi="Times New Roman" w:cs="Times New Roman"/>
          <w:sz w:val="28"/>
          <w:szCs w:val="28"/>
        </w:rPr>
        <w:t xml:space="preserve"> «Про схвалення Концепції Державної соціальної програми оздоровлення та відпочинку дітей на період до 2025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E7C09">
        <w:rPr>
          <w:rFonts w:ascii="Times New Roman" w:hAnsi="Times New Roman" w:cs="Times New Roman"/>
          <w:sz w:val="28"/>
          <w:szCs w:val="28"/>
        </w:rPr>
        <w:t>року»</w:t>
      </w:r>
      <w:r w:rsidR="004E7C09" w:rsidRPr="00BD6DA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E7C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C09"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заслухавши </w:t>
      </w:r>
      <w:r w:rsidR="004E7C09" w:rsidRPr="00084C3F">
        <w:rPr>
          <w:rFonts w:ascii="Times New Roman" w:eastAsia="Times New Roman" w:hAnsi="Times New Roman"/>
          <w:sz w:val="28"/>
          <w:szCs w:val="28"/>
          <w:lang w:eastAsia="zh-CN"/>
        </w:rPr>
        <w:t>інфор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4E7C09" w:rsidRPr="00084C3F">
        <w:rPr>
          <w:rFonts w:ascii="Times New Roman" w:eastAsia="Times New Roman" w:hAnsi="Times New Roman"/>
          <w:sz w:val="28"/>
          <w:szCs w:val="28"/>
          <w:lang w:eastAsia="zh-CN"/>
        </w:rPr>
        <w:t>мацію</w:t>
      </w:r>
      <w:r w:rsidR="004E7C09">
        <w:rPr>
          <w:rFonts w:ascii="Times New Roman" w:eastAsia="Times New Roman" w:hAnsi="Times New Roman"/>
          <w:sz w:val="28"/>
          <w:szCs w:val="28"/>
          <w:lang w:eastAsia="zh-CN"/>
        </w:rPr>
        <w:t xml:space="preserve"> начальника </w:t>
      </w:r>
      <w:r w:rsidR="004E7C09" w:rsidRPr="00D708CE">
        <w:rPr>
          <w:rFonts w:ascii="Times New Roman" w:eastAsia="Times New Roman" w:hAnsi="Times New Roman"/>
          <w:sz w:val="28"/>
          <w:szCs w:val="28"/>
          <w:lang w:eastAsia="zh-CN"/>
        </w:rPr>
        <w:t xml:space="preserve">відділу освіти, культури, молоді та спорту </w:t>
      </w:r>
      <w:r w:rsidR="004E7C09">
        <w:rPr>
          <w:rFonts w:ascii="Times New Roman" w:eastAsia="Times New Roman" w:hAnsi="Times New Roman"/>
          <w:sz w:val="28"/>
          <w:szCs w:val="28"/>
          <w:lang w:eastAsia="zh-CN"/>
        </w:rPr>
        <w:t>Орининс</w:t>
      </w:r>
      <w:r w:rsidR="004E7C09" w:rsidRPr="00D708CE">
        <w:rPr>
          <w:rFonts w:ascii="Times New Roman" w:eastAsia="Times New Roman" w:hAnsi="Times New Roman"/>
          <w:sz w:val="28"/>
          <w:szCs w:val="28"/>
          <w:lang w:eastAsia="zh-CN"/>
        </w:rPr>
        <w:t>ьк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ої сільської ради </w:t>
      </w:r>
      <w:r w:rsidR="004E7C09">
        <w:rPr>
          <w:rFonts w:ascii="Times New Roman" w:eastAsia="Times New Roman" w:hAnsi="Times New Roman"/>
          <w:sz w:val="28"/>
          <w:szCs w:val="28"/>
          <w:lang w:eastAsia="zh-CN"/>
        </w:rPr>
        <w:t>Пронозюк О.В.,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4E7C09" w:rsidRPr="00D16229"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0860A1" w:rsidRDefault="004E7C09" w:rsidP="000860A1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ВИРІШИЛА:</w:t>
      </w:r>
    </w:p>
    <w:p w:rsidR="000860A1" w:rsidRPr="000860A1" w:rsidRDefault="000860A1" w:rsidP="000860A1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E7C09" w:rsidRPr="000860A1">
        <w:rPr>
          <w:rFonts w:ascii="Times New Roman" w:hAnsi="Times New Roman" w:cs="Times New Roman"/>
          <w:sz w:val="28"/>
          <w:szCs w:val="28"/>
        </w:rPr>
        <w:t>Звіт про виконання «Програми оздоровлення і відпочинку дітей Ори</w:t>
      </w:r>
      <w:r w:rsidRPr="000860A1">
        <w:rPr>
          <w:rFonts w:ascii="Times New Roman" w:hAnsi="Times New Roman" w:cs="Times New Roman"/>
          <w:sz w:val="28"/>
          <w:szCs w:val="28"/>
        </w:rPr>
        <w:t>-</w:t>
      </w:r>
      <w:r w:rsidR="004E7C09" w:rsidRPr="000860A1">
        <w:rPr>
          <w:rFonts w:ascii="Times New Roman" w:hAnsi="Times New Roman" w:cs="Times New Roman"/>
          <w:sz w:val="28"/>
          <w:szCs w:val="28"/>
        </w:rPr>
        <w:t>нинської сільської ради в літній період 2021</w:t>
      </w:r>
      <w:r w:rsidRPr="000860A1">
        <w:rPr>
          <w:rFonts w:ascii="Times New Roman" w:hAnsi="Times New Roman" w:cs="Times New Roman"/>
          <w:sz w:val="28"/>
          <w:szCs w:val="28"/>
        </w:rPr>
        <w:t> року</w:t>
      </w:r>
      <w:r w:rsidR="004E7C09" w:rsidRPr="000860A1">
        <w:rPr>
          <w:rFonts w:ascii="Times New Roman" w:hAnsi="Times New Roman" w:cs="Times New Roman"/>
          <w:sz w:val="28"/>
          <w:szCs w:val="28"/>
        </w:rPr>
        <w:t>» взяти до відома (додається).</w:t>
      </w:r>
    </w:p>
    <w:p w:rsidR="004E7C09" w:rsidRPr="000860A1" w:rsidRDefault="000860A1" w:rsidP="000860A1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A381D">
        <w:rPr>
          <w:rFonts w:ascii="Times New Roman" w:hAnsi="Times New Roman" w:cs="Times New Roman"/>
          <w:sz w:val="28"/>
          <w:szCs w:val="28"/>
        </w:rPr>
        <w:t xml:space="preserve">Рішення ХІ сесії сільської ради </w:t>
      </w:r>
      <w:r w:rsidR="00894483"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894483"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</w:t>
      </w:r>
      <w:r w:rsidR="008A381D">
        <w:rPr>
          <w:rFonts w:ascii="Times New Roman" w:hAnsi="Times New Roman" w:cs="Times New Roman"/>
          <w:sz w:val="28"/>
          <w:szCs w:val="28"/>
        </w:rPr>
        <w:t xml:space="preserve">від 24 червня 2021 року № 2 </w:t>
      </w:r>
      <w:r w:rsidR="004E7C09" w:rsidRPr="000860A1">
        <w:rPr>
          <w:rFonts w:ascii="Times New Roman" w:hAnsi="Times New Roman" w:cs="Times New Roman"/>
          <w:sz w:val="28"/>
          <w:szCs w:val="28"/>
        </w:rPr>
        <w:t>«</w:t>
      </w:r>
      <w:r w:rsidR="008A381D">
        <w:rPr>
          <w:rFonts w:ascii="Times New Roman" w:hAnsi="Times New Roman" w:cs="Times New Roman"/>
          <w:sz w:val="28"/>
          <w:szCs w:val="28"/>
        </w:rPr>
        <w:t xml:space="preserve">Про затвердження рішення виконавчого комітету Орининської сільської ради №6 від 03 червня 2021 року «Про затвердження </w:t>
      </w:r>
      <w:r w:rsidR="004E7C09" w:rsidRPr="000860A1">
        <w:rPr>
          <w:rFonts w:ascii="Times New Roman" w:hAnsi="Times New Roman" w:cs="Times New Roman"/>
          <w:sz w:val="28"/>
          <w:szCs w:val="28"/>
        </w:rPr>
        <w:t>Програ</w:t>
      </w:r>
      <w:r w:rsidR="008A381D">
        <w:rPr>
          <w:rFonts w:ascii="Times New Roman" w:hAnsi="Times New Roman" w:cs="Times New Roman"/>
          <w:sz w:val="28"/>
          <w:szCs w:val="28"/>
        </w:rPr>
        <w:t>ми</w:t>
      </w:r>
      <w:r w:rsidR="004E7C09" w:rsidRPr="000860A1">
        <w:rPr>
          <w:rFonts w:ascii="Times New Roman" w:hAnsi="Times New Roman" w:cs="Times New Roman"/>
          <w:sz w:val="28"/>
          <w:szCs w:val="28"/>
        </w:rPr>
        <w:t xml:space="preserve"> оздоровлення і відпочинку дітей Орининської сільської ради в літній період 2021</w:t>
      </w:r>
      <w:r w:rsidR="008A381D">
        <w:rPr>
          <w:rFonts w:ascii="Times New Roman" w:hAnsi="Times New Roman" w:cs="Times New Roman"/>
          <w:sz w:val="28"/>
          <w:szCs w:val="28"/>
        </w:rPr>
        <w:t> </w:t>
      </w:r>
      <w:r w:rsidR="004E7C09" w:rsidRPr="000860A1">
        <w:rPr>
          <w:rFonts w:ascii="Times New Roman" w:hAnsi="Times New Roman" w:cs="Times New Roman"/>
          <w:sz w:val="28"/>
          <w:szCs w:val="28"/>
        </w:rPr>
        <w:t>року», зняти з контролю.</w:t>
      </w:r>
    </w:p>
    <w:p w:rsidR="00567376" w:rsidRPr="00567376" w:rsidRDefault="00567376" w:rsidP="0056737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 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Контроль за виконанням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цього рішення покласти на постійну комісію сільської ради з питань 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освіти і культури, сім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  <w:t>’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ї, молоді, спорту, туризму, охо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-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рони здоров’я та соціального захисту населення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голова – Валентин КОВАЛЬ-ЧУК).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452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F42452" w:rsidRPr="00CD4B6B" w:rsidRDefault="00F42452" w:rsidP="00F42452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F42452" w:rsidRDefault="00F42452" w:rsidP="00F4245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F42452" w:rsidRDefault="00F42452" w:rsidP="00F4245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F42452" w:rsidRDefault="00F42452" w:rsidP="00F42452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F42452" w:rsidRDefault="00F42452" w:rsidP="00F42452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9FF" w:rsidRDefault="00AA49FF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E06" w:rsidRPr="00526E06" w:rsidRDefault="00526E06" w:rsidP="00526E0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6E06">
        <w:rPr>
          <w:rFonts w:ascii="Times New Roman" w:hAnsi="Times New Roman"/>
          <w:sz w:val="28"/>
          <w:szCs w:val="28"/>
        </w:rPr>
        <w:t>З</w:t>
      </w:r>
      <w:r w:rsidRPr="00526E06">
        <w:rPr>
          <w:rFonts w:ascii="Times New Roman" w:hAnsi="Times New Roman"/>
          <w:sz w:val="28"/>
          <w:szCs w:val="28"/>
        </w:rPr>
        <w:t>ВІТ</w:t>
      </w:r>
    </w:p>
    <w:p w:rsidR="00526E06" w:rsidRPr="00526E06" w:rsidRDefault="00526E06" w:rsidP="00526E0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6E06">
        <w:rPr>
          <w:rFonts w:ascii="Times New Roman" w:hAnsi="Times New Roman"/>
          <w:sz w:val="28"/>
          <w:szCs w:val="28"/>
        </w:rPr>
        <w:t>про виконання «Програми оздоровлення і відпочинку дітей Орининської сільської ради в літній період 2021рік»</w:t>
      </w:r>
    </w:p>
    <w:p w:rsidR="00526E06" w:rsidRPr="00576ED4" w:rsidRDefault="00526E06" w:rsidP="00526E0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E06" w:rsidRDefault="00526E06" w:rsidP="00526E0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рішення дев</w:t>
      </w:r>
      <w:r w:rsidRPr="005222A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ятої сесії сільської ради від 24 червня 2021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«Про затвердження рішення виконавчого комітету Орининської сіль-ської ради № 6 від 03.06.2021 року «Про затвердження Програми оздоровлен-ня і відпочинку дітей Орининської сільської ради у літній період 2021року»</w:t>
      </w:r>
      <w:r>
        <w:rPr>
          <w:rFonts w:ascii="Times New Roman" w:hAnsi="Times New Roman" w:cs="Times New Roman"/>
          <w:sz w:val="28"/>
          <w:szCs w:val="28"/>
        </w:rPr>
        <w:t xml:space="preserve">, для повноцінного оздоровлення та відпочинку дітей, було виділено 144,2 тис. грн на </w:t>
      </w:r>
      <w:r>
        <w:rPr>
          <w:rFonts w:ascii="Times New Roman" w:hAnsi="Times New Roman" w:cs="Times New Roman"/>
          <w:sz w:val="28"/>
          <w:szCs w:val="28"/>
        </w:rPr>
        <w:t>придбання 19 путівок. Із виділеної суми</w:t>
      </w:r>
      <w:r>
        <w:rPr>
          <w:rFonts w:ascii="Times New Roman" w:hAnsi="Times New Roman" w:cs="Times New Roman"/>
          <w:sz w:val="28"/>
          <w:szCs w:val="28"/>
        </w:rPr>
        <w:t xml:space="preserve"> використано 128,35 тис.</w:t>
      </w:r>
      <w:r>
        <w:rPr>
          <w:rFonts w:ascii="Times New Roman" w:hAnsi="Times New Roman" w:cs="Times New Roman"/>
          <w:sz w:val="28"/>
          <w:szCs w:val="28"/>
        </w:rPr>
        <w:t xml:space="preserve"> грн (17 путівок). </w:t>
      </w:r>
      <w:r>
        <w:rPr>
          <w:rFonts w:ascii="Times New Roman" w:hAnsi="Times New Roman" w:cs="Times New Roman"/>
          <w:sz w:val="28"/>
          <w:szCs w:val="28"/>
        </w:rPr>
        <w:t>Діти оздоровлювались та від</w:t>
      </w:r>
      <w:r w:rsidRPr="009A6BC3">
        <w:rPr>
          <w:rFonts w:ascii="Times New Roman" w:hAnsi="Times New Roman" w:cs="Times New Roman"/>
          <w:sz w:val="28"/>
          <w:szCs w:val="28"/>
        </w:rPr>
        <w:t xml:space="preserve">почивали в </w:t>
      </w:r>
      <w:r w:rsidRPr="00B939A7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 «Лада-Каміс» </w:t>
      </w:r>
      <w:r w:rsidRPr="00B939A7">
        <w:rPr>
          <w:rFonts w:ascii="Times New Roman" w:hAnsi="Times New Roman" w:cs="Times New Roman"/>
          <w:sz w:val="28"/>
          <w:szCs w:val="28"/>
        </w:rPr>
        <w:t>в еко</w:t>
      </w:r>
      <w:r w:rsidR="00E600D4">
        <w:rPr>
          <w:rFonts w:ascii="Times New Roman" w:hAnsi="Times New Roman" w:cs="Times New Roman"/>
          <w:sz w:val="28"/>
          <w:szCs w:val="28"/>
        </w:rPr>
        <w:t>-</w:t>
      </w:r>
      <w:r w:rsidRPr="00B939A7">
        <w:rPr>
          <w:rFonts w:ascii="Times New Roman" w:hAnsi="Times New Roman" w:cs="Times New Roman"/>
          <w:sz w:val="28"/>
          <w:szCs w:val="28"/>
        </w:rPr>
        <w:t>логічно чистій частині узбережжя</w:t>
      </w:r>
      <w:r w:rsidRPr="009A6BC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Чорного </w:t>
      </w:r>
      <w:r w:rsidRPr="00B939A7">
        <w:rPr>
          <w:rFonts w:ascii="Times New Roman" w:hAnsi="Times New Roman" w:cs="Times New Roman"/>
          <w:sz w:val="28"/>
          <w:szCs w:val="28"/>
        </w:rPr>
        <w:t>моря</w:t>
      </w:r>
      <w:r w:rsidRPr="009A6BC3">
        <w:rPr>
          <w:rFonts w:ascii="Times New Roman" w:hAnsi="Times New Roman" w:cs="Times New Roman"/>
          <w:sz w:val="28"/>
          <w:szCs w:val="28"/>
        </w:rPr>
        <w:t> </w:t>
      </w:r>
      <w:r w:rsidRPr="00B939A7">
        <w:rPr>
          <w:rFonts w:ascii="Times New Roman" w:hAnsi="Times New Roman" w:cs="Times New Roman"/>
          <w:sz w:val="28"/>
          <w:szCs w:val="28"/>
        </w:rPr>
        <w:t>в</w:t>
      </w:r>
      <w:r w:rsidRPr="009A6BC3">
        <w:rPr>
          <w:rFonts w:ascii="Times New Roman" w:hAnsi="Times New Roman" w:cs="Times New Roman"/>
          <w:sz w:val="28"/>
          <w:szCs w:val="28"/>
        </w:rPr>
        <w:t> </w:t>
      </w:r>
      <w:r w:rsidRPr="00B939A7">
        <w:rPr>
          <w:rFonts w:ascii="Times New Roman" w:hAnsi="Times New Roman" w:cs="Times New Roman"/>
          <w:sz w:val="28"/>
          <w:szCs w:val="28"/>
        </w:rPr>
        <w:t>ПЗОВ «КАБЕЛЬНИК»</w:t>
      </w:r>
      <w:r w:rsidR="006A7EB1">
        <w:rPr>
          <w:rFonts w:ascii="Times New Roman" w:hAnsi="Times New Roman" w:cs="Times New Roman"/>
          <w:sz w:val="28"/>
          <w:szCs w:val="28"/>
        </w:rPr>
        <w:t>, у с.</w:t>
      </w:r>
      <w:r>
        <w:rPr>
          <w:rFonts w:ascii="Times New Roman" w:hAnsi="Times New Roman" w:cs="Times New Roman"/>
          <w:sz w:val="28"/>
          <w:szCs w:val="28"/>
        </w:rPr>
        <w:t>Приморське</w:t>
      </w:r>
      <w:r w:rsidR="006A7EB1">
        <w:rPr>
          <w:rFonts w:ascii="Times New Roman" w:hAnsi="Times New Roman" w:cs="Times New Roman"/>
          <w:sz w:val="28"/>
          <w:szCs w:val="28"/>
        </w:rPr>
        <w:t xml:space="preserve"> </w:t>
      </w:r>
      <w:r w:rsidR="006A7EB1" w:rsidRPr="00B939A7">
        <w:rPr>
          <w:rFonts w:ascii="Times New Roman" w:hAnsi="Times New Roman" w:cs="Times New Roman"/>
          <w:sz w:val="28"/>
          <w:szCs w:val="28"/>
        </w:rPr>
        <w:t>Татарбунарськ</w:t>
      </w:r>
      <w:r w:rsidR="006A7EB1">
        <w:rPr>
          <w:rFonts w:ascii="Times New Roman" w:hAnsi="Times New Roman" w:cs="Times New Roman"/>
          <w:sz w:val="28"/>
          <w:szCs w:val="28"/>
        </w:rPr>
        <w:t>ого</w:t>
      </w:r>
      <w:r w:rsidR="006A7EB1" w:rsidRPr="006A7EB1">
        <w:rPr>
          <w:rFonts w:ascii="Times New Roman" w:hAnsi="Times New Roman" w:cs="Times New Roman"/>
          <w:sz w:val="28"/>
          <w:szCs w:val="28"/>
        </w:rPr>
        <w:t xml:space="preserve"> </w:t>
      </w:r>
      <w:r w:rsidR="006A7EB1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6A7EB1" w:rsidRPr="00B939A7">
        <w:rPr>
          <w:rFonts w:ascii="Times New Roman" w:hAnsi="Times New Roman" w:cs="Times New Roman"/>
          <w:sz w:val="28"/>
          <w:szCs w:val="28"/>
        </w:rPr>
        <w:t>Одеськ</w:t>
      </w:r>
      <w:r w:rsidR="006A7EB1">
        <w:rPr>
          <w:rFonts w:ascii="Times New Roman" w:hAnsi="Times New Roman" w:cs="Times New Roman"/>
          <w:sz w:val="28"/>
          <w:szCs w:val="28"/>
        </w:rPr>
        <w:t>ої</w:t>
      </w:r>
      <w:r w:rsidR="006A7EB1" w:rsidRPr="00B939A7">
        <w:rPr>
          <w:rFonts w:ascii="Times New Roman" w:hAnsi="Times New Roman" w:cs="Times New Roman"/>
          <w:sz w:val="28"/>
          <w:szCs w:val="28"/>
        </w:rPr>
        <w:t xml:space="preserve"> </w:t>
      </w:r>
      <w:r w:rsidR="006A7EB1">
        <w:rPr>
          <w:rFonts w:ascii="Times New Roman" w:hAnsi="Times New Roman" w:cs="Times New Roman"/>
          <w:sz w:val="28"/>
          <w:szCs w:val="28"/>
        </w:rPr>
        <w:t>області</w:t>
      </w:r>
      <w:r w:rsidR="006A7EB1">
        <w:rPr>
          <w:rFonts w:ascii="Times New Roman" w:hAnsi="Times New Roman" w:cs="Times New Roman"/>
          <w:sz w:val="28"/>
          <w:szCs w:val="28"/>
        </w:rPr>
        <w:t>.</w:t>
      </w:r>
    </w:p>
    <w:p w:rsidR="00C42F03" w:rsidRPr="00C42F03" w:rsidRDefault="00C42F03" w:rsidP="00526E0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C42F03" w:rsidRDefault="00C42F03" w:rsidP="00C42F03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C42F03" w:rsidRDefault="00C42F03" w:rsidP="00C42F03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дітей, які оздоровлювалися в ПЗОВ «КАБЕЛЬНИК»</w:t>
      </w:r>
    </w:p>
    <w:p w:rsidR="00853C1A" w:rsidRPr="00853C1A" w:rsidRDefault="00853C1A" w:rsidP="00C42F03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7"/>
        <w:gridCol w:w="2821"/>
        <w:gridCol w:w="1856"/>
        <w:gridCol w:w="1937"/>
        <w:gridCol w:w="1905"/>
      </w:tblGrid>
      <w:tr w:rsidR="007547B7" w:rsidTr="003C22E0">
        <w:tc>
          <w:tcPr>
            <w:tcW w:w="827" w:type="dxa"/>
          </w:tcPr>
          <w:p w:rsidR="00853C1A" w:rsidRDefault="00853C1A" w:rsidP="00C42F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з\п</w:t>
            </w:r>
          </w:p>
        </w:tc>
        <w:tc>
          <w:tcPr>
            <w:tcW w:w="2821" w:type="dxa"/>
          </w:tcPr>
          <w:p w:rsidR="00853C1A" w:rsidRDefault="00853C1A" w:rsidP="00C42F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Прізвище, ім</w:t>
            </w:r>
            <w:r w:rsidRPr="005411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411CD">
              <w:rPr>
                <w:rFonts w:ascii="Times New Roman" w:hAnsi="Times New Roman" w:cs="Times New Roman"/>
                <w:sz w:val="28"/>
                <w:szCs w:val="28"/>
              </w:rPr>
              <w:t xml:space="preserve">, по батькові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</w:p>
        </w:tc>
        <w:tc>
          <w:tcPr>
            <w:tcW w:w="1856" w:type="dxa"/>
          </w:tcPr>
          <w:p w:rsidR="00853C1A" w:rsidRDefault="00853C1A" w:rsidP="00C42F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народження</w:t>
            </w:r>
          </w:p>
        </w:tc>
        <w:tc>
          <w:tcPr>
            <w:tcW w:w="1937" w:type="dxa"/>
          </w:tcPr>
          <w:p w:rsidR="00853C1A" w:rsidRDefault="00853C1A" w:rsidP="00C42F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1905" w:type="dxa"/>
          </w:tcPr>
          <w:p w:rsidR="00853C1A" w:rsidRDefault="00853C1A" w:rsidP="00C42F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 навчання</w:t>
            </w:r>
          </w:p>
        </w:tc>
      </w:tr>
      <w:tr w:rsidR="007547B7" w:rsidRPr="005411CD" w:rsidTr="003C22E0">
        <w:tc>
          <w:tcPr>
            <w:tcW w:w="827" w:type="dxa"/>
          </w:tcPr>
          <w:p w:rsidR="00853C1A" w:rsidRPr="005411CD" w:rsidRDefault="00334544" w:rsidP="00C42F0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:rsidR="00853C1A" w:rsidRPr="005411CD" w:rsidRDefault="005411CD" w:rsidP="00C42F0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Дмитришин Василь Васильович</w:t>
            </w:r>
          </w:p>
        </w:tc>
        <w:tc>
          <w:tcPr>
            <w:tcW w:w="1856" w:type="dxa"/>
          </w:tcPr>
          <w:p w:rsidR="00853C1A" w:rsidRPr="005411CD" w:rsidRDefault="005411CD" w:rsidP="00C42F0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08.06.2008</w:t>
            </w:r>
          </w:p>
        </w:tc>
        <w:tc>
          <w:tcPr>
            <w:tcW w:w="1937" w:type="dxa"/>
          </w:tcPr>
          <w:p w:rsidR="00853C1A" w:rsidRPr="005411CD" w:rsidRDefault="005411CD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Сирота</w:t>
            </w:r>
          </w:p>
        </w:tc>
        <w:tc>
          <w:tcPr>
            <w:tcW w:w="1905" w:type="dxa"/>
          </w:tcPr>
          <w:p w:rsidR="00853C1A" w:rsidRPr="005411CD" w:rsidRDefault="005411CD" w:rsidP="00C42F0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Кадиєвецький ліцей</w:t>
            </w:r>
          </w:p>
        </w:tc>
      </w:tr>
      <w:tr w:rsidR="00C72936" w:rsidRPr="005411CD" w:rsidTr="003C22E0">
        <w:tc>
          <w:tcPr>
            <w:tcW w:w="827" w:type="dxa"/>
          </w:tcPr>
          <w:p w:rsidR="005411CD" w:rsidRPr="005411CD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:rsidR="005411CD" w:rsidRPr="005411CD" w:rsidRDefault="005411CD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Цебрик Богдан Васильович</w:t>
            </w:r>
          </w:p>
        </w:tc>
        <w:tc>
          <w:tcPr>
            <w:tcW w:w="1856" w:type="dxa"/>
          </w:tcPr>
          <w:p w:rsidR="005411CD" w:rsidRPr="005411CD" w:rsidRDefault="005411CD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29.10.2010</w:t>
            </w:r>
          </w:p>
        </w:tc>
        <w:tc>
          <w:tcPr>
            <w:tcW w:w="1937" w:type="dxa"/>
          </w:tcPr>
          <w:p w:rsidR="005411CD" w:rsidRPr="005411CD" w:rsidRDefault="005411CD" w:rsidP="0054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Позбавлений батьківського піклування</w:t>
            </w:r>
          </w:p>
        </w:tc>
        <w:tc>
          <w:tcPr>
            <w:tcW w:w="1905" w:type="dxa"/>
          </w:tcPr>
          <w:p w:rsidR="005411CD" w:rsidRPr="005411CD" w:rsidRDefault="005411CD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1CD">
              <w:rPr>
                <w:rFonts w:ascii="Times New Roman" w:hAnsi="Times New Roman" w:cs="Times New Roman"/>
                <w:sz w:val="24"/>
                <w:szCs w:val="24"/>
              </w:rPr>
              <w:t>Кадиєвецький ліцей</w:t>
            </w:r>
          </w:p>
        </w:tc>
      </w:tr>
      <w:tr w:rsidR="00C72936" w:rsidRPr="009F5F29" w:rsidTr="003C22E0">
        <w:tc>
          <w:tcPr>
            <w:tcW w:w="827" w:type="dxa"/>
          </w:tcPr>
          <w:p w:rsidR="005411CD" w:rsidRPr="009F5F29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1" w:type="dxa"/>
          </w:tcPr>
          <w:p w:rsidR="005411CD" w:rsidRPr="009F5F29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>Тріфонов Олександр Олександрович</w:t>
            </w:r>
          </w:p>
        </w:tc>
        <w:tc>
          <w:tcPr>
            <w:tcW w:w="1856" w:type="dxa"/>
          </w:tcPr>
          <w:p w:rsidR="005411CD" w:rsidRPr="009F5F29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>11.08.2006</w:t>
            </w:r>
          </w:p>
        </w:tc>
        <w:tc>
          <w:tcPr>
            <w:tcW w:w="1937" w:type="dxa"/>
          </w:tcPr>
          <w:p w:rsidR="005411CD" w:rsidRPr="009F5F29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 xml:space="preserve">Багатодітна </w:t>
            </w: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9F5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>я, малозабезпечена</w:t>
            </w:r>
          </w:p>
        </w:tc>
        <w:tc>
          <w:tcPr>
            <w:tcW w:w="1905" w:type="dxa"/>
          </w:tcPr>
          <w:p w:rsidR="005411CD" w:rsidRPr="009F5F29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29">
              <w:rPr>
                <w:rFonts w:ascii="Times New Roman" w:hAnsi="Times New Roman" w:cs="Times New Roman"/>
                <w:sz w:val="24"/>
                <w:szCs w:val="24"/>
              </w:rPr>
              <w:t>Кадиєвецький ліцей</w:t>
            </w:r>
          </w:p>
        </w:tc>
      </w:tr>
      <w:tr w:rsidR="009F5F29" w:rsidRPr="00DE11A4" w:rsidTr="003C22E0">
        <w:tc>
          <w:tcPr>
            <w:tcW w:w="827" w:type="dxa"/>
          </w:tcPr>
          <w:p w:rsidR="009F5F29" w:rsidRPr="00DE11A4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:rsidR="009F5F29" w:rsidRPr="00DE11A4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Тріфонов Іван Олександрович</w:t>
            </w:r>
          </w:p>
        </w:tc>
        <w:tc>
          <w:tcPr>
            <w:tcW w:w="1856" w:type="dxa"/>
          </w:tcPr>
          <w:p w:rsidR="009F5F29" w:rsidRPr="00DE11A4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15.04. 2008</w:t>
            </w:r>
          </w:p>
        </w:tc>
        <w:tc>
          <w:tcPr>
            <w:tcW w:w="1937" w:type="dxa"/>
          </w:tcPr>
          <w:p w:rsidR="009F5F29" w:rsidRPr="00DE11A4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Багатодітна сім</w:t>
            </w:r>
            <w:r w:rsidRPr="00DE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, малозабезпечена</w:t>
            </w:r>
          </w:p>
        </w:tc>
        <w:tc>
          <w:tcPr>
            <w:tcW w:w="1905" w:type="dxa"/>
          </w:tcPr>
          <w:p w:rsidR="009F5F29" w:rsidRPr="00DE11A4" w:rsidRDefault="009F5F29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1A4">
              <w:rPr>
                <w:rFonts w:ascii="Times New Roman" w:hAnsi="Times New Roman" w:cs="Times New Roman"/>
                <w:sz w:val="24"/>
                <w:szCs w:val="24"/>
              </w:rPr>
              <w:t>Кадиєвецький ліцей</w:t>
            </w:r>
          </w:p>
        </w:tc>
      </w:tr>
      <w:tr w:rsidR="009F5F29" w:rsidRPr="00DE11A4" w:rsidTr="003C22E0">
        <w:tc>
          <w:tcPr>
            <w:tcW w:w="827" w:type="dxa"/>
          </w:tcPr>
          <w:p w:rsidR="009F5F29" w:rsidRPr="00DE11A4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Гутов Ростислав Сергійович</w:t>
            </w:r>
          </w:p>
        </w:tc>
        <w:tc>
          <w:tcPr>
            <w:tcW w:w="1856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28.04.2006</w:t>
            </w:r>
          </w:p>
        </w:tc>
        <w:tc>
          <w:tcPr>
            <w:tcW w:w="1937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Батько учасник АТО</w:t>
            </w:r>
          </w:p>
        </w:tc>
        <w:tc>
          <w:tcPr>
            <w:tcW w:w="1905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Кадиєвецький ліцей</w:t>
            </w:r>
          </w:p>
        </w:tc>
      </w:tr>
      <w:tr w:rsidR="009F5F29" w:rsidRPr="00DE11A4" w:rsidTr="003C22E0">
        <w:tc>
          <w:tcPr>
            <w:tcW w:w="827" w:type="dxa"/>
          </w:tcPr>
          <w:p w:rsidR="009F5F29" w:rsidRPr="00DE11A4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Кривий Давид Васильович</w:t>
            </w:r>
          </w:p>
        </w:tc>
        <w:tc>
          <w:tcPr>
            <w:tcW w:w="1856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10.05.2012</w:t>
            </w:r>
          </w:p>
        </w:tc>
        <w:tc>
          <w:tcPr>
            <w:tcW w:w="1937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Під опікою</w:t>
            </w:r>
          </w:p>
        </w:tc>
        <w:tc>
          <w:tcPr>
            <w:tcW w:w="1905" w:type="dxa"/>
          </w:tcPr>
          <w:p w:rsidR="009F5F29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Залісько-1 гімназія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DE11A4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1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Чистий Дмитро Денисович</w:t>
            </w:r>
          </w:p>
        </w:tc>
        <w:tc>
          <w:tcPr>
            <w:tcW w:w="1856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05.06.2007</w:t>
            </w:r>
          </w:p>
        </w:tc>
        <w:tc>
          <w:tcPr>
            <w:tcW w:w="1937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Під опікою</w:t>
            </w:r>
          </w:p>
        </w:tc>
        <w:tc>
          <w:tcPr>
            <w:tcW w:w="1905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Залісько-1 гімназія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3742BA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Земляк Марія Іванівна</w:t>
            </w:r>
          </w:p>
        </w:tc>
        <w:tc>
          <w:tcPr>
            <w:tcW w:w="1856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05.11.2005</w:t>
            </w:r>
          </w:p>
        </w:tc>
        <w:tc>
          <w:tcPr>
            <w:tcW w:w="1937" w:type="dxa"/>
          </w:tcPr>
          <w:p w:rsidR="00C72936" w:rsidRPr="00C72936" w:rsidRDefault="00C72936" w:rsidP="0037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Багатодітна</w:t>
            </w:r>
          </w:p>
          <w:p w:rsidR="00C72936" w:rsidRPr="00C72936" w:rsidRDefault="00C72936" w:rsidP="003742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C72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C72936" w:rsidRPr="00C72936" w:rsidRDefault="00C72936" w:rsidP="00C72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Приворотський</w:t>
            </w:r>
          </w:p>
          <w:p w:rsidR="00C72936" w:rsidRPr="00C72936" w:rsidRDefault="00C72936" w:rsidP="00C72936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3742BA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1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Кінзерська Ольга Олегівна</w:t>
            </w:r>
          </w:p>
        </w:tc>
        <w:tc>
          <w:tcPr>
            <w:tcW w:w="1856" w:type="dxa"/>
          </w:tcPr>
          <w:p w:rsidR="00C72936" w:rsidRPr="00C72936" w:rsidRDefault="00C7293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30.07.2009</w:t>
            </w:r>
          </w:p>
        </w:tc>
        <w:tc>
          <w:tcPr>
            <w:tcW w:w="1937" w:type="dxa"/>
          </w:tcPr>
          <w:p w:rsidR="00C72936" w:rsidRPr="00C72936" w:rsidRDefault="00C72936" w:rsidP="0037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Багатодітна</w:t>
            </w:r>
          </w:p>
          <w:p w:rsidR="00C72936" w:rsidRPr="00C72936" w:rsidRDefault="00C72936" w:rsidP="003742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C72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C72936" w:rsidRPr="00C72936" w:rsidRDefault="00C72936" w:rsidP="00C72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Приворотський</w:t>
            </w:r>
          </w:p>
          <w:p w:rsidR="00C72936" w:rsidRPr="00C72936" w:rsidRDefault="00C72936" w:rsidP="00C72936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36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581FA6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1" w:type="dxa"/>
          </w:tcPr>
          <w:p w:rsidR="00C72936" w:rsidRPr="00581FA6" w:rsidRDefault="00581FA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Кінзерська Катерина Олегівна</w:t>
            </w:r>
          </w:p>
        </w:tc>
        <w:tc>
          <w:tcPr>
            <w:tcW w:w="1856" w:type="dxa"/>
          </w:tcPr>
          <w:p w:rsidR="00C72936" w:rsidRPr="00581FA6" w:rsidRDefault="00581FA6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01.12.2010</w:t>
            </w:r>
          </w:p>
        </w:tc>
        <w:tc>
          <w:tcPr>
            <w:tcW w:w="1937" w:type="dxa"/>
          </w:tcPr>
          <w:p w:rsidR="00581FA6" w:rsidRPr="00581FA6" w:rsidRDefault="00581FA6" w:rsidP="00B4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Багатодітна</w:t>
            </w:r>
          </w:p>
          <w:p w:rsidR="00C72936" w:rsidRPr="00581FA6" w:rsidRDefault="00581FA6" w:rsidP="00B45EC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581F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581FA6" w:rsidRPr="00581FA6" w:rsidRDefault="00581FA6" w:rsidP="00581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Приворотський</w:t>
            </w:r>
          </w:p>
          <w:p w:rsidR="00C72936" w:rsidRPr="00581FA6" w:rsidRDefault="00581FA6" w:rsidP="00581FA6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A6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7547B7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Толубцов Володимир Віталійович</w:t>
            </w:r>
          </w:p>
        </w:tc>
        <w:tc>
          <w:tcPr>
            <w:tcW w:w="1856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31.10.2004</w:t>
            </w:r>
          </w:p>
        </w:tc>
        <w:tc>
          <w:tcPr>
            <w:tcW w:w="1937" w:type="dxa"/>
          </w:tcPr>
          <w:p w:rsidR="007547B7" w:rsidRPr="007547B7" w:rsidRDefault="007547B7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Багатодітна</w:t>
            </w:r>
          </w:p>
          <w:p w:rsidR="00C72936" w:rsidRPr="007547B7" w:rsidRDefault="007547B7" w:rsidP="0033454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7547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Приворотський ліцей</w:t>
            </w:r>
          </w:p>
        </w:tc>
      </w:tr>
      <w:tr w:rsidR="00C72936" w:rsidRPr="00DE11A4" w:rsidTr="003C22E0">
        <w:tc>
          <w:tcPr>
            <w:tcW w:w="827" w:type="dxa"/>
          </w:tcPr>
          <w:p w:rsidR="00C72936" w:rsidRPr="007547B7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1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Кисилівський Владислав Сергійович</w:t>
            </w:r>
          </w:p>
        </w:tc>
        <w:tc>
          <w:tcPr>
            <w:tcW w:w="1856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08.01.2009</w:t>
            </w:r>
          </w:p>
        </w:tc>
        <w:tc>
          <w:tcPr>
            <w:tcW w:w="1937" w:type="dxa"/>
          </w:tcPr>
          <w:p w:rsidR="007547B7" w:rsidRPr="007547B7" w:rsidRDefault="007547B7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Багатодітна</w:t>
            </w:r>
          </w:p>
          <w:p w:rsidR="00C72936" w:rsidRPr="007547B7" w:rsidRDefault="007547B7" w:rsidP="0033454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7547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C72936" w:rsidRPr="007547B7" w:rsidRDefault="007547B7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7B7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  <w:tr w:rsidR="001B5008" w:rsidRPr="00DE11A4" w:rsidTr="003C22E0">
        <w:tc>
          <w:tcPr>
            <w:tcW w:w="827" w:type="dxa"/>
          </w:tcPr>
          <w:p w:rsidR="001B5008" w:rsidRPr="003C22E0" w:rsidRDefault="00334544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:rsidR="001B5008" w:rsidRPr="003C22E0" w:rsidRDefault="003C22E0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Федірко</w:t>
            </w: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Миколайович</w:t>
            </w:r>
          </w:p>
        </w:tc>
        <w:tc>
          <w:tcPr>
            <w:tcW w:w="1856" w:type="dxa"/>
          </w:tcPr>
          <w:p w:rsidR="001B5008" w:rsidRPr="003C22E0" w:rsidRDefault="003C22E0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14.03.2009</w:t>
            </w:r>
          </w:p>
        </w:tc>
        <w:tc>
          <w:tcPr>
            <w:tcW w:w="1937" w:type="dxa"/>
          </w:tcPr>
          <w:p w:rsidR="001B5008" w:rsidRPr="003C22E0" w:rsidRDefault="003C22E0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Сирота</w:t>
            </w:r>
          </w:p>
        </w:tc>
        <w:tc>
          <w:tcPr>
            <w:tcW w:w="1905" w:type="dxa"/>
          </w:tcPr>
          <w:p w:rsidR="001B5008" w:rsidRPr="003C22E0" w:rsidRDefault="003C22E0" w:rsidP="005411C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  <w:tr w:rsidR="003C22E0" w:rsidRPr="00DE11A4" w:rsidTr="003C22E0">
        <w:tc>
          <w:tcPr>
            <w:tcW w:w="827" w:type="dxa"/>
          </w:tcPr>
          <w:p w:rsidR="003C22E0" w:rsidRPr="003C22E0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:rsidR="003C22E0" w:rsidRPr="003C22E0" w:rsidRDefault="003C22E0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Омельяненко Максим Сергійович</w:t>
            </w:r>
          </w:p>
        </w:tc>
        <w:tc>
          <w:tcPr>
            <w:tcW w:w="1856" w:type="dxa"/>
          </w:tcPr>
          <w:p w:rsidR="003C22E0" w:rsidRPr="003C22E0" w:rsidRDefault="003C22E0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26.03.2009</w:t>
            </w:r>
          </w:p>
        </w:tc>
        <w:tc>
          <w:tcPr>
            <w:tcW w:w="1937" w:type="dxa"/>
          </w:tcPr>
          <w:p w:rsidR="003C22E0" w:rsidRPr="003C22E0" w:rsidRDefault="003C22E0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Сирота</w:t>
            </w:r>
          </w:p>
        </w:tc>
        <w:tc>
          <w:tcPr>
            <w:tcW w:w="1905" w:type="dxa"/>
          </w:tcPr>
          <w:p w:rsidR="003C22E0" w:rsidRPr="003C22E0" w:rsidRDefault="003C22E0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2E0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  <w:tr w:rsidR="003C22E0" w:rsidRPr="00DE11A4" w:rsidTr="003C22E0">
        <w:tc>
          <w:tcPr>
            <w:tcW w:w="827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Рябий Вадим Вікторович</w:t>
            </w:r>
          </w:p>
        </w:tc>
        <w:tc>
          <w:tcPr>
            <w:tcW w:w="1856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03.03.2007</w:t>
            </w:r>
          </w:p>
        </w:tc>
        <w:tc>
          <w:tcPr>
            <w:tcW w:w="1937" w:type="dxa"/>
          </w:tcPr>
          <w:p w:rsidR="00334544" w:rsidRPr="00334544" w:rsidRDefault="00334544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Багатодітн</w:t>
            </w:r>
            <w:r w:rsidRPr="00334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  <w:p w:rsidR="003C22E0" w:rsidRPr="00334544" w:rsidRDefault="00334544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r w:rsidRPr="00334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  <w:tr w:rsidR="003C22E0" w:rsidRPr="00DE11A4" w:rsidTr="003C22E0">
        <w:tc>
          <w:tcPr>
            <w:tcW w:w="827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21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Якимчук Марина  Богданівна</w:t>
            </w:r>
          </w:p>
        </w:tc>
        <w:tc>
          <w:tcPr>
            <w:tcW w:w="1856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21.09.2008</w:t>
            </w:r>
          </w:p>
        </w:tc>
        <w:tc>
          <w:tcPr>
            <w:tcW w:w="1937" w:type="dxa"/>
          </w:tcPr>
          <w:p w:rsidR="003C22E0" w:rsidRPr="00334544" w:rsidRDefault="00334544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Багатодітна сім</w:t>
            </w:r>
            <w:r w:rsidRPr="00334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05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  <w:tr w:rsidR="003C22E0" w:rsidRPr="00DE11A4" w:rsidTr="003C22E0">
        <w:tc>
          <w:tcPr>
            <w:tcW w:w="827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Полянська Каріна Олегівна</w:t>
            </w:r>
          </w:p>
        </w:tc>
        <w:tc>
          <w:tcPr>
            <w:tcW w:w="1856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23.06.2010</w:t>
            </w:r>
          </w:p>
        </w:tc>
        <w:tc>
          <w:tcPr>
            <w:tcW w:w="1937" w:type="dxa"/>
          </w:tcPr>
          <w:p w:rsidR="003C22E0" w:rsidRPr="00334544" w:rsidRDefault="00334544" w:rsidP="0033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Батько учасник АТО</w:t>
            </w:r>
          </w:p>
        </w:tc>
        <w:tc>
          <w:tcPr>
            <w:tcW w:w="1905" w:type="dxa"/>
          </w:tcPr>
          <w:p w:rsidR="003C22E0" w:rsidRPr="00334544" w:rsidRDefault="00334544" w:rsidP="003C22E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544">
              <w:rPr>
                <w:rFonts w:ascii="Times New Roman" w:hAnsi="Times New Roman" w:cs="Times New Roman"/>
                <w:sz w:val="24"/>
                <w:szCs w:val="24"/>
              </w:rPr>
              <w:t>Орининський ліцей</w:t>
            </w:r>
          </w:p>
        </w:tc>
      </w:tr>
    </w:tbl>
    <w:p w:rsidR="00C42F03" w:rsidRPr="00DE11A4" w:rsidRDefault="00C42F03" w:rsidP="0033454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F2D20" w:rsidRDefault="009F2D20" w:rsidP="009F2D2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2D20" w:rsidRDefault="009F2D20" w:rsidP="009F2D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9F2D20" w:rsidRDefault="009F2D20" w:rsidP="009F2D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9F2D20" w:rsidRPr="00D13890" w:rsidRDefault="009F2D20" w:rsidP="009F2D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p w:rsidR="00334544" w:rsidRPr="00D13890" w:rsidRDefault="00334544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4544" w:rsidRPr="00D13890" w:rsidSect="00E93BC0">
      <w:pgSz w:w="11906" w:h="16838"/>
      <w:pgMar w:top="850" w:right="707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B0" w:rsidRDefault="00CD73B0" w:rsidP="00830C20">
      <w:pPr>
        <w:spacing w:after="0" w:line="240" w:lineRule="auto"/>
      </w:pPr>
      <w:r>
        <w:separator/>
      </w:r>
    </w:p>
  </w:endnote>
  <w:endnote w:type="continuationSeparator" w:id="0">
    <w:p w:rsidR="00CD73B0" w:rsidRDefault="00CD73B0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B0" w:rsidRDefault="00CD73B0" w:rsidP="00830C20">
      <w:pPr>
        <w:spacing w:after="0" w:line="240" w:lineRule="auto"/>
      </w:pPr>
      <w:r>
        <w:separator/>
      </w:r>
    </w:p>
  </w:footnote>
  <w:footnote w:type="continuationSeparator" w:id="0">
    <w:p w:rsidR="00CD73B0" w:rsidRDefault="00CD73B0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2B4"/>
    <w:multiLevelType w:val="hybridMultilevel"/>
    <w:tmpl w:val="A008C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5795C"/>
    <w:multiLevelType w:val="hybridMultilevel"/>
    <w:tmpl w:val="D34CB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00F9C"/>
    <w:multiLevelType w:val="hybridMultilevel"/>
    <w:tmpl w:val="B6989C2E"/>
    <w:lvl w:ilvl="0" w:tplc="817AA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860A1"/>
    <w:rsid w:val="000A32CB"/>
    <w:rsid w:val="000A4A77"/>
    <w:rsid w:val="000A519B"/>
    <w:rsid w:val="000B5708"/>
    <w:rsid w:val="000E7EAA"/>
    <w:rsid w:val="00101024"/>
    <w:rsid w:val="00116A0E"/>
    <w:rsid w:val="001344B9"/>
    <w:rsid w:val="00163870"/>
    <w:rsid w:val="00171A93"/>
    <w:rsid w:val="00173C7A"/>
    <w:rsid w:val="00180928"/>
    <w:rsid w:val="001A3A15"/>
    <w:rsid w:val="001B5008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64F3"/>
    <w:rsid w:val="002F76FE"/>
    <w:rsid w:val="00334544"/>
    <w:rsid w:val="00336C66"/>
    <w:rsid w:val="003372DE"/>
    <w:rsid w:val="0034005D"/>
    <w:rsid w:val="003622C5"/>
    <w:rsid w:val="00364902"/>
    <w:rsid w:val="003742BA"/>
    <w:rsid w:val="00385BC8"/>
    <w:rsid w:val="003950FF"/>
    <w:rsid w:val="003C22E0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0EB3"/>
    <w:rsid w:val="004E3015"/>
    <w:rsid w:val="004E7C09"/>
    <w:rsid w:val="005120A0"/>
    <w:rsid w:val="00513E00"/>
    <w:rsid w:val="00524F9C"/>
    <w:rsid w:val="00526E06"/>
    <w:rsid w:val="0053666F"/>
    <w:rsid w:val="00536D7A"/>
    <w:rsid w:val="00537090"/>
    <w:rsid w:val="005411CD"/>
    <w:rsid w:val="00541BE8"/>
    <w:rsid w:val="00541C2D"/>
    <w:rsid w:val="00552118"/>
    <w:rsid w:val="00567376"/>
    <w:rsid w:val="00567614"/>
    <w:rsid w:val="005742F3"/>
    <w:rsid w:val="00580308"/>
    <w:rsid w:val="00581FA6"/>
    <w:rsid w:val="005864AF"/>
    <w:rsid w:val="00587BFD"/>
    <w:rsid w:val="005A6490"/>
    <w:rsid w:val="005D53A1"/>
    <w:rsid w:val="005D5B9D"/>
    <w:rsid w:val="00605856"/>
    <w:rsid w:val="006135D2"/>
    <w:rsid w:val="006511A6"/>
    <w:rsid w:val="0066786E"/>
    <w:rsid w:val="00673BEC"/>
    <w:rsid w:val="00677338"/>
    <w:rsid w:val="006835EC"/>
    <w:rsid w:val="006A7EB1"/>
    <w:rsid w:val="006B38EC"/>
    <w:rsid w:val="006D44D8"/>
    <w:rsid w:val="00725A19"/>
    <w:rsid w:val="007306A3"/>
    <w:rsid w:val="007506F7"/>
    <w:rsid w:val="0075406A"/>
    <w:rsid w:val="007547B7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2465E"/>
    <w:rsid w:val="00830C20"/>
    <w:rsid w:val="00835954"/>
    <w:rsid w:val="008423C5"/>
    <w:rsid w:val="008456C7"/>
    <w:rsid w:val="0084677A"/>
    <w:rsid w:val="00853C1A"/>
    <w:rsid w:val="00853F73"/>
    <w:rsid w:val="008924E3"/>
    <w:rsid w:val="00894483"/>
    <w:rsid w:val="0089483D"/>
    <w:rsid w:val="008A381D"/>
    <w:rsid w:val="008B653E"/>
    <w:rsid w:val="008B70A3"/>
    <w:rsid w:val="008C5363"/>
    <w:rsid w:val="008F287F"/>
    <w:rsid w:val="009070DC"/>
    <w:rsid w:val="00957893"/>
    <w:rsid w:val="00994716"/>
    <w:rsid w:val="00996F3A"/>
    <w:rsid w:val="009A68AE"/>
    <w:rsid w:val="009C609D"/>
    <w:rsid w:val="009D4EB0"/>
    <w:rsid w:val="009F2D20"/>
    <w:rsid w:val="009F5F29"/>
    <w:rsid w:val="00A26A69"/>
    <w:rsid w:val="00A27BE0"/>
    <w:rsid w:val="00A508C1"/>
    <w:rsid w:val="00A539EB"/>
    <w:rsid w:val="00A56C70"/>
    <w:rsid w:val="00A5709D"/>
    <w:rsid w:val="00A63DEB"/>
    <w:rsid w:val="00A662AC"/>
    <w:rsid w:val="00AA49FF"/>
    <w:rsid w:val="00AA7D5A"/>
    <w:rsid w:val="00AD6CEE"/>
    <w:rsid w:val="00AD7EDC"/>
    <w:rsid w:val="00AE3F01"/>
    <w:rsid w:val="00AE58E4"/>
    <w:rsid w:val="00AF0FE6"/>
    <w:rsid w:val="00AF2565"/>
    <w:rsid w:val="00AF3777"/>
    <w:rsid w:val="00B06AF0"/>
    <w:rsid w:val="00B12ECC"/>
    <w:rsid w:val="00B147BD"/>
    <w:rsid w:val="00B256E1"/>
    <w:rsid w:val="00B433F8"/>
    <w:rsid w:val="00B45ECA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42F03"/>
    <w:rsid w:val="00C56BE4"/>
    <w:rsid w:val="00C61309"/>
    <w:rsid w:val="00C62936"/>
    <w:rsid w:val="00C66B57"/>
    <w:rsid w:val="00C676F4"/>
    <w:rsid w:val="00C72936"/>
    <w:rsid w:val="00C832F9"/>
    <w:rsid w:val="00C92032"/>
    <w:rsid w:val="00CA16E7"/>
    <w:rsid w:val="00CC7AF7"/>
    <w:rsid w:val="00CD38D7"/>
    <w:rsid w:val="00CD4EC7"/>
    <w:rsid w:val="00CD5D75"/>
    <w:rsid w:val="00CD73B0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A0A"/>
    <w:rsid w:val="00D87D6E"/>
    <w:rsid w:val="00D92AEA"/>
    <w:rsid w:val="00D95333"/>
    <w:rsid w:val="00D96E22"/>
    <w:rsid w:val="00DA4E55"/>
    <w:rsid w:val="00DC72F7"/>
    <w:rsid w:val="00DE11A4"/>
    <w:rsid w:val="00DE6332"/>
    <w:rsid w:val="00DF3A4D"/>
    <w:rsid w:val="00E12B10"/>
    <w:rsid w:val="00E20E84"/>
    <w:rsid w:val="00E34ADF"/>
    <w:rsid w:val="00E358A7"/>
    <w:rsid w:val="00E465F9"/>
    <w:rsid w:val="00E53D73"/>
    <w:rsid w:val="00E600D4"/>
    <w:rsid w:val="00E84D88"/>
    <w:rsid w:val="00E85CCD"/>
    <w:rsid w:val="00E93BC0"/>
    <w:rsid w:val="00EA4961"/>
    <w:rsid w:val="00EC3243"/>
    <w:rsid w:val="00EC372E"/>
    <w:rsid w:val="00ED4F6B"/>
    <w:rsid w:val="00EE6364"/>
    <w:rsid w:val="00EF11CE"/>
    <w:rsid w:val="00EF257C"/>
    <w:rsid w:val="00F056C8"/>
    <w:rsid w:val="00F42452"/>
    <w:rsid w:val="00F6515C"/>
    <w:rsid w:val="00F70445"/>
    <w:rsid w:val="00F749FE"/>
    <w:rsid w:val="00F7657D"/>
    <w:rsid w:val="00F866AE"/>
    <w:rsid w:val="00FA00C4"/>
    <w:rsid w:val="00FB1EE5"/>
    <w:rsid w:val="00FC00B5"/>
    <w:rsid w:val="00FC0986"/>
    <w:rsid w:val="00FC3900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6159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5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2533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297</cp:revision>
  <cp:lastPrinted>2021-05-26T08:53:00Z</cp:lastPrinted>
  <dcterms:created xsi:type="dcterms:W3CDTF">2021-05-17T10:18:00Z</dcterms:created>
  <dcterms:modified xsi:type="dcterms:W3CDTF">2022-02-08T12:12:00Z</dcterms:modified>
</cp:coreProperties>
</file>