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1B4" w:rsidRDefault="000A61B4" w:rsidP="000A61B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A61B4" w:rsidRDefault="000A61B4" w:rsidP="000A61B4">
      <w:pPr>
        <w:pStyle w:val="HTML"/>
        <w:spacing w:line="276" w:lineRule="auto"/>
        <w:rPr>
          <w:rFonts w:ascii="Calibri" w:eastAsia="Times New Roman" w:hAnsi="Calibri" w:hint="default"/>
          <w:sz w:val="22"/>
          <w:szCs w:val="22"/>
          <w:lang w:val="uk-UA" w:eastAsia="uk-UA"/>
        </w:rPr>
      </w:pPr>
    </w:p>
    <w:p w:rsidR="000A61B4" w:rsidRPr="00154EFF" w:rsidRDefault="000A61B4" w:rsidP="000A61B4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1B4" w:rsidRDefault="000A61B4" w:rsidP="000A61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824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A61B4" w:rsidRDefault="000A61B4" w:rsidP="000A61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A61B4" w:rsidRDefault="000A61B4" w:rsidP="000A61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61B4" w:rsidRDefault="000A61B4" w:rsidP="000A61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61B4" w:rsidRDefault="000A61B4" w:rsidP="000A61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61B4" w:rsidRDefault="000A61B4" w:rsidP="000A61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61B4" w:rsidRDefault="000A61B4" w:rsidP="000A61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A61B4" w:rsidRDefault="000A61B4" w:rsidP="000A61B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A61B4" w:rsidRDefault="000A61B4" w:rsidP="000A61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A61B4" w:rsidRDefault="000A61B4" w:rsidP="000A61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A61B4" w:rsidRDefault="000A61B4" w:rsidP="000A61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61B4" w:rsidRDefault="000A61B4" w:rsidP="000A61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A61B4" w:rsidRDefault="000A61B4" w:rsidP="000A61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61B4" w:rsidRDefault="000A61B4" w:rsidP="000A61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A61B4" w:rsidRDefault="000A61B4" w:rsidP="000A61B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A61B4" w:rsidRDefault="000A61B4" w:rsidP="000A61B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</w:t>
      </w:r>
    </w:p>
    <w:p w:rsidR="000A61B4" w:rsidRDefault="000A61B4" w:rsidP="000A61B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A61B4" w:rsidRPr="002408DF" w:rsidRDefault="000A61B4" w:rsidP="000A61B4">
      <w:pPr>
        <w:pStyle w:val="a3"/>
        <w:spacing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2408DF">
        <w:rPr>
          <w:rFonts w:ascii="Times New Roman" w:hAnsi="Times New Roman"/>
          <w:b/>
          <w:sz w:val="24"/>
          <w:szCs w:val="24"/>
          <w:lang w:eastAsia="ru-RU"/>
        </w:rPr>
        <w:t xml:space="preserve">Про </w:t>
      </w:r>
      <w:proofErr w:type="spellStart"/>
      <w:r w:rsidRPr="002408DF">
        <w:rPr>
          <w:rFonts w:ascii="Times New Roman" w:hAnsi="Times New Roman"/>
          <w:b/>
          <w:sz w:val="24"/>
          <w:szCs w:val="24"/>
          <w:lang w:eastAsia="ru-RU"/>
        </w:rPr>
        <w:t>призначення</w:t>
      </w:r>
      <w:proofErr w:type="spellEnd"/>
      <w:r w:rsidRPr="002408DF">
        <w:rPr>
          <w:rFonts w:ascii="Times New Roman" w:hAnsi="Times New Roman"/>
          <w:b/>
          <w:sz w:val="24"/>
          <w:szCs w:val="24"/>
          <w:lang w:eastAsia="ru-RU"/>
        </w:rPr>
        <w:t xml:space="preserve"> директора </w:t>
      </w:r>
    </w:p>
    <w:p w:rsidR="000A61B4" w:rsidRPr="002408DF" w:rsidRDefault="000A61B4" w:rsidP="000A61B4">
      <w:pPr>
        <w:pStyle w:val="a3"/>
        <w:spacing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 w:rsidRPr="002408DF">
        <w:rPr>
          <w:rFonts w:ascii="Times New Roman" w:hAnsi="Times New Roman"/>
          <w:b/>
          <w:sz w:val="24"/>
          <w:szCs w:val="24"/>
          <w:lang w:eastAsia="ru-RU"/>
        </w:rPr>
        <w:t>Комунальної</w:t>
      </w:r>
      <w:proofErr w:type="spellEnd"/>
      <w:r w:rsidRPr="002408DF">
        <w:rPr>
          <w:rFonts w:ascii="Times New Roman" w:hAnsi="Times New Roman"/>
          <w:b/>
          <w:sz w:val="24"/>
          <w:szCs w:val="24"/>
          <w:lang w:eastAsia="ru-RU"/>
        </w:rPr>
        <w:t xml:space="preserve"> установи </w:t>
      </w:r>
    </w:p>
    <w:p w:rsidR="000A61B4" w:rsidRPr="002408DF" w:rsidRDefault="000A61B4" w:rsidP="000A61B4">
      <w:pPr>
        <w:pStyle w:val="a3"/>
        <w:spacing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2408DF">
        <w:rPr>
          <w:rFonts w:ascii="Times New Roman" w:hAnsi="Times New Roman"/>
          <w:b/>
          <w:sz w:val="24"/>
          <w:szCs w:val="24"/>
          <w:lang w:eastAsia="ru-RU"/>
        </w:rPr>
        <w:t xml:space="preserve">«Центр </w:t>
      </w:r>
      <w:proofErr w:type="spellStart"/>
      <w:r w:rsidRPr="002408DF">
        <w:rPr>
          <w:rFonts w:ascii="Times New Roman" w:hAnsi="Times New Roman"/>
          <w:b/>
          <w:sz w:val="24"/>
          <w:szCs w:val="24"/>
          <w:lang w:eastAsia="ru-RU"/>
        </w:rPr>
        <w:t>надання</w:t>
      </w:r>
      <w:proofErr w:type="spellEnd"/>
      <w:r w:rsidRPr="002408D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proofErr w:type="gramStart"/>
      <w:r w:rsidRPr="002408DF">
        <w:rPr>
          <w:rFonts w:ascii="Times New Roman" w:hAnsi="Times New Roman"/>
          <w:b/>
          <w:sz w:val="24"/>
          <w:szCs w:val="24"/>
          <w:lang w:eastAsia="ru-RU"/>
        </w:rPr>
        <w:t>соц</w:t>
      </w:r>
      <w:proofErr w:type="gramEnd"/>
      <w:r w:rsidRPr="002408DF">
        <w:rPr>
          <w:rFonts w:ascii="Times New Roman" w:hAnsi="Times New Roman"/>
          <w:b/>
          <w:sz w:val="24"/>
          <w:szCs w:val="24"/>
          <w:lang w:eastAsia="ru-RU"/>
        </w:rPr>
        <w:t>іальних</w:t>
      </w:r>
      <w:proofErr w:type="spellEnd"/>
      <w:r w:rsidRPr="002408D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2408DF">
        <w:rPr>
          <w:rFonts w:ascii="Times New Roman" w:hAnsi="Times New Roman"/>
          <w:b/>
          <w:sz w:val="24"/>
          <w:szCs w:val="24"/>
          <w:lang w:eastAsia="ru-RU"/>
        </w:rPr>
        <w:t>послуг</w:t>
      </w:r>
      <w:proofErr w:type="spellEnd"/>
      <w:r w:rsidRPr="002408DF">
        <w:rPr>
          <w:rFonts w:ascii="Times New Roman" w:hAnsi="Times New Roman"/>
          <w:b/>
          <w:sz w:val="24"/>
          <w:szCs w:val="24"/>
          <w:lang w:eastAsia="ru-RU"/>
        </w:rPr>
        <w:t xml:space="preserve">» </w:t>
      </w:r>
    </w:p>
    <w:p w:rsidR="000A61B4" w:rsidRDefault="000A61B4" w:rsidP="000A61B4">
      <w:pPr>
        <w:pStyle w:val="a3"/>
        <w:spacing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proofErr w:type="spellStart"/>
      <w:r w:rsidRPr="002408DF">
        <w:rPr>
          <w:rFonts w:ascii="Times New Roman" w:hAnsi="Times New Roman"/>
          <w:b/>
          <w:sz w:val="24"/>
          <w:szCs w:val="24"/>
          <w:lang w:eastAsia="ru-RU"/>
        </w:rPr>
        <w:t>Крупецької</w:t>
      </w:r>
      <w:proofErr w:type="spellEnd"/>
      <w:r w:rsidRPr="002408D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2408DF">
        <w:rPr>
          <w:rFonts w:ascii="Times New Roman" w:hAnsi="Times New Roman"/>
          <w:b/>
          <w:sz w:val="24"/>
          <w:szCs w:val="24"/>
          <w:lang w:eastAsia="ru-RU"/>
        </w:rPr>
        <w:t>сільської</w:t>
      </w:r>
      <w:proofErr w:type="spellEnd"/>
      <w:r w:rsidRPr="002408DF">
        <w:rPr>
          <w:rFonts w:ascii="Times New Roman" w:hAnsi="Times New Roman"/>
          <w:b/>
          <w:sz w:val="24"/>
          <w:szCs w:val="24"/>
          <w:lang w:eastAsia="ru-RU"/>
        </w:rPr>
        <w:t xml:space="preserve"> ради</w:t>
      </w:r>
    </w:p>
    <w:p w:rsidR="000A61B4" w:rsidRPr="002408DF" w:rsidRDefault="000A61B4" w:rsidP="000A61B4">
      <w:pPr>
        <w:pStyle w:val="a3"/>
        <w:spacing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0A61B4" w:rsidRPr="002408DF" w:rsidRDefault="000A61B4" w:rsidP="000A61B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08DF">
        <w:rPr>
          <w:rFonts w:ascii="Times New Roman" w:hAnsi="Times New Roman" w:cs="Times New Roman"/>
          <w:sz w:val="24"/>
          <w:szCs w:val="24"/>
        </w:rPr>
        <w:t xml:space="preserve">Керуючись Законами України «Про місцеве самоврядування» та «Про соціальні послуги», відповідно до постанови Кабінету Міністрів України від 03.03.2020 року № 177 «Деякі питання діяльності центрів надання соціальних послуг», постанови Кабінету Міністрів України від 03.03.2020 року №200 «Про затвердження Положення про конкурсну комісію, умови та порядок проведення конкурсу на зайняття посади керівника надавача соціальних послуг державного/комунального сектору», рішення сесії </w:t>
      </w:r>
      <w:proofErr w:type="spellStart"/>
      <w:r w:rsidRPr="002408D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408DF">
        <w:rPr>
          <w:rFonts w:ascii="Times New Roman" w:hAnsi="Times New Roman" w:cs="Times New Roman"/>
          <w:sz w:val="24"/>
          <w:szCs w:val="24"/>
        </w:rPr>
        <w:t xml:space="preserve"> сільської ради VIII скликання від 19.11.2021 року №10 «Про створення Комунальної установи «Центр надання соціальних послуг»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08D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408DF">
        <w:rPr>
          <w:rFonts w:ascii="Times New Roman" w:hAnsi="Times New Roman" w:cs="Times New Roman"/>
          <w:sz w:val="24"/>
          <w:szCs w:val="24"/>
        </w:rPr>
        <w:t xml:space="preserve"> сільської ради, беручи до уваги протокол засідання конкурсної комісії з питань проведення конкурсу на зайняття посади директора Комунальної установи «Центр надання соціальних послуг»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08D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08DF">
        <w:rPr>
          <w:rFonts w:ascii="Times New Roman" w:hAnsi="Times New Roman" w:cs="Times New Roman"/>
          <w:sz w:val="24"/>
          <w:szCs w:val="24"/>
        </w:rPr>
        <w:t xml:space="preserve">сільської ради» від 13.01.2022 року, </w:t>
      </w:r>
      <w:proofErr w:type="spellStart"/>
      <w:r w:rsidRPr="002408DF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2408DF">
        <w:rPr>
          <w:rFonts w:ascii="Times New Roman" w:hAnsi="Times New Roman" w:cs="Times New Roman"/>
          <w:sz w:val="24"/>
          <w:szCs w:val="24"/>
        </w:rPr>
        <w:t xml:space="preserve"> сільська рада</w:t>
      </w:r>
    </w:p>
    <w:p w:rsidR="000A61B4" w:rsidRPr="002408DF" w:rsidRDefault="000A61B4" w:rsidP="000A61B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08DF">
        <w:rPr>
          <w:rFonts w:ascii="Times New Roman" w:hAnsi="Times New Roman" w:cs="Times New Roman"/>
          <w:sz w:val="24"/>
          <w:szCs w:val="24"/>
        </w:rPr>
        <w:t>ВИРІШИЛА:</w:t>
      </w:r>
    </w:p>
    <w:p w:rsidR="000A61B4" w:rsidRPr="002408DF" w:rsidRDefault="000A61B4" w:rsidP="000A61B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08DF">
        <w:rPr>
          <w:rFonts w:ascii="Times New Roman" w:hAnsi="Times New Roman" w:cs="Times New Roman"/>
          <w:sz w:val="24"/>
          <w:szCs w:val="24"/>
        </w:rPr>
        <w:t xml:space="preserve">1. Призначити Ольховську Валентину Володимирівну на посаду директора Комунальної установи «Центр надання соціальних послуг» </w:t>
      </w:r>
      <w:proofErr w:type="spellStart"/>
      <w:r w:rsidRPr="002408D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408DF">
        <w:rPr>
          <w:rFonts w:ascii="Times New Roman" w:hAnsi="Times New Roman" w:cs="Times New Roman"/>
          <w:sz w:val="24"/>
          <w:szCs w:val="24"/>
        </w:rPr>
        <w:t xml:space="preserve"> сільської ради Шепетівського району Хмельницької області на умовах строкового трудового договору (контракту) строком на 3 роки  з 01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08DF">
        <w:rPr>
          <w:rFonts w:ascii="Times New Roman" w:hAnsi="Times New Roman" w:cs="Times New Roman"/>
          <w:sz w:val="24"/>
          <w:szCs w:val="24"/>
        </w:rPr>
        <w:t xml:space="preserve">березня 2022 року.  </w:t>
      </w:r>
    </w:p>
    <w:p w:rsidR="000A61B4" w:rsidRPr="002408DF" w:rsidRDefault="000A61B4" w:rsidP="000A61B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08DF">
        <w:rPr>
          <w:rFonts w:ascii="Times New Roman" w:hAnsi="Times New Roman" w:cs="Times New Roman"/>
          <w:sz w:val="24"/>
          <w:szCs w:val="24"/>
        </w:rPr>
        <w:t xml:space="preserve">2. Уповноважити  </w:t>
      </w:r>
      <w:proofErr w:type="spellStart"/>
      <w:r w:rsidRPr="002408DF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2408DF">
        <w:rPr>
          <w:rFonts w:ascii="Times New Roman" w:hAnsi="Times New Roman" w:cs="Times New Roman"/>
          <w:sz w:val="24"/>
          <w:szCs w:val="24"/>
        </w:rPr>
        <w:t xml:space="preserve"> Валерія Анатолійовича, сільського голову, укласти контракт з Ольховською Валентиною Володимирівною, директором Комунальної установи «Центр надання соціальних послуг» </w:t>
      </w:r>
      <w:proofErr w:type="spellStart"/>
      <w:r w:rsidRPr="002408D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408DF">
        <w:rPr>
          <w:rFonts w:ascii="Times New Roman" w:hAnsi="Times New Roman" w:cs="Times New Roman"/>
          <w:sz w:val="24"/>
          <w:szCs w:val="24"/>
        </w:rPr>
        <w:t xml:space="preserve"> сільської ради терміном на 3 (три) роки. </w:t>
      </w:r>
    </w:p>
    <w:p w:rsidR="000A61B4" w:rsidRPr="002408DF" w:rsidRDefault="000A61B4" w:rsidP="000A61B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08DF">
        <w:rPr>
          <w:rFonts w:ascii="Times New Roman" w:hAnsi="Times New Roman" w:cs="Times New Roman"/>
          <w:sz w:val="24"/>
          <w:szCs w:val="24"/>
        </w:rPr>
        <w:t xml:space="preserve">3. Затвердити форму контракту з директором Комунальної установи «Центр надання соціальних послуг» </w:t>
      </w:r>
      <w:proofErr w:type="spellStart"/>
      <w:r w:rsidRPr="002408D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408DF">
        <w:rPr>
          <w:rFonts w:ascii="Times New Roman" w:hAnsi="Times New Roman" w:cs="Times New Roman"/>
          <w:sz w:val="24"/>
          <w:szCs w:val="24"/>
        </w:rPr>
        <w:t xml:space="preserve"> сільської ради, додається. (Додаток 1). </w:t>
      </w:r>
    </w:p>
    <w:p w:rsidR="000A61B4" w:rsidRPr="002408DF" w:rsidRDefault="000A61B4" w:rsidP="000A61B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08DF">
        <w:rPr>
          <w:rFonts w:ascii="Times New Roman" w:hAnsi="Times New Roman" w:cs="Times New Roman"/>
          <w:sz w:val="24"/>
          <w:szCs w:val="24"/>
        </w:rPr>
        <w:lastRenderedPageBreak/>
        <w:t xml:space="preserve"> 4. Контроль за виконанням даного рішення покласти на  </w:t>
      </w:r>
      <w:proofErr w:type="spellStart"/>
      <w:r w:rsidRPr="002408D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408DF">
        <w:rPr>
          <w:rFonts w:ascii="Times New Roman" w:hAnsi="Times New Roman" w:cs="Times New Roman"/>
          <w:sz w:val="24"/>
          <w:szCs w:val="24"/>
        </w:rPr>
        <w:t xml:space="preserve">  постійну комісію з питань комунальної власності, житлово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08D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408DF">
        <w:rPr>
          <w:rFonts w:ascii="Times New Roman" w:hAnsi="Times New Roman" w:cs="Times New Roman"/>
          <w:sz w:val="24"/>
          <w:szCs w:val="24"/>
        </w:rPr>
        <w:t xml:space="preserve">комунального господарства, енергозбереження та транспорту та інфраструктури (голова комісії – </w:t>
      </w:r>
      <w:proofErr w:type="spellStart"/>
      <w:r w:rsidRPr="002408DF">
        <w:rPr>
          <w:rFonts w:ascii="Times New Roman" w:hAnsi="Times New Roman" w:cs="Times New Roman"/>
          <w:sz w:val="24"/>
          <w:szCs w:val="24"/>
        </w:rPr>
        <w:t>Качаровський</w:t>
      </w:r>
      <w:proofErr w:type="spellEnd"/>
      <w:r w:rsidRPr="002408DF">
        <w:rPr>
          <w:rFonts w:ascii="Times New Roman" w:hAnsi="Times New Roman" w:cs="Times New Roman"/>
          <w:sz w:val="24"/>
          <w:szCs w:val="24"/>
        </w:rPr>
        <w:t xml:space="preserve"> М.Г.).</w:t>
      </w: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Pr="002408DF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Сільський голова</w:t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                            Валерій МИХАЛЮК</w:t>
      </w: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Pr="002408DF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ind w:firstLine="6379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ind w:firstLine="6379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Pr="002408DF" w:rsidRDefault="000A61B4" w:rsidP="000A61B4">
      <w:pPr>
        <w:spacing w:after="0"/>
        <w:ind w:firstLine="6379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Додаток 1 </w:t>
      </w:r>
    </w:p>
    <w:p w:rsidR="000A61B4" w:rsidRPr="002408DF" w:rsidRDefault="000A61B4" w:rsidP="000A61B4">
      <w:pPr>
        <w:spacing w:after="0"/>
        <w:ind w:firstLine="6379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до рішення сесії </w:t>
      </w:r>
    </w:p>
    <w:p w:rsidR="000A61B4" w:rsidRPr="002408DF" w:rsidRDefault="000A61B4" w:rsidP="000A61B4">
      <w:pPr>
        <w:spacing w:after="0"/>
        <w:ind w:firstLine="6379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від 27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січня 2021 року  №  </w:t>
      </w:r>
    </w:p>
    <w:p w:rsidR="000A61B4" w:rsidRPr="002408DF" w:rsidRDefault="000A61B4" w:rsidP="000A61B4">
      <w:pPr>
        <w:spacing w:after="0"/>
        <w:ind w:firstLine="6379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Pr="002408DF" w:rsidRDefault="000A61B4" w:rsidP="000A61B4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Форма контракту</w:t>
      </w:r>
    </w:p>
    <w:p w:rsidR="000A61B4" w:rsidRPr="002408DF" w:rsidRDefault="000A61B4" w:rsidP="000A61B4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з директором Комунальної установи «Центр надання соціальних послуг»</w:t>
      </w:r>
    </w:p>
    <w:p w:rsidR="000A61B4" w:rsidRPr="002408DF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Pr="002408DF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«____» _______ 20____ року </w:t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с. Крупець      </w:t>
      </w:r>
    </w:p>
    <w:p w:rsidR="000A61B4" w:rsidRPr="002408DF" w:rsidRDefault="000A61B4" w:rsidP="000A61B4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Крупецька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сільська рада (далі – Орган управління майном), в особі 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Крупецького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сільського голови __________________, який діє на підставі Закону України «Про місцеве самоврядування в Україні», з однієї сторони, та гр._____________________________________________________________, (далі– Керівник), з іншої сторони (далі – сторони), уклали цей контракт про вищенаведене: гр.___________________________________________________________________________ призначається на посаду директора Комунальної установи «Центр надання соціальних послуг»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( далі – Центр), на строк дії цього контракту. </w:t>
      </w:r>
    </w:p>
    <w:p w:rsidR="000A61B4" w:rsidRPr="002408DF" w:rsidRDefault="000A61B4" w:rsidP="000A61B4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І. ЗАГАЛЬНІ ПОЛОЖЕННЯ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1.1. За цим контрактом Керівник зобов'язується безпосередньо і через адміністрацію Центру здійснювати поточне управління (керівництво) Центром, забезпечувати ефективну діяльність Центру відповідно до його Положення, ефективне використання і збереження закріпленого за Центром майна, раціональний добір кадрів, а Орган управління майном зобов'язується створювати належні умови для матеріального забезпечення і організації праці Керівника.  1.2. На підставі контракту виникають трудові відносини між Керівником та Органом управління майном цього Центру.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1.3. Керівник, який уклав цей контракт, є повноважним представником Центру під час реалізації повноважень, функцій, обов'язків Центру, передбачених актами законодавства, положенням Центру, іншими нормативними документами.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1.4. Керівник діє на засадах одноособового керівництва.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1.5. Керівник підзвітний Органу управління майном у межах, встановлених законодавством, положенням Центру та цим контрактом. </w:t>
      </w:r>
    </w:p>
    <w:p w:rsidR="000A61B4" w:rsidRPr="002408DF" w:rsidRDefault="000A61B4" w:rsidP="000A61B4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ІІ. ПРАВА ТА ОБОВ'ЯЗКИ СТОРІН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2.1. Керівник здійснює поточне (оперативне) керівництво Центром, організує його господарську, соціально-побутову та іншу діяльність, забезпечує виконання завдань Центру, передбачених законодавством, положенням про Центр та цим контрактом.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2.2. Керівник забезпечує складання в установленому порядку річного з поквартальною розбивкою фінансового плану Центру на кожний наступний рік і подає його для затвердження або погодження Органу управління майном.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2.3. Керівник подає в установленому порядку Органу управління майном, квартальну та річну фінансову звітність Центру, а також квартальний та річний звіти про виконання фінансового плану Центру разом з пояснювальною запискою щодо результатів діяльності. 2.4. Керівник забезпечує виконання планових показників діяльності Центр.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2.5. Керівник зобов'язується у кінці кожного року надавати матеріали щорічної інвентаризації основних засобів.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2.6. Керівник зобов’язується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щопівроку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звітувати перед Органом управління майном, про результати діяльності Центру, інформувати про рух основних фондів.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2.7. Керівник зобов’язується забезпечувати раціональне та ефективне цільове використання бюджетних коштів, що передбачені для утримання Центру.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2.8. Керівник зобов’язаний забезпечувати раціональний добір кадрів, створювати умови для підвищення фахового і кваліфікаційного рівня працівників згідно із затвердженим в установленому порядку штатним розписом.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2.9 Керівник затверджує: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положення про структурні підрозділи Центру;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правила внутрішнього трудового розпорядку; 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посадові інструкцій працівників Центру;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2.10 Керівник призначає на посаду, звільняє з посади працівників Центру та укладає трудові договори з працівниками Центру відповідно до чинного законодавства.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2.11. Керівник забезпечує проведення атестації працівників Центру в порядку, визначеному законодавством.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2.12. Керівник повинен невідкладно інформувати Орган управління майном про участь Центру у судових процесах з фінансових та майнових питань.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2.13. Керівник забезпечує ефективне використання і збереження закріпленого за Центром майна з метою належного виконання Центром покладених на нього завдань, задоволення соціально-побутових потреб працівників Центру.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2.14 Керівник забезпечує дотримання у Центрі вимог законодавства про охорону праці, санітарно-гігієнічних та протипожежних норм і правил, створення належних умов праці. 2.15. Керівник забезпечує своєчасну та в повному обсязі сплату передбачених законодавством податків, зборів та інших обов’язкових платежів.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2.16. Керівник зобов’язується подавати на затвердження Органові управління майном кошторис, план асигнувань загального фонду бюджету, штатний розпис та структуру Центру.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2.17. Керівник зобов’язується погоджувати з Органом управління майном свої відпустки, закордонні відрядження та відрядження в межах України, а також невідкладно інформувати Орган управління майном про свою тимчасову втрату працездатності.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2.18. Керівник повинен відшкодовувати збитки, завдані Центру з його вини, згідно із законодавством.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2.19. Керівник не має права працювати за сумісництвом (за винятком наукової, викладацької, медичної і творчої діяльності).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2.20. Керівник повинен виконувати та забезпечувати виконання рішень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та її виконавчого комітету, розпоряджень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сільського голови, з питань що стосуються діяльності Центру та його керівника.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2.21. У разі невиконання передбачених контрактом показників керівник подає Органу управління майном разом із звітом пояснення щодо причин їх невиконання.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2.22. Орган управління майном має право вимагати від Керівника достроковий звіт про його дії, якщо останній допустив невиконання чи неналежне виконання своїх обов'язків щодо управління Центром та розпорядження його майном.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2.23. Керівник забезпечує проведення колективних переговорів, укладення колективного договору в порядку, передбаченому діючим законодавством, виконання його вимог.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2.24. Керівник зобов’язаний вживати заходи до створення у кожному структурному підрозділі (відділенні) Центру і на кожному робочому місці умов праці відповідно до вимог нормативно-правових актів і нормативних документів, а також забезпечувати додержання прав працівників, гарантованих законодавством про охорону праці.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2.25. Керівник відповідними наказами затверджує положення про структурні підрозділи (відділення) Центру, інші положення та порядки, що мають системний характер, зокрема: положення про преміювання працівників Центру; порядок надходження і використання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коштів, отриманих як благодійні внески, гранти та дарунки; інші положення та порядки, наявність яких визначена діючим законодавством.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2.26. Орган управління майном зобов’язується: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подавати інформацію на запит Керівника;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звільняти Керівника у разі закінчення контракту, достроково за вимогою Керівника, а також у випадку порушень законодавства та умов контракту;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організовувати фінансовий контроль за діяльністю Центру та затверджувати або погоджувати в установленому порядку його річний з поквартальною розбивкою фінансовий план на кожний наступний рік;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здійснювати контроль за ефективністю використання і збереження закріпленого за Центром майна;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забезпечувати Центр матеріально-технічними та фінансовими ресурсами для його функціонування;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сприяти своєчасному підвищенню кваліфікації Керівником.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2.27. Керівнику належать закріплені за ним повноваження і права, які поширюються на Центр законодавчими та іншими нормативними актами, а також передбачені положенням та цим контрактом.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2.28. Керівник має право: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діяти від імені Центру, представляти його на всіх підприємствах, в установах та організаціях;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укладати господарські та інші угоди;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видавати доручення;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відкривати рахунки в банках;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займатися підготовкою, оформленням та реєстрацією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правоустановчих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документів;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користуватися правом розпорядження коштів Центру, накладати на працівників стягнення відповідно до законодавства;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в межах своєї компетенції видавати накази та інші акти, давати вказівки, обов'язкові для всіх підрозділів та працівників Центру;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вирішувати інші питання, віднесені законодавством, Органом управління майном, положенням про Центр і цим контрактом до компетенції Керівника.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2.29. Під час укладення трудових договорів з працівниками установи, визначенні та забезпеченні умов їх праці та відпочинку, Керівник керується трудовим законодавством з урахуванням галузевих особливостей, передбачених положенням установи, генеральною та галузевими угодами, колективним договором і фінансовими можливостями установи.  </w:t>
      </w:r>
    </w:p>
    <w:p w:rsidR="000A61B4" w:rsidRPr="002408DF" w:rsidRDefault="000A61B4" w:rsidP="000A61B4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ІІІ. УМОВИ МАТЕРІАЛЬНОГО ЗАБЕЗПЕЧЕННЯ КЕРІВНИКА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3.1.Оплата праці та соціально-побутове забезпечення Керівника Установи здійснюється згідно з Постановою Кабінету Міністрів України від 30.08.2002 № 1298«Про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(зі змінами), спільного наказу Міністерства праці та соціальної політики України, Міністерства охорони здоров’я України № 308\519 від 05.10.2005 року «Про впорядкування умов оплати праці працівників закладів охорони здоров'я та установ соціального захисту населення», наказу Міністерства соціальної політики України від 15.06.2011 № 239«Про затвердження Порядку виплати надбавки за вислугу років працівникам державних та комунальних установ соціального захисту населення».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3.2. Умови оплати праці та тривалість основної і додаткових відпусток керівника визначаються за згодою сторін та не можуть бути меншими, ніж передбачено законодавством.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3.3.За виконання обов’язків, передбачених цим контрактом, керівнику нараховується заробітна плата в межах фонду оплати праці виходячи з установлених: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 посадового окладу, розмір якого встановлюється штатним розписом і визначається згідно з діючим законодавством;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надбавок (за вислугу років,  високі досягнення у праці, за складність та напруженість у роботі) у розмірі до посадового окладу відповідного розпорядження Органу управління майном ;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- доплат, передбачених законодавством;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- премії за підсумками роботи за місяць, розмір якої встановлюється відповідно до положення про преміювання за погодженням з Органом управління майном (в межах коштів, передбачених на преміювання, та економії коштів на оплату праці).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допомоги на оздоровлення у розмірі що не перевищує посадовий оклад, під час надання основної щорічної відпустки.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3.4.Керівникові надається щорічна оплачувана відпустка тривалістю 24 календарних дні згідно із законодавством.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3.5. Преміювання Керівника, встановлення йому надбавок і доплат до посадового окладу, надання матеріальної допомоги здійснюються за рішенням Органу управління майном у разі відсутності заборгованості із заробітної плати працівникам Центру, за спожиті комунальні послуги та з платежів до державного і місцевих бюджетів у межах затвердженого фонду оплати праці.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3.6. У разі неналежного виконання умов цього контракту розмір надбавок, доплат і матеріальної допомоги зменшується або вони не виплачуються.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3.7. Керівник визначає час і порядок використання своєї щорічної відпустки (час початку та закінчення, поділу її на частини тощо), за погодженням з Органом управління майном.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3.8. Крім умов матеріального забезпечення, передбачених пунктами 3.3-3.6, Керівнику можуть бути встановлені інші умови, що не заборонені чинним законодавства. </w:t>
      </w:r>
    </w:p>
    <w:p w:rsidR="000A61B4" w:rsidRPr="002408DF" w:rsidRDefault="000A61B4" w:rsidP="000A61B4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ІV. ВІДПОВІДАЛЬНІСТЬ СТОРІН. ВИРІШЕННЯ СПОРІВ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4.1. У випадку невиконання чи неналежного виконання обов'язків, передбачених цим контрактом, Сторони несуть відповідальність згідно з законодавством та цим контрактом. 4.2. Спори між сторонами вирішуються у порядку, встановленому законодавством.  </w:t>
      </w:r>
    </w:p>
    <w:p w:rsidR="000A61B4" w:rsidRPr="002408DF" w:rsidRDefault="000A61B4" w:rsidP="000A61B4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V. ВНЕСЕННЯ ЗМІН І ДОПОВНЕНЬ ДО КОНТРАКТУ ТА ЙОГО ПРИПИНЕННЯ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5.1. Внесення змін та доповнень до цього контракту здійснюється за рішенням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ради, шляхом укладення додаткових угод.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5.2. Цей контракт припиняється: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 після закінчення терміну дії контракту;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 за згодою сторін;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 до закінчення терміну дії контракту у випадках, передбачених пунктами 5.3 і 5.4 цього контракту;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 з інших підстав, передбачених законодавством та цим контрактом.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5.3. Керівник може бути звільнений з посади, а цей контракт розірваний з ініціативи Органу управління майном, до закінчення терміну його дії: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 у зв’язку зі встановленням невідповідності займаній посаді під час випробувального терміну;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у разі систематичного невиконання Керівником без поважних причин обов'язків, покладених на нього цим контрактом;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у разі одноразового грубого порушення Керівником законодавства чи обов'язків, передбачених контрактом, в результаті чого для Центру настали значні негативні наслідки (понесено збитки,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виплачено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штрафи і т. п.);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у разі невиконання Центром зобов'язань перед бюджетом та Пенсійним фондом щодо сплати податків, зборів та обов'язкових платежів, страхових внесків, а також невиконання Центром зобов'язань щодо виплати заробітної плати працівникам чи недотримання графіка погашення заборгованості із заробітної плати;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у разі неподання в установленому порядку на затвердження або погодження Органу управління майном річного з поквартальною розбивкою фінансового плану Центру.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у разі несплати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реструктуризованої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податкової заборгованості протягом трьох місяців при наявності вини керівника;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за поданням службових осіб органів державного нагляду за охороною праці у разі систематичних порушень вимог чинного законодавства з питань охорони праці;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у разі неподання Органу управління майном квартальної та річної фінансової звітності, а також квартального та річного звітів про виконання фінансового плану установи разом з пояснювальною запискою щодо результатів діяльності;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у разі порушення законодавства під час використання фінансових ресурсів Центру, у тому числі при здійсненні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закупівель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товарів, робіт і послуг за кошти місцевого бюджету;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з інших підстав, передбачених чинним законодавством.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5.4. Керівник може за своєю ініціативою розірвати контракт до закінчення терміну його дії: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 у випадку систематичного невиконання Органом управління майном своїх обов'язків за контрактом чи прийняття ним рішень, що обмежують чи порушують компетенцію та права Керівника, втручання в його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оперативно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-розпорядницьку діяльність, яке може призвести або вже призвело до погіршення результатів діяльності установи;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-  у разі його хвороби або інвалідності, які перешкоджають виконанню обов'язків за контрактом, та з інших поважних причин.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5.5. За два місяці до закінчення терміну дії контракту він може бути за угодою Сторін продовжений або укладений на новий чи інший термін.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5.6. Якщо розірвання контракту проводиться на підставах, встановлених у контракті, але не передбачених законодавством, про це зазначається у трудовій книжці Керівника з посиланням на пункт 8 частини першої статті 36 Кодексу законів про працю України. </w:t>
      </w:r>
    </w:p>
    <w:p w:rsidR="000A61B4" w:rsidRPr="002408DF" w:rsidRDefault="000A61B4" w:rsidP="000A61B4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VІ. ТЕРМІН ДІЇ ТА ІНШІ УМОВИ КОНТРАКТУ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6.1. Цей контракт укладений терміном на 3 (три) роки і діє з «____» __________ 20_____ року до «____» __________ 20_____ року.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6.2. Контракт набуває чинності з моменту його підписання сторонами.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6.3.Усі доповнення до цього Контракту є його невід’ємною  частиною та набувають сили, якщо вони виконані в письмовій формі, підписані сторонами та завірені печатками.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6.4. Керівник, який звільняється, протягом 5 (п’яти) робочих днів після прийняття Органом управління майном відповідного рішення проводить інвентаризацію всіх матеріальних цінностей  Центру, наявних документів, справ і направляє відповідні матеріали до уповноваженого органу.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6.5. У випадку відсутності в Центрі особи, на яку можна тимчасово покласти обов’язки Керівника, Керівник, який звільняється, самостійно визначає юридичну або фізичну особу, якій передає на зберігання, на підставі інвентаризації та укладання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акта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приймання-передачі  (договору), матеріальні цінності Центру, наявні документи та справи, про що протягом 5 (п’яти) робочих днів повідомляє Орган управління майном. До передачі на зберігання матеріальних цінностей Центру, наявних документів та справ іншій особі Керівник залишається матеріально відповідальною особою Центру. </w:t>
      </w:r>
    </w:p>
    <w:p w:rsidR="000A61B4" w:rsidRPr="002408DF" w:rsidRDefault="000A61B4" w:rsidP="000A61B4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VII. АДРЕСИ СТОРІН ТА ІНШІ ВІДОМОСТІ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7.1. Відомості про Центр: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Повна назва: Комунальна установа «Центр надання соціальних послуг»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Шепетівського району Хмельницької області.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Адреса: вул. Шкільна,10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с.Полянь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, Шепетівський р-н, Хмельницька обл., 30065.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7.2.Відомості про Орган управління майном: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Повна назва: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Крупецька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 сільська рада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Адреса: вул. Шкільна, 10, с.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08DF">
        <w:rPr>
          <w:rFonts w:ascii="Times New Roman" w:hAnsi="Times New Roman" w:cs="Times New Roman"/>
          <w:color w:val="000000"/>
          <w:sz w:val="24"/>
          <w:szCs w:val="24"/>
        </w:rPr>
        <w:t>Полянь</w:t>
      </w:r>
      <w:proofErr w:type="spellEnd"/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, Шепетівський р-н, Хмельницька обл., 30065.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7.3. Відомості про Керівника: ____________________________________________________  Домашня адреса:  ______________________________________________________________  Телефон _______________________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Паспорт серія _________________________________________________________________ Код платника податків _________________________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7.4. Цей контракт укладено в двох примірниках, які зберігаються у кожної із сторін і мають однакову юридичну силу. Від Органу управління майном: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Сільський голова:                   </w:t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2408D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Керівник   __________________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 xml:space="preserve">_____________________(ПІБ)  </w:t>
      </w:r>
    </w:p>
    <w:p w:rsidR="000A61B4" w:rsidRPr="002408DF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61B4" w:rsidRDefault="000A61B4" w:rsidP="000A61B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408DF">
        <w:rPr>
          <w:rFonts w:ascii="Times New Roman" w:hAnsi="Times New Roman" w:cs="Times New Roman"/>
          <w:color w:val="000000"/>
          <w:sz w:val="24"/>
          <w:szCs w:val="24"/>
        </w:rPr>
        <w:t>М.П. «____» ____________ 20___ р.          «____» ____________ 20___</w:t>
      </w:r>
    </w:p>
    <w:p w:rsidR="00FF17E9" w:rsidRDefault="00FF17E9">
      <w:bookmarkStart w:id="0" w:name="_GoBack"/>
      <w:bookmarkEnd w:id="0"/>
    </w:p>
    <w:sectPr w:rsidR="00FF17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1B4"/>
    <w:rsid w:val="000A61B4"/>
    <w:rsid w:val="00FF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1B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0A6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A61B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3">
    <w:name w:val="No Spacing"/>
    <w:link w:val="a4"/>
    <w:uiPriority w:val="1"/>
    <w:qFormat/>
    <w:rsid w:val="000A61B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4">
    <w:name w:val="Без интервала Знак"/>
    <w:link w:val="a3"/>
    <w:uiPriority w:val="1"/>
    <w:locked/>
    <w:rsid w:val="000A61B4"/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1B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0A61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A61B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3">
    <w:name w:val="No Spacing"/>
    <w:link w:val="a4"/>
    <w:uiPriority w:val="1"/>
    <w:qFormat/>
    <w:rsid w:val="000A61B4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character" w:customStyle="1" w:styleId="a4">
    <w:name w:val="Без интервала Знак"/>
    <w:link w:val="a3"/>
    <w:uiPriority w:val="1"/>
    <w:locked/>
    <w:rsid w:val="000A61B4"/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2884</Words>
  <Characters>16441</Characters>
  <Application>Microsoft Office Word</Application>
  <DocSecurity>0</DocSecurity>
  <Lines>137</Lines>
  <Paragraphs>38</Paragraphs>
  <ScaleCrop>false</ScaleCrop>
  <Company/>
  <LinksUpToDate>false</LinksUpToDate>
  <CharactersWithSpaces>19287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2022-01-19T11:53:00Z</dcterms:created>
  <dcterms:modified xsi:type="dcterms:W3CDTF">2022-01-19T11:53:00Z</dcterms:modified>
</cp:coreProperties>
</file>