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8E4872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4872">
        <w:pict>
          <v:group id="_x0000_s2359" style="position:absolute;left:0;text-align:left;margin-left:223.65pt;margin-top:0;width:34.4pt;height:48.3pt;z-index:251635712" coordorigin="3834,994" coordsize="1142,1718">
            <v:shape id="_x0000_s236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36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36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36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36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36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36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36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36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36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37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37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37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37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37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37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37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37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37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37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380" style="position:absolute;left:3834;top:1424;width:40;height:748" fillcolor="black" stroked="f"/>
            <v:shape id="_x0000_s2381" style="position:absolute;left:3834;top:2172;width:40;height:163" coordsize="400,1632" path="m400,1615r,9l400,,,,,1624r,8l,1624r,3l1,1632r399,-17xe" fillcolor="black" stroked="f">
              <v:path arrowok="t"/>
            </v:shape>
            <v:shape id="_x0000_s238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38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38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38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38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387" style="position:absolute;left:4405;top:994;width:551;height:40" fillcolor="black" stroked="f"/>
            <v:shape id="_x0000_s2388" style="position:absolute;left:3834;top:994;width:571;height:40" coordsize="5711,400" path="m400,200l201,400r5510,l5711,,201,,,200,201,,,,,200r400,xe" fillcolor="black" stroked="f">
              <v:path arrowok="t"/>
            </v:shape>
            <v:shape id="_x0000_s238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№1</w:t>
      </w:r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1E1" w:rsidRDefault="006F1D5C" w:rsidP="005E51E1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</w:t>
      </w:r>
      <w:r w:rsidR="005E51E1">
        <w:rPr>
          <w:rFonts w:ascii="Times New Roman" w:hAnsi="Times New Roman" w:cs="Times New Roman"/>
          <w:b/>
          <w:sz w:val="24"/>
          <w:szCs w:val="24"/>
        </w:rPr>
        <w:t xml:space="preserve">Про внесення змін </w:t>
      </w:r>
    </w:p>
    <w:p w:rsidR="005E51E1" w:rsidRDefault="005E51E1" w:rsidP="005E51E1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 сільського бюджету </w:t>
      </w:r>
    </w:p>
    <w:p w:rsidR="006F1D5C" w:rsidRDefault="005E51E1" w:rsidP="005E51E1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 рік</w:t>
      </w:r>
    </w:p>
    <w:p w:rsidR="006F1D5C" w:rsidRDefault="006F1D5C" w:rsidP="006F1D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pStyle w:val="2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Бюджетного Кодексу України, керуючись пунктом 23 частини першої статті 26 Закону України "Про місцеве самоврядування в Україні" сільська рада ВИРІШИЛА:</w:t>
      </w:r>
    </w:p>
    <w:p w:rsidR="006F1D5C" w:rsidRDefault="006F1D5C" w:rsidP="006F1D5C">
      <w:pPr>
        <w:spacing w:before="120"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1.Внести до рішень сільської ради від 12 січня 2018 року № 1 "Про сільський бюджет на 2018 рік», № 6 від 12.02.2018 року, № 1 від 20.03.2018 року, № 4 від 30.03.2018 року, №4 від 18.04.2018 року «Про внесення змін до сільського бюджету на 2018 рік», №1 від 22.05.2018 року «Про внесення змін до сільського бюджету на 2018 рік», № 8 від 25.06.2018 року «Про внесення змін до сільського бюджету на 2018 рік», № 4 від 13.07.2018 року «Про внесення змін до сільського бюджету на 2018 рік», № 1 від 20.08.2018 року «Про внесення змін до сільського бюджету на 2018 рік», № 6 від 19.09.2018 року «Про внесення змін до сільського бюджету на 2018 рік» та № 1 від 24.10.2018 року «Про внесення змін до сільського бюджету на 2018 рік»  такі зміни:</w:t>
      </w:r>
    </w:p>
    <w:p w:rsidR="006F1D5C" w:rsidRDefault="006F1D5C" w:rsidP="006F1D5C">
      <w:pPr>
        <w:pStyle w:val="aa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абзац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пункту 1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uk-UA"/>
        </w:rPr>
        <w:t>27720,392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26040,943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«1679,449»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29157,692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27478,243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«1679,449»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F1D5C" w:rsidRDefault="006F1D5C" w:rsidP="006F1D5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1.2. У абзаці 2 пункту 1 цифри "29794,982", "23686,636"  та "6108,346" замінити на цифри "31232,282", "25015,456"  та "6216,826" (додаток 2).</w:t>
      </w:r>
    </w:p>
    <w:p w:rsidR="006F1D5C" w:rsidRDefault="006F1D5C" w:rsidP="006F1D5C">
      <w:pPr>
        <w:pStyle w:val="aa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1.3. У пункті 5 </w:t>
      </w:r>
      <w:r>
        <w:rPr>
          <w:rFonts w:ascii="Times New Roman" w:hAnsi="Times New Roman" w:cs="Times New Roman"/>
          <w:sz w:val="24"/>
          <w:szCs w:val="24"/>
        </w:rPr>
        <w:t xml:space="preserve"> цифр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uk-UA"/>
        </w:rPr>
        <w:t>2120,24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цифр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2401,24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1D5C" w:rsidRDefault="006F1D5C" w:rsidP="006F1D5C">
      <w:pPr>
        <w:pStyle w:val="aa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1.4. У пункті 8 </w:t>
      </w:r>
      <w:r>
        <w:rPr>
          <w:rFonts w:ascii="Times New Roman" w:hAnsi="Times New Roman" w:cs="Times New Roman"/>
          <w:sz w:val="24"/>
          <w:szCs w:val="24"/>
        </w:rPr>
        <w:t xml:space="preserve"> цифр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uk-UA"/>
        </w:rPr>
        <w:t>9150,708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цифр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9208,708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1D5C" w:rsidRDefault="006F1D5C" w:rsidP="006F1D5C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Визначити обсяг дефіциту спеціального фонду бюджету в сумі 4537,377 тис. грн. Джерелом покриття дефіциту бюджету визначити передачу коштів із загального фонду до спеціального фонду – 4209,157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та залишок коштів, що склались на рахунках спеціального фонду бюджету станом на 01.01.2018 року – 328,22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1D5C" w:rsidRDefault="006F1D5C" w:rsidP="006F1D5C">
      <w:pPr>
        <w:pStyle w:val="a6"/>
        <w:spacing w:before="120" w:line="276" w:lineRule="auto"/>
        <w:jc w:val="left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lastRenderedPageBreak/>
        <w:t xml:space="preserve">      3. Визначити обсяг профіциту загального фонду бюджету в сумі 4209,157 </w:t>
      </w:r>
      <w:proofErr w:type="spellStart"/>
      <w:r>
        <w:rPr>
          <w:sz w:val="24"/>
          <w:szCs w:val="24"/>
          <w:shd w:val="clear" w:color="auto" w:fill="FFFFFF"/>
        </w:rPr>
        <w:t>тис.грн</w:t>
      </w:r>
      <w:proofErr w:type="spellEnd"/>
      <w:r>
        <w:rPr>
          <w:sz w:val="24"/>
          <w:szCs w:val="24"/>
          <w:shd w:val="clear" w:color="auto" w:fill="FFFFFF"/>
        </w:rPr>
        <w:t xml:space="preserve">. </w:t>
      </w:r>
      <w:r>
        <w:rPr>
          <w:iCs/>
          <w:sz w:val="24"/>
          <w:szCs w:val="24"/>
        </w:rPr>
        <w:t>Напрямком спрямування профіциту бюджету визначити надходження коштів із загального фонду до бюджету розвитку (спеціального фонду) .</w:t>
      </w:r>
    </w:p>
    <w:p w:rsidR="006F1D5C" w:rsidRDefault="006F1D5C" w:rsidP="006F1D5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iCs/>
          <w:sz w:val="24"/>
          <w:szCs w:val="24"/>
        </w:rPr>
        <w:t>4. Додатки</w:t>
      </w:r>
      <w:r>
        <w:rPr>
          <w:rFonts w:ascii="Times New Roman" w:hAnsi="Times New Roman" w:cs="Times New Roman"/>
          <w:sz w:val="24"/>
          <w:szCs w:val="24"/>
        </w:rPr>
        <w:t xml:space="preserve">  1- 6 до рішення сесії сільської ради від 19 вересня 2018 року № 6 "Про внесення змін до сільського бюджету на 2018 рік" викласти у новій редакції.</w:t>
      </w:r>
    </w:p>
    <w:p w:rsidR="006F1D5C" w:rsidRDefault="006F1D5C" w:rsidP="006F1D5C">
      <w:pPr>
        <w:tabs>
          <w:tab w:val="num" w:pos="360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 Додатки 1-8 до цього рішення є його невід</w:t>
      </w:r>
      <w:r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ємною частиною. </w:t>
      </w:r>
    </w:p>
    <w:p w:rsidR="006F1D5C" w:rsidRDefault="006F1D5C" w:rsidP="006F1D5C">
      <w:pPr>
        <w:tabs>
          <w:tab w:val="num" w:pos="360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6F1D5C" w:rsidRDefault="006F1D5C" w:rsidP="00A277B3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F1D5C" w:rsidRDefault="006F1D5C" w:rsidP="006F1D5C">
      <w:pPr>
        <w:pStyle w:val="1"/>
        <w:spacing w:after="0" w:afterAutospacing="0" w:line="276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</w:t>
      </w:r>
    </w:p>
    <w:p w:rsidR="006F1D5C" w:rsidRDefault="006F1D5C" w:rsidP="006F1D5C">
      <w:pPr>
        <w:pStyle w:val="1"/>
        <w:spacing w:after="0" w:afterAutospacing="0" w:line="276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</w:p>
    <w:p w:rsidR="006F1D5C" w:rsidRDefault="006F1D5C" w:rsidP="006F1D5C">
      <w:pPr>
        <w:pStyle w:val="1"/>
        <w:spacing w:after="0" w:afterAutospacing="0" w:line="276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Сільський голова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  <w:r>
        <w:rPr>
          <w:rFonts w:ascii="Times New Roman" w:hAnsi="Times New Roman"/>
          <w:b w:val="0"/>
          <w:sz w:val="24"/>
          <w:szCs w:val="24"/>
          <w:lang w:val="uk-UA"/>
        </w:rPr>
        <w:tab/>
        <w:t xml:space="preserve">                                 В.А.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Михалюк</w:t>
      </w:r>
      <w:proofErr w:type="spellEnd"/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5E51E1"/>
    <w:rsid w:val="006F1D5C"/>
    <w:rsid w:val="008E4872"/>
    <w:rsid w:val="009D0F94"/>
    <w:rsid w:val="00A277B3"/>
    <w:rsid w:val="00AC3F97"/>
    <w:rsid w:val="00B0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1745</Words>
  <Characters>995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2018-11-29T06:29:00Z</dcterms:created>
  <dcterms:modified xsi:type="dcterms:W3CDTF">2018-12-03T13:45:00Z</dcterms:modified>
</cp:coreProperties>
</file>