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1D" w:rsidRPr="00B623A8" w:rsidRDefault="00754E1D" w:rsidP="00754E1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E1D" w:rsidRDefault="00754E1D" w:rsidP="00754E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54E1D" w:rsidRDefault="00754E1D" w:rsidP="00754E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54E1D" w:rsidRDefault="00754E1D" w:rsidP="00754E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4E1D" w:rsidRDefault="00754E1D" w:rsidP="00754E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754E1D" w:rsidRDefault="00754E1D" w:rsidP="00754E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4E1D" w:rsidRDefault="00754E1D" w:rsidP="00754E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</w:t>
      </w:r>
    </w:p>
    <w:p w:rsidR="00754E1D" w:rsidRPr="00B623A8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4E1D" w:rsidRPr="00B623A8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3A8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</w:t>
      </w:r>
    </w:p>
    <w:p w:rsidR="00754E1D" w:rsidRPr="00B623A8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3A8">
        <w:rPr>
          <w:rFonts w:ascii="Times New Roman" w:hAnsi="Times New Roman" w:cs="Times New Roman"/>
          <w:b/>
          <w:sz w:val="24"/>
          <w:szCs w:val="24"/>
        </w:rPr>
        <w:t>«Поліцейський офіцер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23A8">
        <w:rPr>
          <w:rFonts w:ascii="Times New Roman" w:hAnsi="Times New Roman" w:cs="Times New Roman"/>
          <w:b/>
          <w:sz w:val="24"/>
          <w:szCs w:val="24"/>
        </w:rPr>
        <w:t>громади»</w:t>
      </w:r>
    </w:p>
    <w:p w:rsidR="00754E1D" w:rsidRPr="00B623A8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3A8">
        <w:rPr>
          <w:rFonts w:ascii="Times New Roman" w:hAnsi="Times New Roman" w:cs="Times New Roman"/>
          <w:b/>
          <w:sz w:val="24"/>
          <w:szCs w:val="24"/>
        </w:rPr>
        <w:t>Крупецької сільської ради</w:t>
      </w:r>
    </w:p>
    <w:p w:rsidR="00754E1D" w:rsidRPr="00B623A8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3A8">
        <w:rPr>
          <w:rFonts w:ascii="Times New Roman" w:hAnsi="Times New Roman" w:cs="Times New Roman"/>
          <w:b/>
          <w:sz w:val="24"/>
          <w:szCs w:val="24"/>
        </w:rPr>
        <w:t>на 2020-2022 роки</w:t>
      </w:r>
    </w:p>
    <w:p w:rsidR="00754E1D" w:rsidRPr="00B623A8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3A8">
        <w:rPr>
          <w:rFonts w:ascii="Times New Roman" w:hAnsi="Times New Roman" w:cs="Times New Roman"/>
          <w:b/>
          <w:sz w:val="24"/>
          <w:szCs w:val="24"/>
        </w:rPr>
        <w:tab/>
      </w:r>
    </w:p>
    <w:p w:rsidR="00754E1D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ab/>
        <w:t xml:space="preserve">З метою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посягань, відповідно до наказу Національної поліції України від 09.08.2019 №809 «Про запровадження пілотного проекту «Поліцейський офіцер громади» у Волинській, Рівненській та Хмельницькій областях», керуючись ст. 26 Закону України «Про місцеве самоврядування в Україні»,сільська рада </w:t>
      </w:r>
    </w:p>
    <w:p w:rsidR="00754E1D" w:rsidRPr="00B623A8" w:rsidRDefault="00754E1D" w:rsidP="00754E1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>ВИРІШИЛА:</w:t>
      </w:r>
    </w:p>
    <w:p w:rsidR="00754E1D" w:rsidRPr="00B623A8" w:rsidRDefault="00754E1D" w:rsidP="00754E1D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>1. Затвердити  Програму «Поліцейський офіцер громади» Крупецької  сільської  ради  на 2020-2022 роки (далі – Програма, додається).</w:t>
      </w:r>
    </w:p>
    <w:p w:rsidR="00754E1D" w:rsidRPr="00B623A8" w:rsidRDefault="00754E1D" w:rsidP="00754E1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 xml:space="preserve">2. Контроль за виконанням даного рішення покласти на </w:t>
      </w:r>
      <w:r w:rsidRPr="00B623A8">
        <w:rPr>
          <w:rFonts w:ascii="Times New Roman" w:hAnsi="Times New Roman" w:cs="Times New Roman"/>
          <w:bCs/>
          <w:sz w:val="24"/>
          <w:szCs w:val="24"/>
        </w:rPr>
        <w:t>постійну комісію з питань прав людини, законності, депутатської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23A8">
        <w:rPr>
          <w:rFonts w:ascii="Times New Roman" w:hAnsi="Times New Roman" w:cs="Times New Roman"/>
          <w:bCs/>
          <w:sz w:val="24"/>
          <w:szCs w:val="24"/>
        </w:rPr>
        <w:t>діяльності, етики та регламенту</w:t>
      </w:r>
      <w:r w:rsidRPr="00B623A8">
        <w:rPr>
          <w:rFonts w:ascii="Times New Roman" w:hAnsi="Times New Roman" w:cs="Times New Roman"/>
          <w:color w:val="000000"/>
          <w:sz w:val="24"/>
          <w:szCs w:val="24"/>
        </w:rPr>
        <w:t>(голова Кравчук Л.І.)</w:t>
      </w:r>
    </w:p>
    <w:p w:rsidR="00754E1D" w:rsidRPr="00B623A8" w:rsidRDefault="00754E1D" w:rsidP="00754E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4E1D" w:rsidRDefault="00754E1D" w:rsidP="00754E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4E1D" w:rsidRPr="00B623A8" w:rsidRDefault="00754E1D" w:rsidP="00754E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4E1D" w:rsidRPr="00B623A8" w:rsidRDefault="00754E1D" w:rsidP="00754E1D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200" w:type="dxa"/>
        <w:tblLook w:val="04A0" w:firstRow="1" w:lastRow="0" w:firstColumn="1" w:lastColumn="0" w:noHBand="0" w:noVBand="1"/>
      </w:tblPr>
      <w:tblGrid>
        <w:gridCol w:w="9464"/>
        <w:gridCol w:w="2736"/>
      </w:tblGrid>
      <w:tr w:rsidR="00754E1D" w:rsidRPr="00B623A8" w:rsidTr="00F831E8">
        <w:tc>
          <w:tcPr>
            <w:tcW w:w="9464" w:type="dxa"/>
          </w:tcPr>
          <w:p w:rsidR="00754E1D" w:rsidRPr="00B623A8" w:rsidRDefault="00754E1D" w:rsidP="00F831E8">
            <w:pPr>
              <w:spacing w:after="0"/>
              <w:ind w:right="-2737"/>
              <w:rPr>
                <w:rFonts w:ascii="Times New Roman" w:hAnsi="Times New Roman" w:cs="Times New Roman"/>
                <w:sz w:val="24"/>
                <w:szCs w:val="24"/>
              </w:rPr>
            </w:pPr>
            <w:r w:rsidRPr="00B623A8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голова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B623A8">
              <w:rPr>
                <w:rFonts w:ascii="Times New Roman" w:hAnsi="Times New Roman" w:cs="Times New Roman"/>
                <w:sz w:val="24"/>
                <w:szCs w:val="24"/>
              </w:rPr>
              <w:t xml:space="preserve"> Валерій МИХАЛЮК</w:t>
            </w:r>
          </w:p>
        </w:tc>
        <w:tc>
          <w:tcPr>
            <w:tcW w:w="2736" w:type="dxa"/>
          </w:tcPr>
          <w:p w:rsidR="00754E1D" w:rsidRPr="00B623A8" w:rsidRDefault="00754E1D" w:rsidP="00F831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1D" w:rsidRPr="00B623A8" w:rsidRDefault="00754E1D" w:rsidP="00F831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4E1D" w:rsidRPr="00B623A8" w:rsidRDefault="00754E1D" w:rsidP="00754E1D">
      <w:pPr>
        <w:spacing w:after="0"/>
        <w:ind w:left="5670" w:firstLine="425"/>
        <w:jc w:val="right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br w:type="page"/>
      </w:r>
      <w:r w:rsidRPr="00B623A8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754E1D" w:rsidRPr="00B623A8" w:rsidRDefault="00754E1D" w:rsidP="00754E1D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ab/>
        <w:t>ЗАТВЕРДЖЕНО</w:t>
      </w:r>
    </w:p>
    <w:p w:rsidR="00754E1D" w:rsidRPr="00B623A8" w:rsidRDefault="00754E1D" w:rsidP="00754E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ab/>
      </w:r>
      <w:r w:rsidRPr="00B623A8">
        <w:rPr>
          <w:rFonts w:ascii="Times New Roman" w:hAnsi="Times New Roman" w:cs="Times New Roman"/>
          <w:sz w:val="24"/>
          <w:szCs w:val="24"/>
        </w:rPr>
        <w:tab/>
        <w:t xml:space="preserve"> рішення сесії Крупецької сільської  ради</w:t>
      </w:r>
    </w:p>
    <w:p w:rsidR="00754E1D" w:rsidRPr="00B623A8" w:rsidRDefault="00754E1D" w:rsidP="00754E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ab/>
      </w:r>
      <w:r w:rsidRPr="00B623A8">
        <w:rPr>
          <w:rFonts w:ascii="Times New Roman" w:hAnsi="Times New Roman" w:cs="Times New Roman"/>
          <w:sz w:val="24"/>
          <w:szCs w:val="24"/>
        </w:rPr>
        <w:tab/>
        <w:t>від 12.10.2020 року №__</w:t>
      </w:r>
    </w:p>
    <w:p w:rsidR="00754E1D" w:rsidRPr="00B623A8" w:rsidRDefault="00754E1D" w:rsidP="00754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4E1D" w:rsidRPr="00B623A8" w:rsidRDefault="00754E1D" w:rsidP="00754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4E1D" w:rsidRPr="00B623A8" w:rsidRDefault="00754E1D" w:rsidP="00754E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4E1D" w:rsidRPr="00B623A8" w:rsidRDefault="00754E1D" w:rsidP="00754E1D">
      <w:pPr>
        <w:pStyle w:val="27"/>
        <w:shd w:val="clear" w:color="auto" w:fill="auto"/>
        <w:spacing w:before="0" w:after="0" w:line="276" w:lineRule="auto"/>
        <w:ind w:left="260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bidi="uk-UA"/>
        </w:rPr>
      </w:pPr>
      <w:bookmarkStart w:id="0" w:name="bookmark1"/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Програма «Поліцейський офіцер громади» Крупецької сільської ради</w:t>
      </w:r>
      <w:bookmarkStart w:id="1" w:name="bookmark2"/>
      <w:bookmarkEnd w:id="0"/>
      <w:r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</w:t>
      </w:r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на 2020</w:t>
      </w:r>
      <w:r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</w:t>
      </w:r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</w:t>
      </w:r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2022 роки</w:t>
      </w:r>
      <w:bookmarkEnd w:id="1"/>
    </w:p>
    <w:p w:rsidR="00754E1D" w:rsidRPr="00B623A8" w:rsidRDefault="00754E1D" w:rsidP="00754E1D">
      <w:pPr>
        <w:pStyle w:val="27"/>
        <w:shd w:val="clear" w:color="auto" w:fill="auto"/>
        <w:spacing w:before="0" w:after="0" w:line="276" w:lineRule="auto"/>
        <w:ind w:left="26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54E1D" w:rsidRPr="00B623A8" w:rsidRDefault="00754E1D" w:rsidP="00754E1D">
      <w:pPr>
        <w:pStyle w:val="27"/>
        <w:shd w:val="clear" w:color="auto" w:fill="auto"/>
        <w:tabs>
          <w:tab w:val="left" w:pos="2468"/>
        </w:tabs>
        <w:spacing w:before="0" w:after="0" w:line="276" w:lineRule="auto"/>
        <w:ind w:right="-1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bidi="uk-UA"/>
        </w:rPr>
      </w:pPr>
      <w:bookmarkStart w:id="2" w:name="bookmark3"/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1. Загальні положення та визначення проблеми, на розв’язання якої вона спрямована</w:t>
      </w:r>
      <w:bookmarkEnd w:id="2"/>
    </w:p>
    <w:p w:rsidR="00754E1D" w:rsidRPr="00B623A8" w:rsidRDefault="00754E1D" w:rsidP="00754E1D">
      <w:pPr>
        <w:pStyle w:val="27"/>
        <w:shd w:val="clear" w:color="auto" w:fill="auto"/>
        <w:tabs>
          <w:tab w:val="left" w:pos="2468"/>
        </w:tabs>
        <w:spacing w:before="0" w:after="0" w:line="276" w:lineRule="auto"/>
        <w:ind w:right="142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8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Програма «Поліцейський офіцер громади» Крупецької сільської ради  на 2020-2022 роки (надалі –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проекту «Поліцейський офіцер громади». Метою проекту є тісна взаємодія поліцейського з об’єднаною територіальною громадою та орієнтація роботи на її потреби.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8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Впроваджується новий формат роботи дільничного офіцера поліції, який передбачає його постійну присутність на території ОТГ, більш тісну співпрацю з населенням та керівництвом ОТГ, підзвітність ОТГ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8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В Програмі передбачено комплекс заходів, що здійснюються на місцевому рівні з метою підтримки діяльності поліцейського офіцера громади Крупецької сільської радиСлавутського району Хмельницької області.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8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 У рамках проекту Національна поліція України також може забезпечити поліцейського офіцера громади обладнаним автомобілем (залежить від фінансування).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8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 xml:space="preserve"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 ОТГ облаштовується службове приміщення, </w:t>
      </w:r>
      <w:r w:rsidRPr="00B623A8">
        <w:rPr>
          <w:color w:val="000000"/>
          <w:sz w:val="24"/>
          <w:szCs w:val="24"/>
          <w:lang w:bidi="uk-UA"/>
        </w:rPr>
        <w:lastRenderedPageBreak/>
        <w:t>що належить громаді.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8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754E1D" w:rsidRPr="00B623A8" w:rsidRDefault="00754E1D" w:rsidP="00754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E1D" w:rsidRPr="00B623A8" w:rsidRDefault="00754E1D" w:rsidP="00754E1D">
      <w:pPr>
        <w:pStyle w:val="27"/>
        <w:numPr>
          <w:ilvl w:val="0"/>
          <w:numId w:val="3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3" w:name="bookmark4"/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Мета Програми</w:t>
      </w:r>
      <w:bookmarkEnd w:id="3"/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Метою Програми є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посягань.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Забезпечення ефективної підтримки органом місцевого самоврядування та населенням діяльності органів внутрішніх справ на території Крупецької  сільської ради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754E1D" w:rsidRPr="00B623A8" w:rsidRDefault="00754E1D" w:rsidP="00754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E1D" w:rsidRPr="00B623A8" w:rsidRDefault="00754E1D" w:rsidP="00754E1D">
      <w:pPr>
        <w:pStyle w:val="27"/>
        <w:shd w:val="clear" w:color="auto" w:fill="auto"/>
        <w:tabs>
          <w:tab w:val="left" w:pos="2467"/>
        </w:tabs>
        <w:spacing w:before="0" w:after="0" w:line="276" w:lineRule="auto"/>
        <w:ind w:left="208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5"/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3. Завдання та заходи щодо реалізації Програми</w:t>
      </w:r>
      <w:bookmarkEnd w:id="4"/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Серед основних завдань Програми: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104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постійна співпраця поліцейського офіцера з громадою;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104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інтеграція поліції в суспільство;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104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задоволення безпекових потреб громадян;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104"/>
        </w:tabs>
        <w:spacing w:line="276" w:lineRule="auto"/>
        <w:ind w:left="760"/>
        <w:jc w:val="left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ефективне та консолідоване вирішення локальних проблем громади. Важливою складовою ефективної діяльності поліцейського офіцера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jc w:val="left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громади є їх матеріально-технічне забезпечення:</w:t>
      </w:r>
    </w:p>
    <w:p w:rsidR="00754E1D" w:rsidRPr="00B623A8" w:rsidRDefault="00754E1D" w:rsidP="00754E1D">
      <w:pPr>
        <w:pStyle w:val="25"/>
        <w:numPr>
          <w:ilvl w:val="0"/>
          <w:numId w:val="2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Придбання оргтехніки для роботи поліцейського офіцера громади.</w:t>
      </w:r>
    </w:p>
    <w:p w:rsidR="00754E1D" w:rsidRPr="00B623A8" w:rsidRDefault="00754E1D" w:rsidP="00754E1D">
      <w:pPr>
        <w:pStyle w:val="25"/>
        <w:numPr>
          <w:ilvl w:val="0"/>
          <w:numId w:val="2"/>
        </w:numPr>
        <w:shd w:val="clear" w:color="auto" w:fill="auto"/>
        <w:tabs>
          <w:tab w:val="left" w:pos="1138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Облаштування кабінету меблями.</w:t>
      </w:r>
    </w:p>
    <w:p w:rsidR="00754E1D" w:rsidRPr="00B623A8" w:rsidRDefault="00754E1D" w:rsidP="00754E1D">
      <w:pPr>
        <w:pStyle w:val="25"/>
        <w:numPr>
          <w:ilvl w:val="0"/>
          <w:numId w:val="2"/>
        </w:numPr>
        <w:shd w:val="clear" w:color="auto" w:fill="auto"/>
        <w:tabs>
          <w:tab w:val="left" w:pos="1138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Придбання канцтоварів, доступ до мережі Інтернет.</w:t>
      </w:r>
    </w:p>
    <w:p w:rsidR="00754E1D" w:rsidRPr="00B623A8" w:rsidRDefault="00754E1D" w:rsidP="00754E1D">
      <w:pPr>
        <w:pStyle w:val="25"/>
        <w:numPr>
          <w:ilvl w:val="0"/>
          <w:numId w:val="2"/>
        </w:numPr>
        <w:shd w:val="clear" w:color="auto" w:fill="auto"/>
        <w:tabs>
          <w:tab w:val="left" w:pos="1286"/>
        </w:tabs>
        <w:spacing w:line="276" w:lineRule="auto"/>
        <w:ind w:firstLine="760"/>
        <w:jc w:val="both"/>
        <w:rPr>
          <w:color w:val="000000"/>
          <w:sz w:val="24"/>
          <w:szCs w:val="24"/>
          <w:lang w:bidi="uk-UA"/>
        </w:rPr>
      </w:pPr>
      <w:r w:rsidRPr="00B623A8">
        <w:rPr>
          <w:color w:val="000000"/>
          <w:sz w:val="24"/>
          <w:szCs w:val="24"/>
          <w:lang w:bidi="uk-UA"/>
        </w:rPr>
        <w:t>Придбання паливно-мастильних матеріалів для службового автотранспорту поліцейського офіцера громади.</w:t>
      </w:r>
    </w:p>
    <w:p w:rsidR="00754E1D" w:rsidRPr="00B623A8" w:rsidRDefault="00754E1D" w:rsidP="00754E1D">
      <w:pPr>
        <w:pStyle w:val="25"/>
        <w:numPr>
          <w:ilvl w:val="0"/>
          <w:numId w:val="2"/>
        </w:numPr>
        <w:shd w:val="clear" w:color="auto" w:fill="auto"/>
        <w:tabs>
          <w:tab w:val="left" w:pos="1286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Спільна реалізація проектів, спрямованих на протидію правопорушенням, негативним явищам, та забезпечення безпеки громади.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Громада повідомляє поліцейського офіцера громади про проблеми у сфері безпеки та сприяє: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66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попередженню правопорушень шляхом створення таких умов, які є некомфортними та небезпечними для правопорушників;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66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застосуванню сучасних технологій для зниження кількості правопорушень;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66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створенню безпечного дорожнього середовища в громаді та протидії порушенням правил дорожнього руху;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lastRenderedPageBreak/>
        <w:t>допомозі людям похилого віку та попередженню правопорушень щодо</w:t>
      </w:r>
    </w:p>
    <w:p w:rsidR="00754E1D" w:rsidRPr="00B623A8" w:rsidRDefault="00754E1D" w:rsidP="00754E1D">
      <w:pPr>
        <w:pStyle w:val="25"/>
        <w:shd w:val="clear" w:color="auto" w:fill="auto"/>
        <w:spacing w:line="276" w:lineRule="auto"/>
        <w:jc w:val="left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них;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створенню маршрутів патрулювання з урахуванням думки громади;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протидії негативним соціальним явищам (алкоголізм, наркоманія);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color w:val="000000"/>
          <w:sz w:val="24"/>
          <w:szCs w:val="24"/>
          <w:lang w:bidi="uk-UA"/>
        </w:rPr>
      </w:pPr>
      <w:r w:rsidRPr="00B623A8">
        <w:rPr>
          <w:color w:val="000000"/>
          <w:sz w:val="24"/>
          <w:szCs w:val="24"/>
          <w:lang w:bidi="uk-UA"/>
        </w:rPr>
        <w:t>популяризації здорового способу життя;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color w:val="000000"/>
          <w:sz w:val="24"/>
          <w:szCs w:val="24"/>
          <w:lang w:bidi="uk-UA"/>
        </w:rPr>
      </w:pPr>
      <w:r w:rsidRPr="00B623A8">
        <w:rPr>
          <w:color w:val="000000"/>
          <w:sz w:val="24"/>
          <w:szCs w:val="24"/>
          <w:lang w:bidi="uk-UA"/>
        </w:rPr>
        <w:t>профілактиці правопорушень у сфері благоустрою;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color w:val="000000"/>
          <w:sz w:val="24"/>
          <w:szCs w:val="24"/>
          <w:lang w:bidi="uk-UA"/>
        </w:rPr>
      </w:pPr>
      <w:r w:rsidRPr="00B623A8">
        <w:rPr>
          <w:color w:val="000000"/>
          <w:sz w:val="24"/>
          <w:szCs w:val="24"/>
          <w:lang w:bidi="uk-UA"/>
        </w:rPr>
        <w:t>правовій освіті дітей та дорослих;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left"/>
        <w:rPr>
          <w:color w:val="000000"/>
          <w:sz w:val="24"/>
          <w:szCs w:val="24"/>
          <w:lang w:bidi="uk-UA"/>
        </w:rPr>
      </w:pPr>
      <w:r w:rsidRPr="00B623A8">
        <w:rPr>
          <w:color w:val="000000"/>
          <w:sz w:val="24"/>
          <w:szCs w:val="24"/>
          <w:lang w:bidi="uk-UA"/>
        </w:rPr>
        <w:t>протидії жорстокому поводженню з тваринами;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color w:val="000000"/>
          <w:sz w:val="24"/>
          <w:szCs w:val="24"/>
          <w:lang w:bidi="uk-UA"/>
        </w:rPr>
      </w:pPr>
      <w:r w:rsidRPr="00B623A8">
        <w:rPr>
          <w:color w:val="000000"/>
          <w:sz w:val="24"/>
          <w:szCs w:val="24"/>
          <w:lang w:bidi="uk-UA"/>
        </w:rPr>
        <w:t>розшуку зниклих дітей, дорослих, які заблукали.</w:t>
      </w:r>
    </w:p>
    <w:p w:rsidR="00754E1D" w:rsidRPr="00B623A8" w:rsidRDefault="00754E1D" w:rsidP="00754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E1D" w:rsidRPr="00B623A8" w:rsidRDefault="00754E1D" w:rsidP="00754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E1D" w:rsidRPr="00B623A8" w:rsidRDefault="00754E1D" w:rsidP="00754E1D">
      <w:pPr>
        <w:pStyle w:val="27"/>
        <w:shd w:val="clear" w:color="auto" w:fill="auto"/>
        <w:tabs>
          <w:tab w:val="left" w:pos="3862"/>
        </w:tabs>
        <w:spacing w:before="0" w:after="0" w:line="276" w:lineRule="auto"/>
        <w:ind w:left="72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ookmark6"/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4. Фінансування Програми</w:t>
      </w:r>
      <w:bookmarkEnd w:id="5"/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Фінансування заходів Програми здійснюється за рахунок коштів сільського бюджету, а також інших джерел, не заборонених чинним законодавством України.</w:t>
      </w:r>
    </w:p>
    <w:p w:rsidR="00754E1D" w:rsidRPr="00B623A8" w:rsidRDefault="00754E1D" w:rsidP="00754E1D">
      <w:pPr>
        <w:pStyle w:val="27"/>
        <w:shd w:val="clear" w:color="auto" w:fill="auto"/>
        <w:tabs>
          <w:tab w:val="left" w:pos="3717"/>
        </w:tabs>
        <w:spacing w:before="0" w:after="0" w:line="276" w:lineRule="auto"/>
        <w:ind w:left="3340"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uk-UA"/>
        </w:rPr>
      </w:pPr>
      <w:bookmarkStart w:id="6" w:name="bookmark7"/>
    </w:p>
    <w:p w:rsidR="00754E1D" w:rsidRPr="00B623A8" w:rsidRDefault="00754E1D" w:rsidP="00754E1D">
      <w:pPr>
        <w:pStyle w:val="27"/>
        <w:shd w:val="clear" w:color="auto" w:fill="auto"/>
        <w:tabs>
          <w:tab w:val="left" w:pos="3717"/>
        </w:tabs>
        <w:spacing w:before="0" w:after="0" w:line="276" w:lineRule="auto"/>
        <w:ind w:left="33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5. Очікувані результати</w:t>
      </w:r>
      <w:bookmarkEnd w:id="6"/>
    </w:p>
    <w:p w:rsidR="00754E1D" w:rsidRPr="00B623A8" w:rsidRDefault="00754E1D" w:rsidP="00754E1D">
      <w:pPr>
        <w:pStyle w:val="25"/>
        <w:shd w:val="clear" w:color="auto" w:fill="auto"/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Виконання Програми дасть змогу: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5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Крупецької сільської ради;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54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активізувати участь широких верств населення у правоохоронній діяльності;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5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забезпечити належну матеріально-технічну і фінансову підтримку діяльності поліцейського офіцера громади, які здійснюють діяльність на території Крупецької сільської ради;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9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підвищити ефективність діяльності органів внутрішніх справ;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54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поліпшити стан правопорядку в населених пунктах Крупецької   громади, створити додаткові умови для забезпечення особистої безпеки громадян і профілактики правопорушень;</w:t>
      </w:r>
    </w:p>
    <w:p w:rsidR="00754E1D" w:rsidRPr="00B623A8" w:rsidRDefault="00754E1D" w:rsidP="00754E1D">
      <w:pPr>
        <w:pStyle w:val="25"/>
        <w:numPr>
          <w:ilvl w:val="0"/>
          <w:numId w:val="1"/>
        </w:numPr>
        <w:shd w:val="clear" w:color="auto" w:fill="auto"/>
        <w:tabs>
          <w:tab w:val="left" w:pos="1059"/>
        </w:tabs>
        <w:spacing w:line="276" w:lineRule="auto"/>
        <w:ind w:firstLine="760"/>
        <w:jc w:val="both"/>
        <w:rPr>
          <w:sz w:val="24"/>
          <w:szCs w:val="24"/>
        </w:rPr>
      </w:pPr>
      <w:r w:rsidRPr="00B623A8">
        <w:rPr>
          <w:color w:val="000000"/>
          <w:sz w:val="24"/>
          <w:szCs w:val="24"/>
          <w:lang w:bidi="uk-UA"/>
        </w:rPr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54E1D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B623A8">
        <w:rPr>
          <w:rFonts w:ascii="Times New Roman" w:hAnsi="Times New Roman" w:cs="Times New Roman"/>
          <w:b w:val="0"/>
          <w:sz w:val="24"/>
          <w:szCs w:val="24"/>
        </w:rPr>
        <w:t>Сільський голова                                                             Валерій МИХАЛЮК</w:t>
      </w:r>
    </w:p>
    <w:p w:rsidR="00754E1D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754E1D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754E1D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754E1D" w:rsidRPr="00754E1D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bookmarkStart w:id="7" w:name="_GoBack"/>
      <w:bookmarkEnd w:id="7"/>
    </w:p>
    <w:p w:rsidR="00754E1D" w:rsidRPr="00B623A8" w:rsidRDefault="00754E1D" w:rsidP="00754E1D">
      <w:pPr>
        <w:tabs>
          <w:tab w:val="left" w:pos="720"/>
        </w:tabs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754E1D" w:rsidRPr="00B623A8" w:rsidRDefault="00754E1D" w:rsidP="00754E1D">
      <w:pPr>
        <w:tabs>
          <w:tab w:val="left" w:pos="720"/>
        </w:tabs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sz w:val="24"/>
          <w:szCs w:val="24"/>
        </w:rPr>
        <w:t>до Програми «Поліцейський офіцер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3A8">
        <w:rPr>
          <w:rFonts w:ascii="Times New Roman" w:hAnsi="Times New Roman" w:cs="Times New Roman"/>
          <w:sz w:val="24"/>
          <w:szCs w:val="24"/>
        </w:rPr>
        <w:t>громади» Крупецької сільської ради на 2020-2022 роки</w:t>
      </w: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Ресурсне забезпечення</w:t>
      </w:r>
    </w:p>
    <w:p w:rsidR="00754E1D" w:rsidRPr="00B623A8" w:rsidRDefault="00754E1D" w:rsidP="00754E1D">
      <w:pPr>
        <w:pStyle w:val="27"/>
        <w:shd w:val="clear" w:color="auto" w:fill="auto"/>
        <w:spacing w:before="0" w:after="0" w:line="276" w:lineRule="auto"/>
        <w:ind w:left="360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bidi="uk-UA"/>
        </w:rPr>
      </w:pPr>
      <w:bookmarkStart w:id="8" w:name="bookmark9"/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Програми «Поліцейський офіцер громади» </w:t>
      </w:r>
      <w:bookmarkEnd w:id="8"/>
    </w:p>
    <w:p w:rsidR="00754E1D" w:rsidRPr="00B623A8" w:rsidRDefault="00754E1D" w:rsidP="00754E1D">
      <w:pPr>
        <w:pStyle w:val="27"/>
        <w:shd w:val="clear" w:color="auto" w:fill="auto"/>
        <w:spacing w:before="0" w:after="0" w:line="276" w:lineRule="auto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Крупецької сільської  ради</w:t>
      </w:r>
    </w:p>
    <w:p w:rsidR="00754E1D" w:rsidRPr="00B623A8" w:rsidRDefault="00754E1D" w:rsidP="00754E1D">
      <w:pPr>
        <w:pStyle w:val="63"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23A8">
        <w:rPr>
          <w:rFonts w:ascii="Times New Roman" w:hAnsi="Times New Roman" w:cs="Times New Roman"/>
          <w:color w:val="000000"/>
          <w:sz w:val="24"/>
          <w:szCs w:val="24"/>
          <w:lang w:bidi="uk-UA"/>
        </w:rPr>
        <w:t>на 2020-2022 роки</w:t>
      </w:r>
    </w:p>
    <w:p w:rsidR="00754E1D" w:rsidRPr="00B623A8" w:rsidRDefault="00754E1D" w:rsidP="00754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E1D" w:rsidRPr="00B623A8" w:rsidRDefault="00754E1D" w:rsidP="00754E1D">
      <w:pPr>
        <w:spacing w:after="0"/>
        <w:ind w:left="778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623A8">
        <w:rPr>
          <w:rFonts w:ascii="Times New Roman" w:hAnsi="Times New Roman" w:cs="Times New Roman"/>
          <w:i/>
          <w:sz w:val="24"/>
          <w:szCs w:val="24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1907"/>
        <w:gridCol w:w="1907"/>
        <w:gridCol w:w="1907"/>
        <w:gridCol w:w="1920"/>
      </w:tblGrid>
      <w:tr w:rsidR="00754E1D" w:rsidRPr="00B623A8" w:rsidTr="00F831E8">
        <w:tc>
          <w:tcPr>
            <w:tcW w:w="1970" w:type="dxa"/>
            <w:vMerge w:val="restart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Джерела коштів</w:t>
            </w:r>
          </w:p>
        </w:tc>
        <w:tc>
          <w:tcPr>
            <w:tcW w:w="5913" w:type="dxa"/>
            <w:gridSpan w:val="3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971" w:type="dxa"/>
            <w:vMerge w:val="restart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Всього</w:t>
            </w:r>
          </w:p>
        </w:tc>
      </w:tr>
      <w:tr w:rsidR="00754E1D" w:rsidRPr="00B623A8" w:rsidTr="00F831E8">
        <w:tc>
          <w:tcPr>
            <w:tcW w:w="1970" w:type="dxa"/>
            <w:vMerge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971" w:type="dxa"/>
            <w:vMerge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754E1D" w:rsidRPr="00B623A8" w:rsidTr="00F831E8">
        <w:tc>
          <w:tcPr>
            <w:tcW w:w="1970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jc w:val="left"/>
              <w:rPr>
                <w:sz w:val="24"/>
                <w:szCs w:val="24"/>
              </w:rPr>
            </w:pPr>
            <w:r w:rsidRPr="00B623A8">
              <w:rPr>
                <w:sz w:val="24"/>
                <w:szCs w:val="24"/>
              </w:rPr>
              <w:t>Сільський бюджет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B623A8">
              <w:rPr>
                <w:sz w:val="24"/>
                <w:szCs w:val="24"/>
              </w:rPr>
              <w:t>65,0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B623A8">
              <w:rPr>
                <w:sz w:val="24"/>
                <w:szCs w:val="24"/>
              </w:rPr>
              <w:t>75,0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B623A8">
              <w:rPr>
                <w:sz w:val="24"/>
                <w:szCs w:val="24"/>
              </w:rPr>
              <w:t>75,0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B623A8">
              <w:rPr>
                <w:sz w:val="24"/>
                <w:szCs w:val="24"/>
              </w:rPr>
              <w:t>215,0</w:t>
            </w:r>
          </w:p>
        </w:tc>
      </w:tr>
      <w:tr w:rsidR="00754E1D" w:rsidRPr="00B623A8" w:rsidTr="00F831E8">
        <w:tc>
          <w:tcPr>
            <w:tcW w:w="1970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B623A8">
              <w:rPr>
                <w:rStyle w:val="28"/>
                <w:rFonts w:eastAsiaTheme="minorHAnsi"/>
                <w:sz w:val="24"/>
                <w:szCs w:val="24"/>
              </w:rPr>
              <w:t>РАЗОМ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65,0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1971" w:type="dxa"/>
            <w:vAlign w:val="center"/>
          </w:tcPr>
          <w:p w:rsidR="00754E1D" w:rsidRPr="00B623A8" w:rsidRDefault="00754E1D" w:rsidP="00F831E8">
            <w:pPr>
              <w:pStyle w:val="25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B623A8">
              <w:rPr>
                <w:b/>
                <w:sz w:val="24"/>
                <w:szCs w:val="24"/>
              </w:rPr>
              <w:t>215,0</w:t>
            </w:r>
          </w:p>
        </w:tc>
      </w:tr>
    </w:tbl>
    <w:p w:rsidR="00754E1D" w:rsidRPr="00B623A8" w:rsidRDefault="00754E1D" w:rsidP="00754E1D">
      <w:pPr>
        <w:spacing w:after="0"/>
        <w:ind w:left="778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54E1D" w:rsidRPr="00B623A8" w:rsidRDefault="00754E1D" w:rsidP="00754E1D">
      <w:pPr>
        <w:spacing w:after="0"/>
        <w:ind w:left="778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54E1D" w:rsidRPr="00B623A8" w:rsidRDefault="00754E1D" w:rsidP="00754E1D">
      <w:pPr>
        <w:pStyle w:val="53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0D6E" w:rsidRDefault="00754E1D" w:rsidP="00754E1D">
      <w:r w:rsidRPr="00B623A8">
        <w:rPr>
          <w:rFonts w:ascii="Times New Roman" w:hAnsi="Times New Roman" w:cs="Times New Roman"/>
          <w:b/>
          <w:sz w:val="24"/>
          <w:szCs w:val="24"/>
        </w:rPr>
        <w:t>Сільський голова                                                             Валерій МИХАЛЮК</w:t>
      </w:r>
    </w:p>
    <w:sectPr w:rsidR="004F0D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148E"/>
    <w:multiLevelType w:val="multilevel"/>
    <w:tmpl w:val="6CC439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4201ED"/>
    <w:multiLevelType w:val="multilevel"/>
    <w:tmpl w:val="2132DB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960" w:hanging="360"/>
      </w:pPr>
    </w:lvl>
    <w:lvl w:ilvl="2" w:tplc="0419001B" w:tentative="1">
      <w:start w:val="1"/>
      <w:numFmt w:val="lowerRoman"/>
      <w:lvlText w:val="%3."/>
      <w:lvlJc w:val="right"/>
      <w:pPr>
        <w:ind w:left="5680" w:hanging="180"/>
      </w:pPr>
    </w:lvl>
    <w:lvl w:ilvl="3" w:tplc="0419000F" w:tentative="1">
      <w:start w:val="1"/>
      <w:numFmt w:val="decimal"/>
      <w:lvlText w:val="%4."/>
      <w:lvlJc w:val="left"/>
      <w:pPr>
        <w:ind w:left="6400" w:hanging="360"/>
      </w:pPr>
    </w:lvl>
    <w:lvl w:ilvl="4" w:tplc="04190019" w:tentative="1">
      <w:start w:val="1"/>
      <w:numFmt w:val="lowerLetter"/>
      <w:lvlText w:val="%5."/>
      <w:lvlJc w:val="left"/>
      <w:pPr>
        <w:ind w:left="7120" w:hanging="360"/>
      </w:pPr>
    </w:lvl>
    <w:lvl w:ilvl="5" w:tplc="0419001B" w:tentative="1">
      <w:start w:val="1"/>
      <w:numFmt w:val="lowerRoman"/>
      <w:lvlText w:val="%6."/>
      <w:lvlJc w:val="right"/>
      <w:pPr>
        <w:ind w:left="7840" w:hanging="180"/>
      </w:pPr>
    </w:lvl>
    <w:lvl w:ilvl="6" w:tplc="0419000F" w:tentative="1">
      <w:start w:val="1"/>
      <w:numFmt w:val="decimal"/>
      <w:lvlText w:val="%7."/>
      <w:lvlJc w:val="left"/>
      <w:pPr>
        <w:ind w:left="8560" w:hanging="360"/>
      </w:pPr>
    </w:lvl>
    <w:lvl w:ilvl="7" w:tplc="04190019" w:tentative="1">
      <w:start w:val="1"/>
      <w:numFmt w:val="lowerLetter"/>
      <w:lvlText w:val="%8."/>
      <w:lvlJc w:val="left"/>
      <w:pPr>
        <w:ind w:left="9280" w:hanging="360"/>
      </w:pPr>
    </w:lvl>
    <w:lvl w:ilvl="8" w:tplc="0419001B" w:tentative="1">
      <w:start w:val="1"/>
      <w:numFmt w:val="lowerRoman"/>
      <w:lvlText w:val="%9."/>
      <w:lvlJc w:val="right"/>
      <w:pPr>
        <w:ind w:left="100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E1D"/>
    <w:rsid w:val="00171A2E"/>
    <w:rsid w:val="00304C90"/>
    <w:rsid w:val="004F0D6E"/>
    <w:rsid w:val="00505B6D"/>
    <w:rsid w:val="006D3977"/>
    <w:rsid w:val="00754E1D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4E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54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54E1D"/>
    <w:rPr>
      <w:rFonts w:ascii="Consolas" w:hAnsi="Consolas"/>
      <w:sz w:val="20"/>
      <w:szCs w:val="20"/>
      <w:lang w:val="ru-RU" w:eastAsia="ru-RU" w:bidi="ar-SA"/>
    </w:rPr>
  </w:style>
  <w:style w:type="character" w:customStyle="1" w:styleId="24">
    <w:name w:val="Основной текст (2)_"/>
    <w:basedOn w:val="a0"/>
    <w:link w:val="25"/>
    <w:locked/>
    <w:rsid w:val="0075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54E1D"/>
    <w:pPr>
      <w:widowControl w:val="0"/>
      <w:shd w:val="clear" w:color="auto" w:fill="FFFFFF"/>
      <w:spacing w:after="0" w:line="598" w:lineRule="exact"/>
      <w:jc w:val="center"/>
    </w:pPr>
    <w:rPr>
      <w:rFonts w:ascii="Times New Roman" w:eastAsia="Times New Roman" w:hAnsi="Times New Roman" w:cs="Times New Roman"/>
      <w:sz w:val="26"/>
      <w:szCs w:val="26"/>
      <w:lang w:val="en-US" w:eastAsia="en-US" w:bidi="en-US"/>
    </w:rPr>
  </w:style>
  <w:style w:type="character" w:customStyle="1" w:styleId="26">
    <w:name w:val="Заголовок №2_"/>
    <w:basedOn w:val="a0"/>
    <w:link w:val="27"/>
    <w:rsid w:val="00754E1D"/>
    <w:rPr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754E1D"/>
    <w:pPr>
      <w:widowControl w:val="0"/>
      <w:shd w:val="clear" w:color="auto" w:fill="FFFFFF"/>
      <w:spacing w:before="300" w:after="60" w:line="0" w:lineRule="atLeast"/>
      <w:ind w:hanging="660"/>
      <w:outlineLvl w:val="1"/>
    </w:pPr>
    <w:rPr>
      <w:b/>
      <w:bCs/>
      <w:sz w:val="28"/>
      <w:szCs w:val="28"/>
      <w:lang w:val="en-US" w:eastAsia="en-US" w:bidi="en-US"/>
    </w:rPr>
  </w:style>
  <w:style w:type="character" w:customStyle="1" w:styleId="52">
    <w:name w:val="Основной текст (5)_"/>
    <w:basedOn w:val="a0"/>
    <w:link w:val="53"/>
    <w:rsid w:val="00754E1D"/>
    <w:rPr>
      <w:b/>
      <w:bCs/>
      <w:sz w:val="32"/>
      <w:szCs w:val="32"/>
      <w:shd w:val="clear" w:color="auto" w:fill="FFFFFF"/>
    </w:rPr>
  </w:style>
  <w:style w:type="character" w:customStyle="1" w:styleId="62">
    <w:name w:val="Основной текст (6)_"/>
    <w:basedOn w:val="a0"/>
    <w:link w:val="63"/>
    <w:rsid w:val="00754E1D"/>
    <w:rPr>
      <w:b/>
      <w:bCs/>
      <w:sz w:val="28"/>
      <w:szCs w:val="2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754E1D"/>
    <w:pPr>
      <w:widowControl w:val="0"/>
      <w:shd w:val="clear" w:color="auto" w:fill="FFFFFF"/>
      <w:spacing w:before="1080" w:after="0" w:line="370" w:lineRule="exact"/>
      <w:jc w:val="center"/>
    </w:pPr>
    <w:rPr>
      <w:b/>
      <w:bCs/>
      <w:sz w:val="32"/>
      <w:szCs w:val="32"/>
      <w:lang w:val="en-US" w:eastAsia="en-US" w:bidi="en-US"/>
    </w:rPr>
  </w:style>
  <w:style w:type="paragraph" w:customStyle="1" w:styleId="63">
    <w:name w:val="Основной текст (6)"/>
    <w:basedOn w:val="a"/>
    <w:link w:val="62"/>
    <w:rsid w:val="00754E1D"/>
    <w:pPr>
      <w:widowControl w:val="0"/>
      <w:shd w:val="clear" w:color="auto" w:fill="FFFFFF"/>
      <w:spacing w:before="120" w:after="120" w:line="0" w:lineRule="atLeast"/>
    </w:pPr>
    <w:rPr>
      <w:b/>
      <w:bCs/>
      <w:sz w:val="28"/>
      <w:szCs w:val="28"/>
      <w:lang w:val="en-US" w:eastAsia="en-US" w:bidi="en-US"/>
    </w:rPr>
  </w:style>
  <w:style w:type="character" w:customStyle="1" w:styleId="28">
    <w:name w:val="Основной текст (2) + Полужирный"/>
    <w:basedOn w:val="24"/>
    <w:rsid w:val="00754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4E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54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54E1D"/>
    <w:rPr>
      <w:rFonts w:ascii="Consolas" w:hAnsi="Consolas"/>
      <w:sz w:val="20"/>
      <w:szCs w:val="20"/>
      <w:lang w:val="ru-RU" w:eastAsia="ru-RU" w:bidi="ar-SA"/>
    </w:rPr>
  </w:style>
  <w:style w:type="character" w:customStyle="1" w:styleId="24">
    <w:name w:val="Основной текст (2)_"/>
    <w:basedOn w:val="a0"/>
    <w:link w:val="25"/>
    <w:locked/>
    <w:rsid w:val="0075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54E1D"/>
    <w:pPr>
      <w:widowControl w:val="0"/>
      <w:shd w:val="clear" w:color="auto" w:fill="FFFFFF"/>
      <w:spacing w:after="0" w:line="598" w:lineRule="exact"/>
      <w:jc w:val="center"/>
    </w:pPr>
    <w:rPr>
      <w:rFonts w:ascii="Times New Roman" w:eastAsia="Times New Roman" w:hAnsi="Times New Roman" w:cs="Times New Roman"/>
      <w:sz w:val="26"/>
      <w:szCs w:val="26"/>
      <w:lang w:val="en-US" w:eastAsia="en-US" w:bidi="en-US"/>
    </w:rPr>
  </w:style>
  <w:style w:type="character" w:customStyle="1" w:styleId="26">
    <w:name w:val="Заголовок №2_"/>
    <w:basedOn w:val="a0"/>
    <w:link w:val="27"/>
    <w:rsid w:val="00754E1D"/>
    <w:rPr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754E1D"/>
    <w:pPr>
      <w:widowControl w:val="0"/>
      <w:shd w:val="clear" w:color="auto" w:fill="FFFFFF"/>
      <w:spacing w:before="300" w:after="60" w:line="0" w:lineRule="atLeast"/>
      <w:ind w:hanging="660"/>
      <w:outlineLvl w:val="1"/>
    </w:pPr>
    <w:rPr>
      <w:b/>
      <w:bCs/>
      <w:sz w:val="28"/>
      <w:szCs w:val="28"/>
      <w:lang w:val="en-US" w:eastAsia="en-US" w:bidi="en-US"/>
    </w:rPr>
  </w:style>
  <w:style w:type="character" w:customStyle="1" w:styleId="52">
    <w:name w:val="Основной текст (5)_"/>
    <w:basedOn w:val="a0"/>
    <w:link w:val="53"/>
    <w:rsid w:val="00754E1D"/>
    <w:rPr>
      <w:b/>
      <w:bCs/>
      <w:sz w:val="32"/>
      <w:szCs w:val="32"/>
      <w:shd w:val="clear" w:color="auto" w:fill="FFFFFF"/>
    </w:rPr>
  </w:style>
  <w:style w:type="character" w:customStyle="1" w:styleId="62">
    <w:name w:val="Основной текст (6)_"/>
    <w:basedOn w:val="a0"/>
    <w:link w:val="63"/>
    <w:rsid w:val="00754E1D"/>
    <w:rPr>
      <w:b/>
      <w:bCs/>
      <w:sz w:val="28"/>
      <w:szCs w:val="2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754E1D"/>
    <w:pPr>
      <w:widowControl w:val="0"/>
      <w:shd w:val="clear" w:color="auto" w:fill="FFFFFF"/>
      <w:spacing w:before="1080" w:after="0" w:line="370" w:lineRule="exact"/>
      <w:jc w:val="center"/>
    </w:pPr>
    <w:rPr>
      <w:b/>
      <w:bCs/>
      <w:sz w:val="32"/>
      <w:szCs w:val="32"/>
      <w:lang w:val="en-US" w:eastAsia="en-US" w:bidi="en-US"/>
    </w:rPr>
  </w:style>
  <w:style w:type="paragraph" w:customStyle="1" w:styleId="63">
    <w:name w:val="Основной текст (6)"/>
    <w:basedOn w:val="a"/>
    <w:link w:val="62"/>
    <w:rsid w:val="00754E1D"/>
    <w:pPr>
      <w:widowControl w:val="0"/>
      <w:shd w:val="clear" w:color="auto" w:fill="FFFFFF"/>
      <w:spacing w:before="120" w:after="120" w:line="0" w:lineRule="atLeast"/>
    </w:pPr>
    <w:rPr>
      <w:b/>
      <w:bCs/>
      <w:sz w:val="28"/>
      <w:szCs w:val="28"/>
      <w:lang w:val="en-US" w:eastAsia="en-US" w:bidi="en-US"/>
    </w:rPr>
  </w:style>
  <w:style w:type="character" w:customStyle="1" w:styleId="28">
    <w:name w:val="Основной текст (2) + Полужирный"/>
    <w:basedOn w:val="24"/>
    <w:rsid w:val="00754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5</Pages>
  <Words>1126</Words>
  <Characters>6424</Characters>
  <Application>Microsoft Office Word</Application>
  <DocSecurity>0</DocSecurity>
  <Lines>53</Lines>
  <Paragraphs>15</Paragraphs>
  <ScaleCrop>false</ScaleCrop>
  <Company>Microsoft</Company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2020-10-10T16:18:00Z</dcterms:created>
  <dcterms:modified xsi:type="dcterms:W3CDTF">2020-10-10T16:19:00Z</dcterms:modified>
</cp:coreProperties>
</file>