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68" w:rsidRPr="008C6A2C" w:rsidRDefault="00383C68" w:rsidP="00383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83C68" w:rsidRDefault="00383C68" w:rsidP="00383C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383C68" w:rsidRDefault="00383C68" w:rsidP="00383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83C68" w:rsidRPr="00FC4B24" w:rsidRDefault="00383C68" w:rsidP="00383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№24</w:t>
      </w:r>
    </w:p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цільової П</w:t>
      </w:r>
      <w:r w:rsidRPr="008553AB">
        <w:rPr>
          <w:rFonts w:ascii="Times New Roman" w:hAnsi="Times New Roman" w:cs="Times New Roman"/>
          <w:b/>
          <w:sz w:val="24"/>
          <w:szCs w:val="24"/>
        </w:rPr>
        <w:t xml:space="preserve">рограми із </w:t>
      </w:r>
    </w:p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3AB">
        <w:rPr>
          <w:rFonts w:ascii="Times New Roman" w:hAnsi="Times New Roman" w:cs="Times New Roman"/>
          <w:b/>
          <w:sz w:val="24"/>
          <w:szCs w:val="24"/>
        </w:rPr>
        <w:t xml:space="preserve">забезпечення чергових призовів громадян </w:t>
      </w:r>
    </w:p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3AB">
        <w:rPr>
          <w:rFonts w:ascii="Times New Roman" w:hAnsi="Times New Roman" w:cs="Times New Roman"/>
          <w:b/>
          <w:sz w:val="24"/>
          <w:szCs w:val="24"/>
        </w:rPr>
        <w:t>Крупецької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b/>
          <w:sz w:val="24"/>
          <w:szCs w:val="24"/>
        </w:rPr>
        <w:t>сільської об’єднаної територіальної громади</w:t>
      </w:r>
    </w:p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3AB">
        <w:rPr>
          <w:rFonts w:ascii="Times New Roman" w:hAnsi="Times New Roman" w:cs="Times New Roman"/>
          <w:b/>
          <w:sz w:val="24"/>
          <w:szCs w:val="24"/>
        </w:rPr>
        <w:t xml:space="preserve"> на строкову військову службу на 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b/>
          <w:sz w:val="24"/>
          <w:szCs w:val="24"/>
        </w:rPr>
        <w:t>2024 роки»</w:t>
      </w:r>
    </w:p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Відповідно до пункту 22 частини 1 статті 26  Закону України «Про місцеве самоврядування в Україні», Закону України «Про військовий обов’язок і військову службу»,  пункту 17  частини 1 статті 91 Бюджетного кодексу України та  з метою забезпечення чергових призовів громадян Крупецької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sz w:val="24"/>
          <w:szCs w:val="24"/>
        </w:rPr>
        <w:t>сільської об’єднаної територіальної громади на строкову військову службу сільська рада,</w:t>
      </w:r>
    </w:p>
    <w:p w:rsidR="00383C68" w:rsidRPr="008553AB" w:rsidRDefault="00383C68" w:rsidP="00383C6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ВИРІШИЛА:</w:t>
      </w:r>
    </w:p>
    <w:p w:rsidR="00383C68" w:rsidRPr="008553AB" w:rsidRDefault="00383C68" w:rsidP="00383C68">
      <w:pPr>
        <w:tabs>
          <w:tab w:val="left" w:pos="6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 xml:space="preserve"> 1.  За</w:t>
      </w:r>
      <w:r>
        <w:rPr>
          <w:rFonts w:ascii="Times New Roman" w:hAnsi="Times New Roman" w:cs="Times New Roman"/>
          <w:sz w:val="24"/>
          <w:szCs w:val="24"/>
        </w:rPr>
        <w:t>твердити     Цільову   П</w:t>
      </w:r>
      <w:r w:rsidRPr="008553AB">
        <w:rPr>
          <w:rFonts w:ascii="Times New Roman" w:hAnsi="Times New Roman" w:cs="Times New Roman"/>
          <w:sz w:val="24"/>
          <w:szCs w:val="24"/>
        </w:rPr>
        <w:t>рограму  із забезпечення  чергових призовів громадян Крупецької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sz w:val="24"/>
          <w:szCs w:val="24"/>
        </w:rPr>
        <w:t xml:space="preserve">сільської об’єднаної територіальної громади на строкову військову службу  </w:t>
      </w:r>
      <w:r w:rsidRPr="008553AB">
        <w:rPr>
          <w:rFonts w:ascii="Times New Roman" w:hAnsi="Times New Roman" w:cs="Times New Roman"/>
          <w:color w:val="000000"/>
          <w:sz w:val="24"/>
          <w:szCs w:val="24"/>
        </w:rPr>
        <w:t>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color w:val="000000"/>
          <w:sz w:val="24"/>
          <w:szCs w:val="24"/>
        </w:rPr>
        <w:t xml:space="preserve">2024 роки  </w:t>
      </w:r>
      <w:r w:rsidRPr="008553AB">
        <w:rPr>
          <w:rFonts w:ascii="Times New Roman" w:hAnsi="Times New Roman" w:cs="Times New Roman"/>
          <w:sz w:val="24"/>
          <w:szCs w:val="24"/>
        </w:rPr>
        <w:t>(далі – Програма), що додається.</w:t>
      </w:r>
    </w:p>
    <w:p w:rsidR="00383C68" w:rsidRPr="008553AB" w:rsidRDefault="00383C68" w:rsidP="00383C68">
      <w:pPr>
        <w:tabs>
          <w:tab w:val="left" w:pos="60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2. Відділу фінансів сільської ради (Голубовській О.М.) при формуванні бюджету передбачити виділення коштів на виконання цієї Програми.</w:t>
      </w:r>
    </w:p>
    <w:p w:rsidR="00383C68" w:rsidRPr="008553AB" w:rsidRDefault="00383C68" w:rsidP="00383C6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з питань фінансів, бюджету, планування,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sz w:val="24"/>
          <w:szCs w:val="24"/>
        </w:rPr>
        <w:t>економічного розвитку, інвестицій та міжнародного співробітництва (Качаровська О.В.).</w:t>
      </w:r>
    </w:p>
    <w:p w:rsidR="00383C68" w:rsidRPr="008553AB" w:rsidRDefault="00383C68" w:rsidP="00383C68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553AB">
        <w:rPr>
          <w:rFonts w:ascii="Times New Roman" w:hAnsi="Times New Roman" w:cs="Times New Roman"/>
          <w:sz w:val="24"/>
          <w:szCs w:val="24"/>
        </w:rPr>
        <w:t xml:space="preserve"> Валерій МИХАЛЮК</w:t>
      </w:r>
    </w:p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pStyle w:val="HTML0"/>
        <w:spacing w:line="276" w:lineRule="auto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383C68" w:rsidRPr="008553AB" w:rsidRDefault="00383C68" w:rsidP="00383C68">
      <w:pPr>
        <w:pStyle w:val="HTML0"/>
        <w:spacing w:line="276" w:lineRule="auto"/>
        <w:ind w:left="5812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 w:rsidRPr="008553AB">
        <w:rPr>
          <w:rFonts w:ascii="Times New Roman" w:eastAsia="Times New Roman" w:hAnsi="Times New Roman"/>
          <w:bCs/>
          <w:color w:val="000000"/>
          <w:lang w:val="uk-UA" w:eastAsia="ru-RU"/>
        </w:rPr>
        <w:t>ЗАТВЕРДЖЕНО</w:t>
      </w:r>
    </w:p>
    <w:p w:rsidR="00383C68" w:rsidRPr="008553AB" w:rsidRDefault="00383C68" w:rsidP="00383C68">
      <w:pPr>
        <w:pStyle w:val="HTML0"/>
        <w:spacing w:line="276" w:lineRule="auto"/>
        <w:ind w:left="5812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 w:rsidRPr="008553AB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рішенням ХХХХІІ сесії </w:t>
      </w:r>
    </w:p>
    <w:p w:rsidR="00383C68" w:rsidRPr="008553AB" w:rsidRDefault="00383C68" w:rsidP="00383C68">
      <w:pPr>
        <w:pStyle w:val="HTML0"/>
        <w:spacing w:line="276" w:lineRule="auto"/>
        <w:ind w:left="5812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 w:rsidRPr="008553AB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Крупецької сільської ради </w:t>
      </w:r>
    </w:p>
    <w:p w:rsidR="00383C68" w:rsidRPr="008553AB" w:rsidRDefault="00383C68" w:rsidP="00383C68">
      <w:pPr>
        <w:spacing w:after="0"/>
        <w:ind w:left="58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53AB">
        <w:rPr>
          <w:rFonts w:ascii="Times New Roman" w:hAnsi="Times New Roman" w:cs="Times New Roman"/>
          <w:bCs/>
          <w:color w:val="000000"/>
          <w:sz w:val="24"/>
          <w:szCs w:val="24"/>
        </w:rPr>
        <w:t>від 12.10.2020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bCs/>
          <w:color w:val="000000"/>
          <w:sz w:val="24"/>
          <w:szCs w:val="24"/>
        </w:rPr>
        <w:t>р. №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24</w:t>
      </w:r>
    </w:p>
    <w:p w:rsidR="00383C68" w:rsidRPr="008553AB" w:rsidRDefault="00383C68" w:rsidP="00383C68">
      <w:pPr>
        <w:pStyle w:val="FR1"/>
        <w:tabs>
          <w:tab w:val="left" w:pos="9923"/>
        </w:tabs>
        <w:spacing w:line="276" w:lineRule="auto"/>
        <w:ind w:left="0" w:right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383C68" w:rsidRPr="008553AB" w:rsidRDefault="00383C68" w:rsidP="00383C68">
      <w:pPr>
        <w:pStyle w:val="af4"/>
        <w:ind w:firstLine="700"/>
        <w:jc w:val="center"/>
        <w:rPr>
          <w:b/>
          <w:szCs w:val="24"/>
        </w:rPr>
      </w:pPr>
      <w:r w:rsidRPr="008553AB">
        <w:rPr>
          <w:b/>
          <w:szCs w:val="24"/>
        </w:rPr>
        <w:t>Цільова   програма</w:t>
      </w:r>
    </w:p>
    <w:p w:rsidR="00383C68" w:rsidRPr="008553AB" w:rsidRDefault="00383C68" w:rsidP="00383C68">
      <w:pPr>
        <w:pStyle w:val="af4"/>
        <w:ind w:firstLine="700"/>
        <w:jc w:val="center"/>
        <w:rPr>
          <w:b/>
          <w:szCs w:val="24"/>
        </w:rPr>
      </w:pPr>
      <w:r w:rsidRPr="008553AB">
        <w:rPr>
          <w:b/>
          <w:szCs w:val="24"/>
        </w:rPr>
        <w:t>із забезпечення  чергових призовів громадян Крупецької</w:t>
      </w:r>
      <w:r>
        <w:rPr>
          <w:b/>
          <w:szCs w:val="24"/>
        </w:rPr>
        <w:t xml:space="preserve"> </w:t>
      </w:r>
      <w:r w:rsidRPr="008553AB">
        <w:rPr>
          <w:b/>
          <w:szCs w:val="24"/>
        </w:rPr>
        <w:t xml:space="preserve">сільської об’єднаної територіальної громади на строкову військову службу  </w:t>
      </w:r>
      <w:r w:rsidRPr="008553AB">
        <w:rPr>
          <w:b/>
          <w:color w:val="000000"/>
          <w:szCs w:val="24"/>
        </w:rPr>
        <w:t>на 2020</w:t>
      </w:r>
      <w:r>
        <w:rPr>
          <w:b/>
          <w:color w:val="000000"/>
          <w:szCs w:val="24"/>
        </w:rPr>
        <w:t xml:space="preserve"> </w:t>
      </w:r>
      <w:r w:rsidRPr="008553AB">
        <w:rPr>
          <w:b/>
          <w:color w:val="000000"/>
          <w:szCs w:val="24"/>
        </w:rPr>
        <w:t>-</w:t>
      </w:r>
      <w:r>
        <w:rPr>
          <w:b/>
          <w:color w:val="000000"/>
          <w:szCs w:val="24"/>
        </w:rPr>
        <w:t xml:space="preserve"> </w:t>
      </w:r>
      <w:r w:rsidRPr="008553AB">
        <w:rPr>
          <w:b/>
          <w:color w:val="000000"/>
          <w:szCs w:val="24"/>
        </w:rPr>
        <w:t>2024 роки</w:t>
      </w:r>
    </w:p>
    <w:p w:rsidR="00383C68" w:rsidRPr="008553AB" w:rsidRDefault="00383C68" w:rsidP="00383C68">
      <w:pPr>
        <w:pStyle w:val="FR1"/>
        <w:tabs>
          <w:tab w:val="left" w:pos="9923"/>
        </w:tabs>
        <w:spacing w:line="276" w:lineRule="auto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</w:p>
    <w:p w:rsidR="00383C68" w:rsidRPr="008553AB" w:rsidRDefault="00383C68" w:rsidP="00383C68">
      <w:pPr>
        <w:pStyle w:val="FR1"/>
        <w:tabs>
          <w:tab w:val="left" w:pos="9923"/>
        </w:tabs>
        <w:spacing w:line="276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b w:val="0"/>
          <w:sz w:val="24"/>
          <w:szCs w:val="24"/>
        </w:rPr>
        <w:t>І. Загальні положення</w:t>
      </w:r>
    </w:p>
    <w:p w:rsidR="00383C68" w:rsidRPr="00CE2B85" w:rsidRDefault="00383C68" w:rsidP="00383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ab/>
        <w:t>Цільова програма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sz w:val="24"/>
          <w:szCs w:val="24"/>
        </w:rPr>
        <w:t>із забезпечення  чергових призовів громадян Крупецької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sz w:val="24"/>
          <w:szCs w:val="24"/>
        </w:rPr>
        <w:t xml:space="preserve">сільської об’єднаної територіальної громади на строкову військову службу  </w:t>
      </w:r>
      <w:r w:rsidRPr="008553AB">
        <w:rPr>
          <w:rFonts w:ascii="Times New Roman" w:hAnsi="Times New Roman" w:cs="Times New Roman"/>
          <w:color w:val="000000"/>
          <w:sz w:val="24"/>
          <w:szCs w:val="24"/>
        </w:rPr>
        <w:t>на 2020-2024 роки (далі – Програма)</w:t>
      </w:r>
      <w:r w:rsidRPr="008553AB">
        <w:rPr>
          <w:rFonts w:ascii="Times New Roman" w:hAnsi="Times New Roman" w:cs="Times New Roman"/>
          <w:sz w:val="24"/>
          <w:szCs w:val="24"/>
        </w:rPr>
        <w:t xml:space="preserve">розроблена відповідно до законів України «Про місцеве самоврядування в Україні», «Про мобілізаційну підготовку та мобілізацію» та «Про військовий обов’язок і військову службу». </w:t>
      </w:r>
    </w:p>
    <w:p w:rsidR="00383C68" w:rsidRPr="008553AB" w:rsidRDefault="00383C68" w:rsidP="00383C68">
      <w:pPr>
        <w:pStyle w:val="FR1"/>
        <w:tabs>
          <w:tab w:val="left" w:pos="9923"/>
        </w:tabs>
        <w:spacing w:line="276" w:lineRule="auto"/>
        <w:ind w:left="0" w:right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 w:rsidRPr="008553AB">
        <w:rPr>
          <w:rFonts w:ascii="Times New Roman" w:hAnsi="Times New Roman" w:cs="Times New Roman"/>
          <w:b w:val="0"/>
          <w:sz w:val="24"/>
          <w:szCs w:val="24"/>
        </w:rPr>
        <w:t>ІІ. Мета Програми</w:t>
      </w:r>
    </w:p>
    <w:p w:rsidR="00383C68" w:rsidRPr="008553AB" w:rsidRDefault="00383C68" w:rsidP="00383C68">
      <w:pPr>
        <w:pStyle w:val="af4"/>
        <w:ind w:firstLine="700"/>
        <w:rPr>
          <w:szCs w:val="24"/>
        </w:rPr>
      </w:pPr>
      <w:r w:rsidRPr="008553AB">
        <w:rPr>
          <w:szCs w:val="24"/>
        </w:rPr>
        <w:t xml:space="preserve">Метою програми є матеріальне забезпечення тестування на </w:t>
      </w:r>
      <w:r w:rsidRPr="008553AB">
        <w:rPr>
          <w:color w:val="000000"/>
          <w:spacing w:val="-1"/>
          <w:szCs w:val="24"/>
        </w:rPr>
        <w:t>COVID-19,</w:t>
      </w:r>
      <w:r w:rsidRPr="008553AB">
        <w:rPr>
          <w:szCs w:val="24"/>
        </w:rPr>
        <w:t xml:space="preserve"> перевезення призовників з  міста Славути  до Хмельницького обласного збірного пункту та у зворотному напрямку для проведення контрольного  медичного огляду та призову громадян  на строкову військову службу </w:t>
      </w:r>
      <w:r w:rsidRPr="008553AB">
        <w:rPr>
          <w:color w:val="000000"/>
          <w:szCs w:val="24"/>
        </w:rPr>
        <w:t xml:space="preserve">з жовтня 2020 року  по </w:t>
      </w:r>
      <w:r w:rsidRPr="008553AB">
        <w:rPr>
          <w:szCs w:val="24"/>
        </w:rPr>
        <w:t>2024 рік.</w:t>
      </w:r>
    </w:p>
    <w:p w:rsidR="00383C68" w:rsidRPr="008553AB" w:rsidRDefault="00383C68" w:rsidP="00383C68">
      <w:pPr>
        <w:pStyle w:val="af4"/>
        <w:jc w:val="center"/>
        <w:rPr>
          <w:szCs w:val="24"/>
        </w:rPr>
      </w:pPr>
      <w:r w:rsidRPr="008553AB">
        <w:rPr>
          <w:szCs w:val="24"/>
        </w:rPr>
        <w:t>ІІІ. Проблемні питання</w:t>
      </w:r>
    </w:p>
    <w:p w:rsidR="00383C68" w:rsidRPr="008553AB" w:rsidRDefault="00383C68" w:rsidP="00383C68">
      <w:pPr>
        <w:pStyle w:val="af4"/>
        <w:jc w:val="center"/>
        <w:rPr>
          <w:szCs w:val="24"/>
        </w:rPr>
      </w:pPr>
      <w:r w:rsidRPr="008553AB">
        <w:rPr>
          <w:szCs w:val="24"/>
        </w:rPr>
        <w:t>та обґрунтування необхідності їх розв’язання</w:t>
      </w:r>
    </w:p>
    <w:p w:rsidR="00383C68" w:rsidRPr="008553AB" w:rsidRDefault="00383C68" w:rsidP="00383C68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У процесі проведення  призову громадян Крупецької ОТГ на строкову військову службу виникають проблемні питання:</w:t>
      </w:r>
    </w:p>
    <w:p w:rsidR="00383C68" w:rsidRPr="008553AB" w:rsidRDefault="00383C68" w:rsidP="00383C68">
      <w:pPr>
        <w:shd w:val="clear" w:color="auto" w:fill="FFFFFF"/>
        <w:spacing w:after="0"/>
        <w:ind w:firstLine="68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8553AB">
        <w:rPr>
          <w:rFonts w:ascii="Times New Roman" w:hAnsi="Times New Roman" w:cs="Times New Roman"/>
          <w:sz w:val="24"/>
          <w:szCs w:val="24"/>
        </w:rPr>
        <w:t xml:space="preserve">Доставка  призовників  від  Славутського  об’єднаного міського військового комісаріату до збірного пункту Хмельницького обласного військового комісаріату для проходження медичного обстеження, а потім  призову на строкову військову службу.  </w:t>
      </w:r>
      <w:r w:rsidRPr="008553AB">
        <w:rPr>
          <w:rFonts w:ascii="Times New Roman" w:hAnsi="Times New Roman" w:cs="Times New Roman"/>
          <w:spacing w:val="4"/>
          <w:sz w:val="24"/>
          <w:szCs w:val="24"/>
        </w:rPr>
        <w:t xml:space="preserve">Після завершення формування команд виникає потреба в перевезенні призовників автотранспортом до міста Хмельницького та в зворотному напрямку.  </w:t>
      </w:r>
    </w:p>
    <w:p w:rsidR="00383C68" w:rsidRPr="008553AB" w:rsidRDefault="00383C68" w:rsidP="00383C68">
      <w:pPr>
        <w:shd w:val="clear" w:color="auto" w:fill="FFFFFF"/>
        <w:suppressAutoHyphens/>
        <w:spacing w:after="0"/>
        <w:ind w:left="68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 </w:t>
      </w:r>
      <w:r w:rsidRPr="008553AB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Забезпечення відшкодування автомобільних перевезень згідно договорів  та актів наданих послуг  на перевезення.</w:t>
      </w:r>
    </w:p>
    <w:p w:rsidR="00383C68" w:rsidRPr="008553AB" w:rsidRDefault="00383C68" w:rsidP="00383C68">
      <w:pPr>
        <w:shd w:val="clear" w:color="auto" w:fill="FFFFFF"/>
        <w:suppressAutoHyphens/>
        <w:spacing w:after="0"/>
        <w:ind w:left="680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</w:t>
      </w:r>
      <w:r w:rsidRPr="008553AB">
        <w:rPr>
          <w:rFonts w:ascii="Times New Roman" w:hAnsi="Times New Roman" w:cs="Times New Roman"/>
          <w:color w:val="000000"/>
          <w:spacing w:val="-1"/>
          <w:sz w:val="24"/>
          <w:szCs w:val="24"/>
        </w:rPr>
        <w:t>Проведення тестування призовників Крупецької ОТГ методом ІФА на COVID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color w:val="000000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8553AB">
        <w:rPr>
          <w:rFonts w:ascii="Times New Roman" w:hAnsi="Times New Roman" w:cs="Times New Roman"/>
          <w:color w:val="000000"/>
          <w:spacing w:val="-1"/>
          <w:sz w:val="24"/>
          <w:szCs w:val="24"/>
        </w:rPr>
        <w:t>19.</w:t>
      </w:r>
    </w:p>
    <w:p w:rsidR="00383C68" w:rsidRPr="008553AB" w:rsidRDefault="00383C68" w:rsidP="00383C68">
      <w:pPr>
        <w:pStyle w:val="af4"/>
        <w:ind w:firstLine="720"/>
        <w:rPr>
          <w:szCs w:val="24"/>
        </w:rPr>
      </w:pPr>
      <w:r w:rsidRPr="008553AB">
        <w:rPr>
          <w:szCs w:val="24"/>
        </w:rPr>
        <w:t xml:space="preserve">                      ІV. Фінансове забезпечення реалізації Програми.</w:t>
      </w:r>
    </w:p>
    <w:p w:rsidR="00383C68" w:rsidRPr="008553AB" w:rsidRDefault="00383C68" w:rsidP="00383C68">
      <w:pPr>
        <w:pStyle w:val="af4"/>
        <w:ind w:firstLine="720"/>
        <w:rPr>
          <w:szCs w:val="24"/>
        </w:rPr>
      </w:pPr>
      <w:r w:rsidRPr="008553AB">
        <w:rPr>
          <w:szCs w:val="24"/>
        </w:rPr>
        <w:t>Фінансування заходів щодо п</w:t>
      </w:r>
      <w:r w:rsidRPr="008553AB">
        <w:rPr>
          <w:color w:val="000000"/>
          <w:spacing w:val="-1"/>
          <w:szCs w:val="24"/>
        </w:rPr>
        <w:t>роведення тестування призовників Крупецької ОТГ методом ІФА на COVID-19,</w:t>
      </w:r>
      <w:r w:rsidRPr="008553AB">
        <w:rPr>
          <w:szCs w:val="24"/>
        </w:rPr>
        <w:t xml:space="preserve"> забезпечення </w:t>
      </w:r>
      <w:r w:rsidRPr="008553AB">
        <w:rPr>
          <w:color w:val="000000"/>
          <w:spacing w:val="4"/>
          <w:szCs w:val="24"/>
        </w:rPr>
        <w:t xml:space="preserve">перевезення призовників  автотранспортом  до міста Хмельницького та в зворотному напрямку </w:t>
      </w:r>
      <w:r w:rsidRPr="008553AB">
        <w:rPr>
          <w:szCs w:val="24"/>
        </w:rPr>
        <w:t xml:space="preserve">здійснюється за рахунок коштів бюджету Крупецької ОТГ  та з урахуванням його можливостей, а також інших джерел незаборонених законодавством. </w:t>
      </w:r>
    </w:p>
    <w:p w:rsidR="00383C68" w:rsidRPr="008553AB" w:rsidRDefault="00383C68" w:rsidP="00383C68">
      <w:pPr>
        <w:pStyle w:val="af4"/>
        <w:ind w:firstLine="720"/>
        <w:rPr>
          <w:szCs w:val="24"/>
        </w:rPr>
      </w:pPr>
      <w:r w:rsidRPr="008553AB">
        <w:rPr>
          <w:szCs w:val="24"/>
        </w:rPr>
        <w:lastRenderedPageBreak/>
        <w:t>Орієнтовані  обсяги та джерела фінансування наведені в додатку до Програми.</w:t>
      </w:r>
    </w:p>
    <w:p w:rsidR="00383C68" w:rsidRPr="008553AB" w:rsidRDefault="00383C68" w:rsidP="00383C68">
      <w:pPr>
        <w:pStyle w:val="af4"/>
        <w:ind w:firstLine="720"/>
        <w:jc w:val="center"/>
        <w:rPr>
          <w:szCs w:val="24"/>
        </w:rPr>
      </w:pPr>
      <w:r w:rsidRPr="008553AB">
        <w:rPr>
          <w:szCs w:val="24"/>
        </w:rPr>
        <w:t>V. Організація управління та контроль</w:t>
      </w:r>
    </w:p>
    <w:p w:rsidR="00383C68" w:rsidRPr="008553AB" w:rsidRDefault="00383C68" w:rsidP="00383C68">
      <w:pPr>
        <w:pStyle w:val="af4"/>
        <w:ind w:firstLine="720"/>
        <w:jc w:val="center"/>
        <w:rPr>
          <w:szCs w:val="24"/>
        </w:rPr>
      </w:pPr>
      <w:r w:rsidRPr="008553AB">
        <w:rPr>
          <w:szCs w:val="24"/>
        </w:rPr>
        <w:t>за ходом виконання Програми.</w:t>
      </w:r>
    </w:p>
    <w:p w:rsidR="00383C68" w:rsidRPr="008553AB" w:rsidRDefault="00383C68" w:rsidP="00383C68">
      <w:pPr>
        <w:pStyle w:val="af4"/>
        <w:ind w:firstLine="720"/>
        <w:rPr>
          <w:szCs w:val="24"/>
        </w:rPr>
      </w:pPr>
      <w:r w:rsidRPr="008553AB">
        <w:rPr>
          <w:szCs w:val="24"/>
        </w:rPr>
        <w:t>Виконавцем Програми є Крупецька сільська рада та Славутський  об’єднаний міський військовий комісаріат.</w:t>
      </w:r>
    </w:p>
    <w:p w:rsidR="00383C68" w:rsidRPr="008553AB" w:rsidRDefault="00383C68" w:rsidP="00383C68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Координацію реалізації Програми здійснює Крупецька сільська рада у взаємодії зі Славутським   об’єднаним міським військовим комісаріатом.</w:t>
      </w:r>
    </w:p>
    <w:p w:rsidR="00383C68" w:rsidRPr="008553AB" w:rsidRDefault="00383C68" w:rsidP="00383C68">
      <w:pPr>
        <w:pStyle w:val="af4"/>
        <w:ind w:firstLine="700"/>
        <w:rPr>
          <w:szCs w:val="24"/>
        </w:rPr>
      </w:pPr>
      <w:r w:rsidRPr="008553AB">
        <w:rPr>
          <w:szCs w:val="24"/>
        </w:rPr>
        <w:t>Контроль за виконанням Програми здійснює Крупецька сільська рада.</w:t>
      </w:r>
    </w:p>
    <w:p w:rsidR="00383C68" w:rsidRPr="008553AB" w:rsidRDefault="00383C68" w:rsidP="00383C68">
      <w:pPr>
        <w:pStyle w:val="af4"/>
        <w:ind w:firstLine="720"/>
        <w:rPr>
          <w:szCs w:val="24"/>
        </w:rPr>
      </w:pPr>
    </w:p>
    <w:p w:rsidR="00383C68" w:rsidRPr="008553AB" w:rsidRDefault="00383C68" w:rsidP="00383C68">
      <w:pPr>
        <w:pStyle w:val="af4"/>
        <w:ind w:firstLine="720"/>
        <w:jc w:val="center"/>
        <w:rPr>
          <w:szCs w:val="24"/>
        </w:rPr>
      </w:pPr>
      <w:r w:rsidRPr="008553AB">
        <w:rPr>
          <w:szCs w:val="24"/>
        </w:rPr>
        <w:t>VІ. Очікувані результати виконання Програми</w:t>
      </w:r>
    </w:p>
    <w:p w:rsidR="00383C68" w:rsidRPr="008553AB" w:rsidRDefault="00383C68" w:rsidP="00383C68">
      <w:pPr>
        <w:pStyle w:val="af4"/>
        <w:ind w:firstLine="720"/>
        <w:rPr>
          <w:szCs w:val="24"/>
        </w:rPr>
      </w:pPr>
      <w:r w:rsidRPr="008553AB">
        <w:rPr>
          <w:szCs w:val="24"/>
        </w:rPr>
        <w:t>Реалізація Програми дасть змогу своєчасно і якісно виконати вимоги законодавства  щодо забезпечення  проведення призову громадян у Крупецькій сільській об’єднаній територіальній громаді на строкову військову службу з жовтня 2020 року по 2024 рік.</w:t>
      </w:r>
    </w:p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VІІ. Орієнтовні  результативні показники щодо реалізації Програми</w:t>
      </w:r>
    </w:p>
    <w:tbl>
      <w:tblPr>
        <w:tblW w:w="978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701"/>
        <w:gridCol w:w="835"/>
        <w:gridCol w:w="851"/>
        <w:gridCol w:w="992"/>
        <w:gridCol w:w="989"/>
        <w:gridCol w:w="901"/>
        <w:gridCol w:w="945"/>
      </w:tblGrid>
      <w:tr w:rsidR="00383C68" w:rsidRPr="008553AB" w:rsidTr="00DE37E2"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Оди</w:t>
            </w: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ниця виміру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Жов</w:t>
            </w: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тень 2020р.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2021р.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2022р.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2023р.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2024р.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Затрат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Загальна чисельність юнаків, які можуть підлягати призову на військову строкову службу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Витрати на  забезпечення перевезення призовників  до обласного центру та у зворотному напрямку для проведення контрольного  медичного огляду 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тис грн.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Витрати на  забезпечення перевезення призовників  до обласного центру, які  призвані на військову строкову службу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Витрати на тестування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1,380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Продукту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C68" w:rsidRPr="008553AB" w:rsidTr="00DE37E2">
        <w:trPr>
          <w:trHeight w:val="137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Чисельність  призовників, які можуть бути  направлені   для проведення контрольного  медичного огляду 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Чисельність  призовників, які призиваються на військову строкову службу та будуть тестовані</w:t>
            </w:r>
            <w:r w:rsidRPr="008553A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на COVID-19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Середня вартість перевезення призовників  до обласного збірного пункту та у зворотному напрямку для проведення контрольного  медичного огляду  в розрахунку на одного призовника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Середня вартість тестування  </w:t>
            </w:r>
            <w:r w:rsidRPr="008553A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 COVID-19 з розрахунку на одного призовника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Якості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Рівень забезпечення перевезень призовників, які направляються на обласне медичне обстеження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lastRenderedPageBreak/>
        <w:t>Додаток 1 до Програми</w:t>
      </w:r>
    </w:p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4589"/>
        <w:gridCol w:w="1011"/>
        <w:gridCol w:w="862"/>
        <w:gridCol w:w="862"/>
        <w:gridCol w:w="981"/>
        <w:gridCol w:w="968"/>
      </w:tblGrid>
      <w:tr w:rsidR="00383C68" w:rsidRPr="008553AB" w:rsidTr="00DE37E2"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Напрямки спрямування коштів</w:t>
            </w:r>
          </w:p>
        </w:tc>
        <w:tc>
          <w:tcPr>
            <w:tcW w:w="4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Видатки на рік</w:t>
            </w: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(тис.грн.)</w:t>
            </w:r>
          </w:p>
        </w:tc>
      </w:tr>
      <w:tr w:rsidR="00383C68" w:rsidRPr="008553AB" w:rsidTr="00DE37E2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C68" w:rsidRPr="008553AB" w:rsidRDefault="00383C68" w:rsidP="00DE37E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C68" w:rsidRPr="008553AB" w:rsidRDefault="00383C68" w:rsidP="00DE37E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Жовтень 2020р.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2021р.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2022р.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2023р.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2024 р.</w:t>
            </w:r>
          </w:p>
        </w:tc>
      </w:tr>
      <w:tr w:rsidR="00383C68" w:rsidRPr="008553AB" w:rsidTr="00DE37E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pStyle w:val="af4"/>
              <w:ind w:firstLine="45"/>
              <w:rPr>
                <w:szCs w:val="24"/>
              </w:rPr>
            </w:pPr>
            <w:r w:rsidRPr="008553AB">
              <w:rPr>
                <w:szCs w:val="24"/>
              </w:rPr>
              <w:t xml:space="preserve">Забезпечення перевезення призовників до обласного збірного пункту та у зворотному напрямку автомобільним транспортом, для проведення контрольного  медичного огляду 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383C68" w:rsidRPr="008553AB" w:rsidTr="00DE37E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Забезпечення перевезення призовників до обласного збірного пункту автомобільним транспортом, які призиваються на військову строкову службу у 2020-2024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383C68" w:rsidRPr="008553AB" w:rsidTr="00DE37E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тестування  </w:t>
            </w:r>
            <w:r w:rsidRPr="008553AB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 COVID-19 призовників які відправляються до обласного збірного пункту для відправки у війська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1,380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2,750</w:t>
            </w:r>
          </w:p>
        </w:tc>
      </w:tr>
      <w:tr w:rsidR="00383C68" w:rsidRPr="008553AB" w:rsidTr="00DE37E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17,380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34,760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34,760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34,760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34,760</w:t>
            </w:r>
          </w:p>
        </w:tc>
      </w:tr>
    </w:tbl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A66A3F" w:rsidRDefault="00A66A3F">
      <w:bookmarkStart w:id="0" w:name="_GoBack"/>
      <w:bookmarkEnd w:id="0"/>
    </w:p>
    <w:sectPr w:rsidR="00A66A3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68"/>
    <w:rsid w:val="00171A2E"/>
    <w:rsid w:val="00304C90"/>
    <w:rsid w:val="00383C68"/>
    <w:rsid w:val="00505B6D"/>
    <w:rsid w:val="006D3977"/>
    <w:rsid w:val="007D6C18"/>
    <w:rsid w:val="00A66A3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3C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3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3C68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Body Text"/>
    <w:basedOn w:val="a"/>
    <w:link w:val="af5"/>
    <w:unhideWhenUsed/>
    <w:rsid w:val="00383C68"/>
    <w:pPr>
      <w:spacing w:after="120"/>
    </w:pPr>
  </w:style>
  <w:style w:type="character" w:customStyle="1" w:styleId="af5">
    <w:name w:val="Основной текст Знак"/>
    <w:basedOn w:val="a0"/>
    <w:link w:val="af4"/>
    <w:rsid w:val="00383C68"/>
    <w:rPr>
      <w:lang w:val="uk-UA" w:eastAsia="uk-UA" w:bidi="ar-SA"/>
    </w:rPr>
  </w:style>
  <w:style w:type="paragraph" w:customStyle="1" w:styleId="FR1">
    <w:name w:val="FR1"/>
    <w:rsid w:val="00383C68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3C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3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3C68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Body Text"/>
    <w:basedOn w:val="a"/>
    <w:link w:val="af5"/>
    <w:unhideWhenUsed/>
    <w:rsid w:val="00383C68"/>
    <w:pPr>
      <w:spacing w:after="120"/>
    </w:pPr>
  </w:style>
  <w:style w:type="character" w:customStyle="1" w:styleId="af5">
    <w:name w:val="Основной текст Знак"/>
    <w:basedOn w:val="a0"/>
    <w:link w:val="af4"/>
    <w:rsid w:val="00383C68"/>
    <w:rPr>
      <w:lang w:val="uk-UA" w:eastAsia="uk-UA" w:bidi="ar-SA"/>
    </w:rPr>
  </w:style>
  <w:style w:type="paragraph" w:customStyle="1" w:styleId="FR1">
    <w:name w:val="FR1"/>
    <w:rsid w:val="00383C68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5</Pages>
  <Words>986</Words>
  <Characters>5623</Characters>
  <Application>Microsoft Office Word</Application>
  <DocSecurity>0</DocSecurity>
  <Lines>46</Lines>
  <Paragraphs>13</Paragraphs>
  <ScaleCrop>false</ScaleCrop>
  <Company>Microsoft</Company>
  <LinksUpToDate>false</LinksUpToDate>
  <CharactersWithSpaces>6596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2020-10-16T17:10:00Z</dcterms:created>
  <dcterms:modified xsi:type="dcterms:W3CDTF">2020-10-16T17:11:00Z</dcterms:modified>
</cp:coreProperties>
</file>