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6DF" w:rsidRDefault="00F956DF" w:rsidP="00F956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956DF" w:rsidRDefault="00F956DF" w:rsidP="00F956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956DF" w:rsidRDefault="00F956DF" w:rsidP="00F956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6DF" w:rsidRDefault="00F956DF" w:rsidP="00F956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956DF" w:rsidRDefault="00F956DF" w:rsidP="00F956D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956DF" w:rsidRDefault="00F956DF" w:rsidP="00F956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956DF" w:rsidRDefault="00F956DF" w:rsidP="00F956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956DF" w:rsidRPr="00D74EEC" w:rsidRDefault="00F956DF" w:rsidP="00F956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№59</w:t>
      </w:r>
    </w:p>
    <w:p w:rsidR="00F956DF" w:rsidRDefault="00F956DF" w:rsidP="00F956D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F956DF" w:rsidRPr="000C2950" w:rsidRDefault="00F956DF" w:rsidP="00F956D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0C2950">
        <w:rPr>
          <w:rFonts w:ascii="Times New Roman" w:eastAsia="Calibri" w:hAnsi="Times New Roman" w:cs="Times New Roman"/>
          <w:b/>
          <w:sz w:val="24"/>
          <w:szCs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дозволу на розробку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проекту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із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щодо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C2950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0C2950">
        <w:rPr>
          <w:rFonts w:ascii="Times New Roman" w:eastAsia="Calibri" w:hAnsi="Times New Roman" w:cs="Times New Roman"/>
          <w:b/>
          <w:sz w:val="24"/>
          <w:szCs w:val="24"/>
        </w:rPr>
        <w:t>Кучевському</w:t>
      </w:r>
      <w:proofErr w:type="spellEnd"/>
      <w:r w:rsidRPr="000C2950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0C2950">
        <w:rPr>
          <w:rFonts w:ascii="Times New Roman" w:eastAsia="Calibri" w:hAnsi="Times New Roman" w:cs="Times New Roman"/>
          <w:sz w:val="24"/>
          <w:szCs w:val="24"/>
        </w:rPr>
        <w:t>Відповідно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до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самоврядування в Україні», статей 12,  118, 121 та 123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розглянувши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заяву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Кучевського</w:t>
      </w:r>
      <w:proofErr w:type="spellEnd"/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 В.А. сільська рада 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C2950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1. Перенести розгляд заяви 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Кучевського</w:t>
      </w:r>
      <w:proofErr w:type="spellEnd"/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 Віктора Анатолійовича,  який  зареєстрований  за адресою: </w:t>
      </w:r>
      <w:r w:rsidR="0089022B" w:rsidRPr="0089022B">
        <w:rPr>
          <w:rFonts w:ascii="Times New Roman" w:eastAsia="Calibri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, щодо надання дозволу на розробку 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0,5000 га, для ведення особистого селянського господарства, за рахунок земель комунальної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власності, (кадастровий номер 6823984000:03:017:0067), яка розташована на території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області, 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Славутського</w:t>
      </w:r>
      <w:proofErr w:type="spellEnd"/>
      <w:r w:rsidRPr="000C2950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Шепетівського</w:t>
      </w:r>
      <w:proofErr w:type="spellEnd"/>
      <w:r w:rsidRPr="000C2950">
        <w:rPr>
          <w:rFonts w:ascii="Times New Roman" w:eastAsia="Calibri" w:hAnsi="Times New Roman" w:cs="Times New Roman"/>
          <w:sz w:val="24"/>
          <w:szCs w:val="24"/>
        </w:rPr>
        <w:t>) району,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C2950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сільської ради, за межами населеного пункту 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C2950">
        <w:rPr>
          <w:rFonts w:ascii="Times New Roman" w:eastAsia="Calibri" w:hAnsi="Times New Roman" w:cs="Times New Roman"/>
          <w:sz w:val="24"/>
          <w:szCs w:val="24"/>
        </w:rPr>
        <w:t>Крупець, для встановлення  права користування на означену земельну ділянку.</w:t>
      </w:r>
    </w:p>
    <w:p w:rsidR="00F956DF" w:rsidRPr="000C2950" w:rsidRDefault="00F956DF" w:rsidP="00F956D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C295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956DF" w:rsidRPr="000C2950" w:rsidRDefault="00F956DF" w:rsidP="00F956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D46CE" w:rsidRPr="00F956DF" w:rsidRDefault="00F956DF" w:rsidP="00F956D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0C2950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7D46CE" w:rsidRPr="00F956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DF"/>
    <w:rsid w:val="00171A2E"/>
    <w:rsid w:val="00304C90"/>
    <w:rsid w:val="00505B6D"/>
    <w:rsid w:val="006D3977"/>
    <w:rsid w:val="007D46CE"/>
    <w:rsid w:val="007D6C18"/>
    <w:rsid w:val="0089022B"/>
    <w:rsid w:val="00D1641A"/>
    <w:rsid w:val="00F95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956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956D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956D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F956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F956D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F956D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1041</Words>
  <Characters>594</Characters>
  <Application>Microsoft Office Word</Application>
  <DocSecurity>0</DocSecurity>
  <Lines>4</Lines>
  <Paragraphs>3</Paragraphs>
  <ScaleCrop>false</ScaleCrop>
  <Company>Microsoft</Company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2021-03-31T05:53:00Z</dcterms:created>
  <dcterms:modified xsi:type="dcterms:W3CDTF">2021-03-31T06:15:00Z</dcterms:modified>
</cp:coreProperties>
</file>