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573D47" w:rsidP="00573D47">
      <w:pPr>
        <w:spacing w:after="0"/>
        <w:jc w:val="both"/>
        <w:rPr>
          <w:rFonts w:ascii="Times New Roman" w:hAnsi="Times New Roman" w:cs="Times New Roman"/>
          <w:sz w:val="24"/>
          <w:szCs w:val="24"/>
        </w:rPr>
      </w:pPr>
    </w:p>
    <w:p w:rsidR="00573D47" w:rsidRDefault="00E32319" w:rsidP="00573D47">
      <w:pPr>
        <w:spacing w:after="0"/>
        <w:jc w:val="center"/>
        <w:rPr>
          <w:rFonts w:ascii="Times New Roman" w:hAnsi="Times New Roman" w:cs="Times New Roman"/>
          <w:sz w:val="24"/>
          <w:szCs w:val="24"/>
        </w:rPr>
      </w:pPr>
      <w:r w:rsidRPr="00E32319">
        <w:pict>
          <v:group id="_x0000_s1739" style="position:absolute;left:0;text-align:left;margin-left:223.65pt;margin-top:0;width:34.4pt;height:48.3pt;z-index:251689984" coordorigin="3834,994" coordsize="1142,1718">
            <v:shape id="_x0000_s174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4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4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4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4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4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4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4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4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4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5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5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5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5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5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5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5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5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5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5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60" style="position:absolute;left:3834;top:1424;width:40;height:748" fillcolor="black" stroked="f"/>
            <v:shape id="_x0000_s1761" style="position:absolute;left:3834;top:2172;width:40;height:163" coordsize="400,1632" path="m400,1615r,9l400,,,,,1624r,8l,1624r,3l1,1632r399,-17xe" fillcolor="black" stroked="f">
              <v:path arrowok="t"/>
            </v:shape>
            <v:shape id="_x0000_s176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63" style="position:absolute;left:3994;top:2506;width:419;height:206" coordsize="4190,2060" path="m4038,1660r152,l152,,,369,4038,2029r152,l4038,2029r77,31l4190,2029,4038,1660xe" fillcolor="black" stroked="f">
              <v:path arrowok="t"/>
            </v:shape>
            <v:shape id="_x0000_s1764" style="position:absolute;left:4397;top:2506;width:419;height:203" coordsize="4190,2031" path="m4042,r-4,2l,1662r152,369l4190,371r-4,1l4042,r-3,1l4038,2r4,-2xe" fillcolor="black" stroked="f">
              <v:path arrowok="t"/>
            </v:shape>
            <v:shape id="_x0000_s176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66" style="position:absolute;left:4936;top:994;width:40;height:1340" coordsize="400,13403" path="m199,400l,200,,13403r400,l400,200,199,,400,200,400,,199,r,400xe" fillcolor="black" stroked="f">
              <v:path arrowok="t"/>
            </v:shape>
            <v:rect id="_x0000_s1767" style="position:absolute;left:4405;top:994;width:551;height:40" fillcolor="black" stroked="f"/>
            <v:shape id="_x0000_s1768" style="position:absolute;left:3834;top:994;width:571;height:40" coordsize="5711,400" path="m400,200l201,400r5510,l5711,,201,,,200,201,,,,,200r400,xe" fillcolor="black" stroked="f">
              <v:path arrowok="t"/>
            </v:shape>
            <v:shape id="_x0000_s1769"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 xml:space="preserve">Р І Ш Е Н </w:t>
      </w:r>
      <w:proofErr w:type="spellStart"/>
      <w:r>
        <w:rPr>
          <w:rFonts w:ascii="Times New Roman" w:hAnsi="Times New Roman" w:cs="Times New Roman"/>
          <w:b/>
          <w:sz w:val="24"/>
          <w:szCs w:val="24"/>
        </w:rPr>
        <w:t>Н</w:t>
      </w:r>
      <w:proofErr w:type="spellEnd"/>
      <w:r>
        <w:rPr>
          <w:rFonts w:ascii="Times New Roman" w:hAnsi="Times New Roman" w:cs="Times New Roman"/>
          <w:b/>
          <w:sz w:val="24"/>
          <w:szCs w:val="24"/>
        </w:rPr>
        <w:t xml:space="preserve">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Pr="005C425B" w:rsidRDefault="00573D47" w:rsidP="00573D47">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22.12.2018 року                                    Крупець                                                   №3</w:t>
      </w:r>
    </w:p>
    <w:p w:rsidR="00573D47" w:rsidRDefault="00573D47" w:rsidP="00573D47">
      <w:pPr>
        <w:spacing w:after="0"/>
        <w:jc w:val="both"/>
        <w:rPr>
          <w:rFonts w:ascii="Times New Roman" w:hAnsi="Times New Roman" w:cs="Times New Roman"/>
          <w:sz w:val="24"/>
          <w:szCs w:val="24"/>
        </w:rPr>
      </w:pPr>
    </w:p>
    <w:p w:rsidR="00573D47" w:rsidRPr="000C0CC5" w:rsidRDefault="00573D47" w:rsidP="00573D47">
      <w:pPr>
        <w:spacing w:after="0"/>
        <w:jc w:val="both"/>
        <w:rPr>
          <w:rFonts w:ascii="Times New Roman" w:hAnsi="Times New Roman" w:cs="Times New Roman"/>
          <w:b/>
          <w:sz w:val="24"/>
          <w:szCs w:val="24"/>
        </w:rPr>
      </w:pPr>
    </w:p>
    <w:p w:rsidR="00573D47" w:rsidRPr="000C0CC5" w:rsidRDefault="00573D47" w:rsidP="00573D47">
      <w:pPr>
        <w:spacing w:after="0"/>
        <w:rPr>
          <w:rFonts w:ascii="Times New Roman" w:hAnsi="Times New Roman" w:cs="Times New Roman"/>
          <w:b/>
          <w:sz w:val="24"/>
          <w:szCs w:val="24"/>
        </w:rPr>
      </w:pPr>
      <w:r w:rsidRPr="000C0CC5">
        <w:rPr>
          <w:rFonts w:ascii="Times New Roman" w:hAnsi="Times New Roman" w:cs="Times New Roman"/>
          <w:b/>
          <w:sz w:val="24"/>
          <w:szCs w:val="24"/>
        </w:rPr>
        <w:t>Про затвердження Програми, Положення та</w:t>
      </w:r>
    </w:p>
    <w:p w:rsidR="00573D47" w:rsidRPr="000C0CC5" w:rsidRDefault="00573D47" w:rsidP="00573D47">
      <w:pPr>
        <w:spacing w:after="0"/>
        <w:rPr>
          <w:rFonts w:ascii="Times New Roman" w:hAnsi="Times New Roman" w:cs="Times New Roman"/>
          <w:b/>
          <w:sz w:val="24"/>
          <w:szCs w:val="24"/>
        </w:rPr>
      </w:pPr>
      <w:r w:rsidRPr="000C0CC5">
        <w:rPr>
          <w:rFonts w:ascii="Times New Roman" w:hAnsi="Times New Roman" w:cs="Times New Roman"/>
          <w:b/>
          <w:sz w:val="24"/>
          <w:szCs w:val="24"/>
        </w:rPr>
        <w:t>Плану природоохоронних заходів місцевого</w:t>
      </w:r>
    </w:p>
    <w:p w:rsidR="00573D47" w:rsidRPr="000C0CC5" w:rsidRDefault="00573D47" w:rsidP="00573D47">
      <w:pPr>
        <w:spacing w:after="0"/>
        <w:rPr>
          <w:rFonts w:ascii="Times New Roman" w:hAnsi="Times New Roman" w:cs="Times New Roman"/>
          <w:b/>
          <w:sz w:val="24"/>
          <w:szCs w:val="24"/>
        </w:rPr>
      </w:pPr>
      <w:r w:rsidRPr="000C0CC5">
        <w:rPr>
          <w:rFonts w:ascii="Times New Roman" w:hAnsi="Times New Roman" w:cs="Times New Roman"/>
          <w:b/>
          <w:sz w:val="24"/>
          <w:szCs w:val="24"/>
        </w:rPr>
        <w:t>фонду охорони навколишнього середовища на 2019 рік</w:t>
      </w:r>
    </w:p>
    <w:p w:rsidR="00573D47" w:rsidRPr="000C0CC5" w:rsidRDefault="00573D47" w:rsidP="00573D47">
      <w:pPr>
        <w:rPr>
          <w:rFonts w:ascii="Times New Roman" w:hAnsi="Times New Roman" w:cs="Times New Roman"/>
          <w:sz w:val="24"/>
          <w:szCs w:val="24"/>
        </w:rPr>
      </w:pPr>
    </w:p>
    <w:p w:rsidR="00573D47" w:rsidRPr="000C0CC5"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142" w:right="30" w:firstLine="709"/>
        <w:jc w:val="both"/>
        <w:rPr>
          <w:rFonts w:ascii="Times New Roman" w:hAnsi="Times New Roman" w:cs="Times New Roman"/>
          <w:sz w:val="24"/>
          <w:szCs w:val="24"/>
        </w:rPr>
      </w:pPr>
      <w:r w:rsidRPr="000C0CC5">
        <w:rPr>
          <w:rFonts w:ascii="Times New Roman" w:hAnsi="Times New Roman" w:cs="Times New Roman"/>
          <w:sz w:val="24"/>
          <w:szCs w:val="24"/>
        </w:rPr>
        <w:t xml:space="preserve">Відповідно до ст.33 Закону України «Про місцеве самоврядування в Україні» сільська рада </w:t>
      </w:r>
    </w:p>
    <w:p w:rsidR="00573D47" w:rsidRPr="000C0CC5" w:rsidRDefault="00573D47" w:rsidP="00573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30"/>
        <w:jc w:val="both"/>
        <w:rPr>
          <w:rFonts w:ascii="Times New Roman" w:hAnsi="Times New Roman" w:cs="Times New Roman"/>
          <w:sz w:val="24"/>
          <w:szCs w:val="24"/>
        </w:rPr>
      </w:pPr>
      <w:r w:rsidRPr="000C0CC5">
        <w:rPr>
          <w:rFonts w:ascii="Times New Roman" w:hAnsi="Times New Roman" w:cs="Times New Roman"/>
          <w:sz w:val="24"/>
          <w:szCs w:val="24"/>
        </w:rPr>
        <w:t xml:space="preserve">       ВИРІШИЛА:</w:t>
      </w:r>
    </w:p>
    <w:p w:rsidR="00573D47" w:rsidRDefault="00573D47" w:rsidP="00573D47">
      <w:pPr>
        <w:tabs>
          <w:tab w:val="left" w:pos="27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1. </w:t>
      </w:r>
      <w:r w:rsidRPr="000C0CC5">
        <w:rPr>
          <w:rFonts w:ascii="Times New Roman" w:hAnsi="Times New Roman" w:cs="Times New Roman"/>
          <w:sz w:val="24"/>
          <w:szCs w:val="24"/>
        </w:rPr>
        <w:t>Затвердити Програму фонду охорони навк</w:t>
      </w:r>
      <w:r>
        <w:rPr>
          <w:rFonts w:ascii="Times New Roman" w:hAnsi="Times New Roman" w:cs="Times New Roman"/>
          <w:sz w:val="24"/>
          <w:szCs w:val="24"/>
        </w:rPr>
        <w:t xml:space="preserve">олишнього природного середовища </w:t>
      </w:r>
    </w:p>
    <w:p w:rsidR="00573D47" w:rsidRPr="000C0CC5" w:rsidRDefault="00573D47" w:rsidP="00573D47">
      <w:pPr>
        <w:tabs>
          <w:tab w:val="left" w:pos="270"/>
        </w:tabs>
        <w:spacing w:after="0" w:line="240" w:lineRule="auto"/>
        <w:rPr>
          <w:rFonts w:ascii="Times New Roman" w:hAnsi="Times New Roman" w:cs="Times New Roman"/>
          <w:sz w:val="24"/>
          <w:szCs w:val="24"/>
        </w:rPr>
      </w:pPr>
      <w:r w:rsidRPr="000C0CC5">
        <w:rPr>
          <w:rFonts w:ascii="Times New Roman" w:hAnsi="Times New Roman" w:cs="Times New Roman"/>
          <w:sz w:val="24"/>
          <w:szCs w:val="24"/>
        </w:rPr>
        <w:t>(додаток 1)</w:t>
      </w:r>
    </w:p>
    <w:p w:rsidR="00573D47" w:rsidRDefault="00573D47" w:rsidP="00573D47">
      <w:pPr>
        <w:tabs>
          <w:tab w:val="left" w:pos="27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2. </w:t>
      </w:r>
      <w:r w:rsidRPr="000C0CC5">
        <w:rPr>
          <w:rFonts w:ascii="Times New Roman" w:hAnsi="Times New Roman" w:cs="Times New Roman"/>
          <w:sz w:val="24"/>
          <w:szCs w:val="24"/>
        </w:rPr>
        <w:t>Затвердити Положення про сільський фонд охорони навколишнього природного</w:t>
      </w:r>
    </w:p>
    <w:p w:rsidR="00573D47" w:rsidRPr="000C0CC5" w:rsidRDefault="00573D47" w:rsidP="00573D47">
      <w:pPr>
        <w:tabs>
          <w:tab w:val="left" w:pos="270"/>
        </w:tabs>
        <w:spacing w:after="0" w:line="240" w:lineRule="auto"/>
        <w:rPr>
          <w:rFonts w:ascii="Times New Roman" w:hAnsi="Times New Roman" w:cs="Times New Roman"/>
          <w:sz w:val="24"/>
          <w:szCs w:val="24"/>
        </w:rPr>
      </w:pPr>
      <w:r w:rsidRPr="000C0CC5">
        <w:rPr>
          <w:rFonts w:ascii="Times New Roman" w:hAnsi="Times New Roman" w:cs="Times New Roman"/>
          <w:sz w:val="24"/>
          <w:szCs w:val="24"/>
        </w:rPr>
        <w:t xml:space="preserve"> середовища ( додаток 2)</w:t>
      </w:r>
    </w:p>
    <w:p w:rsidR="00573D47" w:rsidRDefault="00573D47" w:rsidP="00573D47">
      <w:pPr>
        <w:tabs>
          <w:tab w:val="left" w:pos="270"/>
        </w:tabs>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3. </w:t>
      </w:r>
      <w:r w:rsidRPr="000C0CC5">
        <w:rPr>
          <w:rFonts w:ascii="Times New Roman" w:hAnsi="Times New Roman" w:cs="Times New Roman"/>
          <w:sz w:val="24"/>
          <w:szCs w:val="24"/>
        </w:rPr>
        <w:t>Затвердити План природоохоронних заходів місцевого фонду охорони</w:t>
      </w:r>
    </w:p>
    <w:p w:rsidR="00573D47" w:rsidRPr="000C0CC5" w:rsidRDefault="00573D47" w:rsidP="00573D47">
      <w:pPr>
        <w:tabs>
          <w:tab w:val="left" w:pos="270"/>
        </w:tabs>
        <w:spacing w:after="0" w:line="240" w:lineRule="auto"/>
        <w:rPr>
          <w:rFonts w:ascii="Times New Roman" w:hAnsi="Times New Roman" w:cs="Times New Roman"/>
          <w:sz w:val="24"/>
          <w:szCs w:val="24"/>
        </w:rPr>
      </w:pPr>
      <w:r w:rsidRPr="000C0CC5">
        <w:rPr>
          <w:rFonts w:ascii="Times New Roman" w:hAnsi="Times New Roman" w:cs="Times New Roman"/>
          <w:sz w:val="24"/>
          <w:szCs w:val="24"/>
        </w:rPr>
        <w:t xml:space="preserve"> навколишнього природного середовища (додаток 3)</w:t>
      </w:r>
    </w:p>
    <w:p w:rsidR="00573D47" w:rsidRPr="000C0CC5" w:rsidRDefault="00573D47" w:rsidP="00573D47">
      <w:pPr>
        <w:tabs>
          <w:tab w:val="left" w:pos="645"/>
        </w:tabs>
        <w:jc w:val="center"/>
        <w:rPr>
          <w:rFonts w:ascii="Times New Roman" w:hAnsi="Times New Roman" w:cs="Times New Roman"/>
          <w:sz w:val="24"/>
          <w:szCs w:val="24"/>
        </w:rPr>
      </w:pPr>
    </w:p>
    <w:p w:rsidR="00573D47" w:rsidRDefault="00573D47" w:rsidP="00573D47">
      <w:pPr>
        <w:jc w:val="center"/>
        <w:rPr>
          <w:rFonts w:ascii="Times New Roman" w:hAnsi="Times New Roman" w:cs="Times New Roman"/>
          <w:sz w:val="24"/>
          <w:szCs w:val="24"/>
        </w:rPr>
      </w:pPr>
    </w:p>
    <w:p w:rsidR="00573D47" w:rsidRPr="000C0CC5" w:rsidRDefault="00573D47" w:rsidP="00573D47">
      <w:pPr>
        <w:jc w:val="center"/>
        <w:rPr>
          <w:rFonts w:ascii="Times New Roman" w:hAnsi="Times New Roman" w:cs="Times New Roman"/>
          <w:sz w:val="24"/>
          <w:szCs w:val="24"/>
        </w:rPr>
      </w:pPr>
    </w:p>
    <w:p w:rsidR="00573D47" w:rsidRDefault="00573D47" w:rsidP="00573D47">
      <w:pPr>
        <w:tabs>
          <w:tab w:val="left" w:pos="225"/>
        </w:tabs>
        <w:jc w:val="center"/>
        <w:rPr>
          <w:rFonts w:ascii="Times New Roman" w:hAnsi="Times New Roman" w:cs="Times New Roman"/>
          <w:sz w:val="24"/>
          <w:szCs w:val="24"/>
        </w:rPr>
      </w:pPr>
      <w:r w:rsidRPr="000C0CC5">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0C0CC5">
        <w:rPr>
          <w:rFonts w:ascii="Times New Roman" w:hAnsi="Times New Roman" w:cs="Times New Roman"/>
          <w:sz w:val="24"/>
          <w:szCs w:val="24"/>
        </w:rPr>
        <w:t xml:space="preserve">                           В.А.</w:t>
      </w:r>
      <w:proofErr w:type="spellStart"/>
      <w:r w:rsidRPr="000C0CC5">
        <w:rPr>
          <w:rFonts w:ascii="Times New Roman" w:hAnsi="Times New Roman" w:cs="Times New Roman"/>
          <w:sz w:val="24"/>
          <w:szCs w:val="24"/>
        </w:rPr>
        <w:t>Михалюк</w:t>
      </w:r>
      <w:proofErr w:type="spellEnd"/>
    </w:p>
    <w:p w:rsidR="00573D47" w:rsidRDefault="00573D47" w:rsidP="00573D47">
      <w:pPr>
        <w:tabs>
          <w:tab w:val="left" w:pos="225"/>
        </w:tabs>
        <w:jc w:val="center"/>
        <w:rPr>
          <w:rFonts w:ascii="Times New Roman" w:hAnsi="Times New Roman" w:cs="Times New Roman"/>
          <w:sz w:val="24"/>
          <w:szCs w:val="24"/>
        </w:rPr>
      </w:pPr>
    </w:p>
    <w:p w:rsidR="00573D47" w:rsidRDefault="00573D47" w:rsidP="00573D47">
      <w:pPr>
        <w:tabs>
          <w:tab w:val="left" w:pos="225"/>
        </w:tabs>
        <w:jc w:val="center"/>
        <w:rPr>
          <w:rFonts w:ascii="Times New Roman" w:hAnsi="Times New Roman" w:cs="Times New Roman"/>
          <w:sz w:val="24"/>
          <w:szCs w:val="24"/>
        </w:rPr>
      </w:pPr>
    </w:p>
    <w:p w:rsidR="00573D47" w:rsidRDefault="00573D47" w:rsidP="00573D47">
      <w:pPr>
        <w:tabs>
          <w:tab w:val="left" w:pos="225"/>
        </w:tabs>
        <w:jc w:val="center"/>
        <w:rPr>
          <w:rFonts w:ascii="Times New Roman" w:hAnsi="Times New Roman" w:cs="Times New Roman"/>
          <w:sz w:val="24"/>
          <w:szCs w:val="24"/>
        </w:rPr>
      </w:pPr>
    </w:p>
    <w:p w:rsidR="00573D47" w:rsidRDefault="00573D47" w:rsidP="00573D47">
      <w:pPr>
        <w:tabs>
          <w:tab w:val="left" w:pos="225"/>
        </w:tabs>
        <w:jc w:val="center"/>
        <w:rPr>
          <w:rFonts w:ascii="Times New Roman" w:hAnsi="Times New Roman" w:cs="Times New Roman"/>
          <w:sz w:val="24"/>
          <w:szCs w:val="24"/>
        </w:rPr>
      </w:pPr>
    </w:p>
    <w:p w:rsidR="00573D47" w:rsidRDefault="00573D47" w:rsidP="00573D47">
      <w:pPr>
        <w:tabs>
          <w:tab w:val="left" w:pos="225"/>
        </w:tabs>
        <w:jc w:val="center"/>
        <w:rPr>
          <w:rFonts w:ascii="Times New Roman" w:hAnsi="Times New Roman" w:cs="Times New Roman"/>
          <w:sz w:val="24"/>
          <w:szCs w:val="24"/>
        </w:rPr>
      </w:pPr>
    </w:p>
    <w:p w:rsidR="00573D47" w:rsidRDefault="00573D47" w:rsidP="00573D47">
      <w:pPr>
        <w:tabs>
          <w:tab w:val="left" w:pos="225"/>
        </w:tabs>
        <w:jc w:val="center"/>
        <w:rPr>
          <w:rFonts w:ascii="Times New Roman" w:hAnsi="Times New Roman" w:cs="Times New Roman"/>
          <w:sz w:val="24"/>
          <w:szCs w:val="24"/>
        </w:rPr>
      </w:pPr>
    </w:p>
    <w:p w:rsidR="00573D47" w:rsidRPr="00C749A5" w:rsidRDefault="00573D47" w:rsidP="00573D47">
      <w:pPr>
        <w:tabs>
          <w:tab w:val="left" w:pos="225"/>
        </w:tabs>
        <w:jc w:val="center"/>
        <w:rPr>
          <w:rFonts w:ascii="Times New Roman" w:hAnsi="Times New Roman" w:cs="Times New Roman"/>
          <w:sz w:val="24"/>
          <w:szCs w:val="24"/>
        </w:rPr>
      </w:pPr>
      <w:r>
        <w:rPr>
          <w:rFonts w:ascii="Times New Roman" w:hAnsi="Times New Roman" w:cs="Times New Roman"/>
          <w:sz w:val="24"/>
          <w:szCs w:val="24"/>
        </w:rPr>
        <w:lastRenderedPageBreak/>
        <w:t xml:space="preserve">                                                                                              Додаток 1    </w:t>
      </w:r>
      <w:r w:rsidRPr="00EC5419">
        <w:rPr>
          <w:rFonts w:ascii="Times New Roman" w:hAnsi="Times New Roman" w:cs="Times New Roman"/>
          <w:sz w:val="24"/>
          <w:szCs w:val="24"/>
        </w:rPr>
        <w:t xml:space="preserve">                                                                                                         </w:t>
      </w:r>
      <w:r w:rsidRPr="00C749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w:t>
      </w:r>
    </w:p>
    <w:p w:rsidR="00573D47" w:rsidRDefault="00573D47" w:rsidP="00573D47">
      <w:pPr>
        <w:spacing w:after="0"/>
        <w:rPr>
          <w:rFonts w:ascii="Times New Roman" w:hAnsi="Times New Roman" w:cs="Times New Roman"/>
          <w:sz w:val="24"/>
          <w:szCs w:val="24"/>
        </w:rPr>
      </w:pPr>
      <w:r w:rsidRPr="00C749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w:t>
      </w:r>
      <w:r>
        <w:rPr>
          <w:rFonts w:ascii="Times New Roman" w:hAnsi="Times New Roman" w:cs="Times New Roman"/>
          <w:sz w:val="24"/>
          <w:szCs w:val="24"/>
        </w:rPr>
        <w:t>д</w:t>
      </w:r>
      <w:r w:rsidRPr="00C749A5">
        <w:rPr>
          <w:rFonts w:ascii="Times New Roman" w:hAnsi="Times New Roman" w:cs="Times New Roman"/>
          <w:sz w:val="24"/>
          <w:szCs w:val="24"/>
        </w:rPr>
        <w:t>о рішення №3 від 22.12.2018 р.</w:t>
      </w:r>
    </w:p>
    <w:p w:rsidR="00573D47" w:rsidRPr="00C749A5" w:rsidRDefault="00573D47" w:rsidP="00573D4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сімнадцятої  сесії </w:t>
      </w:r>
      <w:proofErr w:type="spellStart"/>
      <w:r w:rsidRPr="00C749A5">
        <w:rPr>
          <w:rFonts w:ascii="Times New Roman" w:hAnsi="Times New Roman" w:cs="Times New Roman"/>
          <w:sz w:val="24"/>
          <w:szCs w:val="24"/>
        </w:rPr>
        <w:t>Крупецької</w:t>
      </w:r>
      <w:proofErr w:type="spellEnd"/>
      <w:r w:rsidRPr="00C749A5">
        <w:rPr>
          <w:rFonts w:ascii="Times New Roman" w:hAnsi="Times New Roman" w:cs="Times New Roman"/>
          <w:sz w:val="24"/>
          <w:szCs w:val="24"/>
        </w:rPr>
        <w:t xml:space="preserve">          </w:t>
      </w:r>
    </w:p>
    <w:p w:rsidR="00573D47" w:rsidRPr="00EC5419" w:rsidRDefault="00573D47" w:rsidP="00573D47">
      <w:pPr>
        <w:spacing w:after="0"/>
        <w:rPr>
          <w:rFonts w:ascii="Times New Roman" w:hAnsi="Times New Roman" w:cs="Times New Roman"/>
          <w:sz w:val="24"/>
          <w:szCs w:val="24"/>
        </w:rPr>
      </w:pPr>
      <w:r w:rsidRPr="00C749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сільської ради </w:t>
      </w:r>
      <w:r>
        <w:rPr>
          <w:rFonts w:ascii="Times New Roman" w:hAnsi="Times New Roman" w:cs="Times New Roman"/>
          <w:sz w:val="24"/>
          <w:szCs w:val="24"/>
          <w:lang w:val="en-US"/>
        </w:rPr>
        <w:t>V</w:t>
      </w:r>
      <w:r w:rsidRPr="00302CE5">
        <w:rPr>
          <w:rFonts w:ascii="Times New Roman" w:hAnsi="Times New Roman" w:cs="Times New Roman"/>
          <w:sz w:val="24"/>
          <w:szCs w:val="24"/>
        </w:rPr>
        <w:t>ІІ</w:t>
      </w:r>
      <w:r>
        <w:rPr>
          <w:rFonts w:ascii="Times New Roman" w:hAnsi="Times New Roman" w:cs="Times New Roman"/>
          <w:sz w:val="24"/>
          <w:szCs w:val="24"/>
        </w:rPr>
        <w:t xml:space="preserve"> </w:t>
      </w:r>
      <w:r w:rsidRPr="00C749A5">
        <w:rPr>
          <w:rFonts w:ascii="Times New Roman" w:hAnsi="Times New Roman" w:cs="Times New Roman"/>
          <w:sz w:val="24"/>
          <w:szCs w:val="24"/>
        </w:rPr>
        <w:t>скликання</w:t>
      </w:r>
    </w:p>
    <w:p w:rsidR="00573D47" w:rsidRPr="00EC5419" w:rsidRDefault="00573D47" w:rsidP="00573D47">
      <w:pPr>
        <w:spacing w:after="0"/>
        <w:ind w:left="-540" w:right="-261"/>
        <w:jc w:val="center"/>
        <w:rPr>
          <w:rFonts w:ascii="Times New Roman" w:hAnsi="Times New Roman" w:cs="Times New Roman"/>
          <w:sz w:val="24"/>
          <w:szCs w:val="24"/>
        </w:rPr>
      </w:pPr>
    </w:p>
    <w:p w:rsidR="00573D47" w:rsidRPr="00EC5419" w:rsidRDefault="00573D47" w:rsidP="00573D47">
      <w:pPr>
        <w:spacing w:after="0"/>
        <w:ind w:left="-540" w:right="-261"/>
        <w:jc w:val="center"/>
        <w:rPr>
          <w:rFonts w:ascii="Times New Roman" w:hAnsi="Times New Roman" w:cs="Times New Roman"/>
          <w:b/>
          <w:sz w:val="24"/>
          <w:szCs w:val="24"/>
        </w:rPr>
      </w:pPr>
      <w:r w:rsidRPr="00EC5419">
        <w:rPr>
          <w:rFonts w:ascii="Times New Roman" w:hAnsi="Times New Roman" w:cs="Times New Roman"/>
          <w:b/>
          <w:sz w:val="24"/>
          <w:szCs w:val="24"/>
        </w:rPr>
        <w:t>Програма</w:t>
      </w:r>
    </w:p>
    <w:p w:rsidR="00573D47" w:rsidRPr="00EC5419" w:rsidRDefault="00573D47" w:rsidP="00573D47">
      <w:pPr>
        <w:spacing w:after="0"/>
        <w:ind w:left="-540" w:right="-261"/>
        <w:jc w:val="center"/>
        <w:rPr>
          <w:rFonts w:ascii="Times New Roman" w:hAnsi="Times New Roman" w:cs="Times New Roman"/>
          <w:b/>
          <w:sz w:val="24"/>
          <w:szCs w:val="24"/>
        </w:rPr>
      </w:pPr>
      <w:r w:rsidRPr="00EC5419">
        <w:rPr>
          <w:rFonts w:ascii="Times New Roman" w:hAnsi="Times New Roman" w:cs="Times New Roman"/>
          <w:b/>
          <w:sz w:val="24"/>
          <w:szCs w:val="24"/>
        </w:rPr>
        <w:t>фонду охорони навколишнього природного середовища</w:t>
      </w:r>
    </w:p>
    <w:p w:rsidR="00573D47" w:rsidRPr="00EC5419" w:rsidRDefault="00573D47" w:rsidP="00573D47">
      <w:pPr>
        <w:spacing w:after="0"/>
        <w:ind w:left="-540" w:right="-261"/>
        <w:jc w:val="center"/>
        <w:rPr>
          <w:rFonts w:ascii="Times New Roman" w:hAnsi="Times New Roman" w:cs="Times New Roman"/>
          <w:sz w:val="24"/>
          <w:szCs w:val="24"/>
        </w:rPr>
      </w:pPr>
      <w:r w:rsidRPr="00EC5419">
        <w:rPr>
          <w:rFonts w:ascii="Times New Roman" w:hAnsi="Times New Roman" w:cs="Times New Roman"/>
          <w:sz w:val="24"/>
          <w:szCs w:val="24"/>
        </w:rPr>
        <w:t>1.Загальні положення</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Програма фонду охорони навколишнього природного середовища </w:t>
      </w:r>
      <w:proofErr w:type="spellStart"/>
      <w:r w:rsidRPr="00EC5419">
        <w:rPr>
          <w:rFonts w:ascii="Times New Roman" w:hAnsi="Times New Roman" w:cs="Times New Roman"/>
          <w:sz w:val="24"/>
          <w:szCs w:val="24"/>
        </w:rPr>
        <w:t>Крупецької</w:t>
      </w:r>
      <w:proofErr w:type="spellEnd"/>
      <w:r w:rsidRPr="00EC5419">
        <w:rPr>
          <w:rFonts w:ascii="Times New Roman" w:hAnsi="Times New Roman" w:cs="Times New Roman"/>
          <w:sz w:val="24"/>
          <w:szCs w:val="24"/>
        </w:rPr>
        <w:t xml:space="preserve"> сільської ради на 2019 р. розроблена виконкомом </w:t>
      </w:r>
      <w:proofErr w:type="spellStart"/>
      <w:r w:rsidRPr="00EC5419">
        <w:rPr>
          <w:rFonts w:ascii="Times New Roman" w:hAnsi="Times New Roman" w:cs="Times New Roman"/>
          <w:sz w:val="24"/>
          <w:szCs w:val="24"/>
        </w:rPr>
        <w:t>Крупецької</w:t>
      </w:r>
      <w:proofErr w:type="spellEnd"/>
      <w:r w:rsidRPr="00EC5419">
        <w:rPr>
          <w:rFonts w:ascii="Times New Roman" w:hAnsi="Times New Roman" w:cs="Times New Roman"/>
          <w:sz w:val="24"/>
          <w:szCs w:val="24"/>
        </w:rPr>
        <w:t xml:space="preserve"> сільської ради відповідно до вимог Закону України «Про охорону навколишнього природного середовища» від 25.06.1991р; Постанови КМУ «Про затвердження переліку видів діяльності,що належить до природоохоронних заходів» від 17 вересня 1996р.№1147.</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Підставою для розроблення Програми є існування проблем на території сільської ради,розв’язання яких потребує залучення та використання бюджетних коштів</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Сільський фонд охорони навколишнього природного середовища утворюється в складі сільського бюджету з метою концентрації коштів і цільового фінансування природоохоронних та ресурсозберігаючих заходів , у тому числі наукових досліджень з цих питань, а також заходів, спрямованих на зниження впливу забруднення навколишнього середовища спрямованих на здоров’я населення.</w:t>
      </w:r>
    </w:p>
    <w:p w:rsidR="00573D47" w:rsidRPr="00EC5419" w:rsidRDefault="00573D47" w:rsidP="00573D47">
      <w:pPr>
        <w:spacing w:after="0"/>
        <w:ind w:left="-540" w:right="-261"/>
        <w:jc w:val="center"/>
        <w:rPr>
          <w:rFonts w:ascii="Times New Roman" w:hAnsi="Times New Roman" w:cs="Times New Roman"/>
          <w:sz w:val="24"/>
          <w:szCs w:val="24"/>
        </w:rPr>
      </w:pPr>
      <w:r w:rsidRPr="00EC5419">
        <w:rPr>
          <w:rFonts w:ascii="Times New Roman" w:hAnsi="Times New Roman" w:cs="Times New Roman"/>
          <w:sz w:val="24"/>
          <w:szCs w:val="24"/>
        </w:rPr>
        <w:t>2.  Мета програми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Програма розроблена з метою реалізації державної політики України в галузі довкілля,забезпечення екологічної безпеки,захисту життя і здоров’я мешканців населених</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пунктів від негативного впливу,</w:t>
      </w:r>
      <w:r>
        <w:rPr>
          <w:rFonts w:ascii="Times New Roman" w:hAnsi="Times New Roman" w:cs="Times New Roman"/>
          <w:sz w:val="24"/>
          <w:szCs w:val="24"/>
        </w:rPr>
        <w:t xml:space="preserve"> </w:t>
      </w:r>
      <w:r w:rsidRPr="00EC5419">
        <w:rPr>
          <w:rFonts w:ascii="Times New Roman" w:hAnsi="Times New Roman" w:cs="Times New Roman"/>
          <w:sz w:val="24"/>
          <w:szCs w:val="24"/>
        </w:rPr>
        <w:t>зумовленого забрудненням навколишнього природного середовища</w:t>
      </w:r>
    </w:p>
    <w:p w:rsidR="00573D47" w:rsidRPr="00EC5419" w:rsidRDefault="00573D47" w:rsidP="00573D47">
      <w:pPr>
        <w:spacing w:after="0"/>
        <w:ind w:left="-540" w:right="-261"/>
        <w:jc w:val="center"/>
        <w:rPr>
          <w:rFonts w:ascii="Times New Roman" w:hAnsi="Times New Roman" w:cs="Times New Roman"/>
          <w:sz w:val="24"/>
          <w:szCs w:val="24"/>
        </w:rPr>
      </w:pPr>
      <w:r w:rsidRPr="00EC5419">
        <w:rPr>
          <w:rFonts w:ascii="Times New Roman" w:hAnsi="Times New Roman" w:cs="Times New Roman"/>
          <w:sz w:val="24"/>
          <w:szCs w:val="24"/>
        </w:rPr>
        <w:t>3.Основні завдання програми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Кошти сільського фонду охорони навколишнього природного середовища використовуються для фінансування витрат пов’язаних з:</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1.Розробленням та здійсненням місцевих програм навколишнього природного середовища і раціональне використання природних ресурсів.</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2.Проведення науково технічних конференцій і семінарів, організацією виставок, та інших природоохоронних заходів, видання поліграфічної продукції з екологічної тематики.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3.Проведення робіт пов’язаних з поліпшення технічного стану та благоустрою водойм.</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4.Здійснення заходів спрямованих на зниження впливу забруднення навколишнього природного середовища на здоров’я населення.</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5. Проведення </w:t>
      </w:r>
      <w:proofErr w:type="spellStart"/>
      <w:r w:rsidRPr="00EC5419">
        <w:rPr>
          <w:rFonts w:ascii="Times New Roman" w:hAnsi="Times New Roman" w:cs="Times New Roman"/>
          <w:sz w:val="24"/>
          <w:szCs w:val="24"/>
        </w:rPr>
        <w:t>агролісотехнічних</w:t>
      </w:r>
      <w:proofErr w:type="spellEnd"/>
      <w:r w:rsidRPr="00EC5419">
        <w:rPr>
          <w:rFonts w:ascii="Times New Roman" w:hAnsi="Times New Roman" w:cs="Times New Roman"/>
          <w:sz w:val="24"/>
          <w:szCs w:val="24"/>
        </w:rPr>
        <w:t xml:space="preserve"> заходів на ярах, балках та інших </w:t>
      </w:r>
      <w:proofErr w:type="spellStart"/>
      <w:r w:rsidRPr="00EC5419">
        <w:rPr>
          <w:rFonts w:ascii="Times New Roman" w:hAnsi="Times New Roman" w:cs="Times New Roman"/>
          <w:sz w:val="24"/>
          <w:szCs w:val="24"/>
        </w:rPr>
        <w:t>ерозійно</w:t>
      </w:r>
      <w:proofErr w:type="spellEnd"/>
      <w:r w:rsidRPr="00EC5419">
        <w:rPr>
          <w:rFonts w:ascii="Times New Roman" w:hAnsi="Times New Roman" w:cs="Times New Roman"/>
          <w:sz w:val="24"/>
          <w:szCs w:val="24"/>
        </w:rPr>
        <w:t xml:space="preserve"> небезпечних землях.</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6.Проведення робіт щодо охорони територій природно-заповідного фонду.</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7.Заходи по транспортуванню та складуванню побутових сільськогосподарських і промислових відходів виробництва, кубових залишків,рекультивація полігону твердих побутових відходів.</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8.Рекультивація порушених земель та використання родючого шару </w:t>
      </w:r>
      <w:proofErr w:type="spellStart"/>
      <w:r w:rsidRPr="00EC5419">
        <w:rPr>
          <w:rFonts w:ascii="Times New Roman" w:hAnsi="Times New Roman" w:cs="Times New Roman"/>
          <w:sz w:val="24"/>
          <w:szCs w:val="24"/>
        </w:rPr>
        <w:t>грунту</w:t>
      </w:r>
      <w:proofErr w:type="spellEnd"/>
      <w:r w:rsidRPr="00EC5419">
        <w:rPr>
          <w:rFonts w:ascii="Times New Roman" w:hAnsi="Times New Roman" w:cs="Times New Roman"/>
          <w:sz w:val="24"/>
          <w:szCs w:val="24"/>
        </w:rPr>
        <w:t xml:space="preserve"> під час проведення робіт, пов’язаних з порушенням земель.</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9 </w:t>
      </w:r>
      <w:proofErr w:type="spellStart"/>
      <w:r w:rsidRPr="00EC5419">
        <w:rPr>
          <w:rFonts w:ascii="Times New Roman" w:hAnsi="Times New Roman" w:cs="Times New Roman"/>
          <w:sz w:val="24"/>
          <w:szCs w:val="24"/>
        </w:rPr>
        <w:t>.Засипка</w:t>
      </w:r>
      <w:proofErr w:type="spellEnd"/>
      <w:r w:rsidRPr="00EC5419">
        <w:rPr>
          <w:rFonts w:ascii="Times New Roman" w:hAnsi="Times New Roman" w:cs="Times New Roman"/>
          <w:sz w:val="24"/>
          <w:szCs w:val="24"/>
        </w:rPr>
        <w:t xml:space="preserve"> і </w:t>
      </w:r>
      <w:proofErr w:type="spellStart"/>
      <w:r w:rsidRPr="00EC5419">
        <w:rPr>
          <w:rFonts w:ascii="Times New Roman" w:hAnsi="Times New Roman" w:cs="Times New Roman"/>
          <w:sz w:val="24"/>
          <w:szCs w:val="24"/>
        </w:rPr>
        <w:t>виположування</w:t>
      </w:r>
      <w:proofErr w:type="spellEnd"/>
      <w:r w:rsidRPr="00EC5419">
        <w:rPr>
          <w:rFonts w:ascii="Times New Roman" w:hAnsi="Times New Roman" w:cs="Times New Roman"/>
          <w:sz w:val="24"/>
          <w:szCs w:val="24"/>
        </w:rPr>
        <w:t xml:space="preserve"> ярів, балок з одночасним їх дренуванням.</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10. Інші витрати на благоустрій навколишнього середовища.</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11 . Озеленення сіл Крупець, </w:t>
      </w:r>
      <w:proofErr w:type="spellStart"/>
      <w:r w:rsidRPr="00EC5419">
        <w:rPr>
          <w:rFonts w:ascii="Times New Roman" w:hAnsi="Times New Roman" w:cs="Times New Roman"/>
          <w:sz w:val="24"/>
          <w:szCs w:val="24"/>
        </w:rPr>
        <w:t>Стригани</w:t>
      </w:r>
      <w:proofErr w:type="spellEnd"/>
      <w:r w:rsidRPr="00EC5419">
        <w:rPr>
          <w:rFonts w:ascii="Times New Roman" w:hAnsi="Times New Roman" w:cs="Times New Roman"/>
          <w:sz w:val="24"/>
          <w:szCs w:val="24"/>
        </w:rPr>
        <w:t xml:space="preserve">, </w:t>
      </w:r>
      <w:proofErr w:type="spellStart"/>
      <w:r w:rsidRPr="00EC5419">
        <w:rPr>
          <w:rFonts w:ascii="Times New Roman" w:hAnsi="Times New Roman" w:cs="Times New Roman"/>
          <w:sz w:val="24"/>
          <w:szCs w:val="24"/>
        </w:rPr>
        <w:t>Полянь</w:t>
      </w:r>
      <w:proofErr w:type="spellEnd"/>
      <w:r w:rsidRPr="00EC5419">
        <w:rPr>
          <w:rFonts w:ascii="Times New Roman" w:hAnsi="Times New Roman" w:cs="Times New Roman"/>
          <w:sz w:val="24"/>
          <w:szCs w:val="24"/>
        </w:rPr>
        <w:t xml:space="preserve">, </w:t>
      </w:r>
      <w:proofErr w:type="spellStart"/>
      <w:r w:rsidRPr="00EC5419">
        <w:rPr>
          <w:rFonts w:ascii="Times New Roman" w:hAnsi="Times New Roman" w:cs="Times New Roman"/>
          <w:sz w:val="24"/>
          <w:szCs w:val="24"/>
        </w:rPr>
        <w:t>Комарівка</w:t>
      </w:r>
      <w:proofErr w:type="spellEnd"/>
      <w:r w:rsidRPr="00EC5419">
        <w:rPr>
          <w:rFonts w:ascii="Times New Roman" w:hAnsi="Times New Roman" w:cs="Times New Roman"/>
          <w:sz w:val="24"/>
          <w:szCs w:val="24"/>
        </w:rPr>
        <w:t xml:space="preserve">, </w:t>
      </w:r>
      <w:proofErr w:type="spellStart"/>
      <w:r w:rsidRPr="00EC5419">
        <w:rPr>
          <w:rFonts w:ascii="Times New Roman" w:hAnsi="Times New Roman" w:cs="Times New Roman"/>
          <w:sz w:val="24"/>
          <w:szCs w:val="24"/>
        </w:rPr>
        <w:t>Хоровиця</w:t>
      </w:r>
      <w:proofErr w:type="spellEnd"/>
      <w:r w:rsidRPr="00EC5419">
        <w:rPr>
          <w:rFonts w:ascii="Times New Roman" w:hAnsi="Times New Roman" w:cs="Times New Roman"/>
          <w:sz w:val="24"/>
          <w:szCs w:val="24"/>
        </w:rPr>
        <w:t xml:space="preserve">, </w:t>
      </w:r>
      <w:proofErr w:type="spellStart"/>
      <w:r w:rsidRPr="00EC5419">
        <w:rPr>
          <w:rFonts w:ascii="Times New Roman" w:hAnsi="Times New Roman" w:cs="Times New Roman"/>
          <w:sz w:val="24"/>
          <w:szCs w:val="24"/>
        </w:rPr>
        <w:t>Колом’є</w:t>
      </w:r>
      <w:proofErr w:type="spellEnd"/>
      <w:r w:rsidRPr="00EC5419">
        <w:rPr>
          <w:rFonts w:ascii="Times New Roman" w:hAnsi="Times New Roman" w:cs="Times New Roman"/>
          <w:sz w:val="24"/>
          <w:szCs w:val="24"/>
        </w:rPr>
        <w:t>.</w:t>
      </w:r>
    </w:p>
    <w:p w:rsidR="00573D47" w:rsidRPr="00EC5419" w:rsidRDefault="00573D47" w:rsidP="00573D47">
      <w:pPr>
        <w:spacing w:after="0"/>
        <w:ind w:left="-540" w:right="-261"/>
        <w:jc w:val="center"/>
        <w:rPr>
          <w:rFonts w:ascii="Times New Roman" w:hAnsi="Times New Roman" w:cs="Times New Roman"/>
          <w:sz w:val="24"/>
          <w:szCs w:val="24"/>
        </w:rPr>
      </w:pPr>
      <w:r w:rsidRPr="00EC5419">
        <w:rPr>
          <w:rFonts w:ascii="Times New Roman" w:hAnsi="Times New Roman" w:cs="Times New Roman"/>
          <w:sz w:val="24"/>
          <w:szCs w:val="24"/>
        </w:rPr>
        <w:lastRenderedPageBreak/>
        <w:t>4.Очікувані результати заходів програми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Виконання Програми надасть можливість забезпечити: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1.Досягнення покращення екологічної ситуації на території </w:t>
      </w:r>
      <w:proofErr w:type="spellStart"/>
      <w:r w:rsidRPr="00EC5419">
        <w:rPr>
          <w:rFonts w:ascii="Times New Roman" w:hAnsi="Times New Roman" w:cs="Times New Roman"/>
          <w:sz w:val="24"/>
          <w:szCs w:val="24"/>
        </w:rPr>
        <w:t>Крупецької</w:t>
      </w:r>
      <w:proofErr w:type="spellEnd"/>
      <w:r w:rsidRPr="00EC5419">
        <w:rPr>
          <w:rFonts w:ascii="Times New Roman" w:hAnsi="Times New Roman" w:cs="Times New Roman"/>
          <w:sz w:val="24"/>
          <w:szCs w:val="24"/>
        </w:rPr>
        <w:t xml:space="preserve"> сільської ради.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2.Збереження водного балансу,відновлення та підтримка в належному стані джерел питної </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води.</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3.Покращення стану сільських земель шляхом ліквідації стихійних </w:t>
      </w:r>
      <w:proofErr w:type="spellStart"/>
      <w:r w:rsidRPr="00EC5419">
        <w:rPr>
          <w:rFonts w:ascii="Times New Roman" w:hAnsi="Times New Roman" w:cs="Times New Roman"/>
          <w:sz w:val="24"/>
          <w:szCs w:val="24"/>
        </w:rPr>
        <w:t>сміттєзвалищ</w:t>
      </w:r>
      <w:proofErr w:type="spellEnd"/>
      <w:r w:rsidRPr="00EC5419">
        <w:rPr>
          <w:rFonts w:ascii="Times New Roman" w:hAnsi="Times New Roman" w:cs="Times New Roman"/>
          <w:sz w:val="24"/>
          <w:szCs w:val="24"/>
        </w:rPr>
        <w:t>,</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запобіганню їх утворення.</w:t>
      </w:r>
    </w:p>
    <w:p w:rsidR="00573D47" w:rsidRPr="00EC5419" w:rsidRDefault="00573D47" w:rsidP="00573D47">
      <w:pPr>
        <w:spacing w:after="0"/>
        <w:ind w:left="-540" w:right="-261"/>
        <w:jc w:val="center"/>
        <w:rPr>
          <w:rFonts w:ascii="Times New Roman" w:hAnsi="Times New Roman" w:cs="Times New Roman"/>
          <w:sz w:val="24"/>
          <w:szCs w:val="24"/>
        </w:rPr>
      </w:pPr>
      <w:r w:rsidRPr="00EC5419">
        <w:rPr>
          <w:rFonts w:ascii="Times New Roman" w:hAnsi="Times New Roman" w:cs="Times New Roman"/>
          <w:sz w:val="24"/>
          <w:szCs w:val="24"/>
        </w:rPr>
        <w:t>5. Джерела фінансування</w:t>
      </w:r>
    </w:p>
    <w:p w:rsidR="00573D47" w:rsidRPr="00EC5419"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Основним джерелом фінансування Програми є акумуляція коштів фонду охорони навколишнього середовища сільського бюджету.</w:t>
      </w:r>
    </w:p>
    <w:p w:rsidR="00573D47" w:rsidRDefault="00573D47" w:rsidP="00573D47">
      <w:pPr>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Кошториси витрат на реалізацію програми складаються по мірі потреб та затверджуються на сесіях ради.</w:t>
      </w:r>
    </w:p>
    <w:p w:rsidR="00573D47" w:rsidRDefault="00573D47" w:rsidP="00573D47">
      <w:pPr>
        <w:spacing w:after="0"/>
        <w:ind w:left="-540" w:right="-261"/>
        <w:jc w:val="both"/>
        <w:rPr>
          <w:rFonts w:ascii="Times New Roman" w:hAnsi="Times New Roman" w:cs="Times New Roman"/>
          <w:sz w:val="24"/>
          <w:szCs w:val="24"/>
        </w:rPr>
      </w:pPr>
    </w:p>
    <w:p w:rsidR="00573D47" w:rsidRDefault="00573D47" w:rsidP="00573D47">
      <w:pPr>
        <w:spacing w:after="0"/>
        <w:ind w:left="-540" w:right="-261"/>
        <w:jc w:val="both"/>
        <w:rPr>
          <w:rFonts w:ascii="Times New Roman" w:hAnsi="Times New Roman" w:cs="Times New Roman"/>
          <w:sz w:val="24"/>
          <w:szCs w:val="24"/>
        </w:rPr>
      </w:pPr>
    </w:p>
    <w:p w:rsidR="00573D47" w:rsidRPr="00EC5419" w:rsidRDefault="00573D47" w:rsidP="00573D47">
      <w:pPr>
        <w:spacing w:after="0"/>
        <w:ind w:left="-540" w:right="-261"/>
        <w:jc w:val="both"/>
        <w:rPr>
          <w:rFonts w:ascii="Times New Roman" w:hAnsi="Times New Roman" w:cs="Times New Roman"/>
          <w:sz w:val="24"/>
          <w:szCs w:val="24"/>
        </w:rPr>
      </w:pPr>
    </w:p>
    <w:p w:rsidR="00573D47" w:rsidRPr="00EC5419" w:rsidRDefault="00573D47" w:rsidP="00573D47">
      <w:pPr>
        <w:tabs>
          <w:tab w:val="left" w:pos="1695"/>
        </w:tabs>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ab/>
      </w:r>
    </w:p>
    <w:p w:rsidR="00573D47" w:rsidRPr="00EC5419" w:rsidRDefault="00573D47" w:rsidP="00573D47">
      <w:pPr>
        <w:tabs>
          <w:tab w:val="left" w:pos="1695"/>
        </w:tabs>
        <w:spacing w:after="0"/>
        <w:ind w:left="-540" w:right="-261"/>
        <w:jc w:val="both"/>
        <w:rPr>
          <w:rFonts w:ascii="Times New Roman" w:hAnsi="Times New Roman" w:cs="Times New Roman"/>
          <w:sz w:val="24"/>
          <w:szCs w:val="24"/>
        </w:rPr>
      </w:pPr>
    </w:p>
    <w:p w:rsidR="00573D47" w:rsidRPr="00EC5419" w:rsidRDefault="00573D47" w:rsidP="00573D47">
      <w:pPr>
        <w:tabs>
          <w:tab w:val="left" w:pos="1695"/>
        </w:tabs>
        <w:spacing w:after="0"/>
        <w:ind w:left="-540" w:right="-261"/>
        <w:jc w:val="both"/>
        <w:rPr>
          <w:rFonts w:ascii="Times New Roman" w:hAnsi="Times New Roman" w:cs="Times New Roman"/>
          <w:sz w:val="24"/>
          <w:szCs w:val="24"/>
        </w:rPr>
      </w:pPr>
      <w:r w:rsidRPr="00EC5419">
        <w:rPr>
          <w:rFonts w:ascii="Times New Roman" w:hAnsi="Times New Roman" w:cs="Times New Roman"/>
          <w:sz w:val="24"/>
          <w:szCs w:val="24"/>
        </w:rPr>
        <w:t xml:space="preserve">               Сільський голова                                                    </w:t>
      </w:r>
      <w:r>
        <w:rPr>
          <w:rFonts w:ascii="Times New Roman" w:hAnsi="Times New Roman" w:cs="Times New Roman"/>
          <w:sz w:val="24"/>
          <w:szCs w:val="24"/>
        </w:rPr>
        <w:t xml:space="preserve">                                   В.А.</w:t>
      </w: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
    <w:p w:rsidR="00573D47" w:rsidRPr="00EC5419" w:rsidRDefault="00573D47" w:rsidP="00573D47">
      <w:pPr>
        <w:tabs>
          <w:tab w:val="left" w:pos="225"/>
        </w:tabs>
        <w:spacing w:after="0"/>
        <w:jc w:val="center"/>
        <w:rPr>
          <w:rFonts w:ascii="Times New Roman" w:hAnsi="Times New Roman" w:cs="Times New Roman"/>
          <w:sz w:val="24"/>
          <w:szCs w:val="24"/>
        </w:rPr>
      </w:pPr>
    </w:p>
    <w:p w:rsidR="00573D47" w:rsidRPr="00EC5419" w:rsidRDefault="00573D47" w:rsidP="00573D47">
      <w:pPr>
        <w:spacing w:after="0"/>
        <w:jc w:val="center"/>
        <w:rPr>
          <w:rFonts w:ascii="Times New Roman" w:hAnsi="Times New Roman" w:cs="Times New Roman"/>
          <w:sz w:val="24"/>
          <w:szCs w:val="24"/>
        </w:rPr>
      </w:pPr>
    </w:p>
    <w:p w:rsidR="00573D47" w:rsidRDefault="00573D47" w:rsidP="00573D47">
      <w:pPr>
        <w:spacing w:after="0"/>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Default="00573D47" w:rsidP="00573D47">
      <w:pPr>
        <w:jc w:val="center"/>
      </w:pPr>
    </w:p>
    <w:p w:rsidR="00573D47" w:rsidRPr="00C749A5" w:rsidRDefault="00573D47" w:rsidP="00573D47">
      <w:pPr>
        <w:spacing w:after="0"/>
        <w:rPr>
          <w:rFonts w:ascii="Times New Roman" w:hAnsi="Times New Roman" w:cs="Times New Roman"/>
          <w:sz w:val="24"/>
          <w:szCs w:val="24"/>
        </w:rPr>
      </w:pPr>
      <w:r w:rsidRPr="00C749A5">
        <w:rPr>
          <w:rFonts w:ascii="Times New Roman" w:hAnsi="Times New Roman" w:cs="Times New Roman"/>
          <w:sz w:val="24"/>
          <w:szCs w:val="24"/>
        </w:rPr>
        <w:t xml:space="preserve">                                                                                                                 Додаток 2                                                                                     </w:t>
      </w:r>
    </w:p>
    <w:p w:rsidR="00573D47" w:rsidRDefault="00573D47" w:rsidP="00573D47">
      <w:pPr>
        <w:spacing w:after="0"/>
        <w:rPr>
          <w:rFonts w:ascii="Times New Roman" w:hAnsi="Times New Roman" w:cs="Times New Roman"/>
          <w:sz w:val="24"/>
          <w:szCs w:val="24"/>
        </w:rPr>
      </w:pPr>
      <w:r w:rsidRPr="00C749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До рішення №3 від 22.12.2018 р.</w:t>
      </w:r>
    </w:p>
    <w:p w:rsidR="00573D47" w:rsidRPr="00C749A5" w:rsidRDefault="00573D47" w:rsidP="00573D4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сімнадцятої  сесії </w:t>
      </w:r>
      <w:proofErr w:type="spellStart"/>
      <w:r w:rsidRPr="00C749A5">
        <w:rPr>
          <w:rFonts w:ascii="Times New Roman" w:hAnsi="Times New Roman" w:cs="Times New Roman"/>
          <w:sz w:val="24"/>
          <w:szCs w:val="24"/>
        </w:rPr>
        <w:t>Крупецької</w:t>
      </w:r>
      <w:proofErr w:type="spellEnd"/>
      <w:r w:rsidRPr="00C749A5">
        <w:rPr>
          <w:rFonts w:ascii="Times New Roman" w:hAnsi="Times New Roman" w:cs="Times New Roman"/>
          <w:sz w:val="24"/>
          <w:szCs w:val="24"/>
        </w:rPr>
        <w:t xml:space="preserve">          </w:t>
      </w:r>
    </w:p>
    <w:p w:rsidR="00573D47" w:rsidRPr="00302CE5" w:rsidRDefault="00573D47" w:rsidP="00573D47">
      <w:pPr>
        <w:spacing w:after="0"/>
        <w:rPr>
          <w:rFonts w:ascii="Times New Roman" w:hAnsi="Times New Roman" w:cs="Times New Roman"/>
          <w:sz w:val="24"/>
          <w:szCs w:val="24"/>
        </w:rPr>
      </w:pPr>
      <w:r w:rsidRPr="00C749A5">
        <w:rPr>
          <w:rFonts w:ascii="Times New Roman" w:hAnsi="Times New Roman" w:cs="Times New Roman"/>
          <w:sz w:val="24"/>
          <w:szCs w:val="24"/>
        </w:rPr>
        <w:t xml:space="preserve">                                                                           </w:t>
      </w: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сільської ради </w:t>
      </w:r>
      <w:r>
        <w:rPr>
          <w:rFonts w:ascii="Times New Roman" w:hAnsi="Times New Roman" w:cs="Times New Roman"/>
          <w:sz w:val="24"/>
          <w:szCs w:val="24"/>
          <w:lang w:val="en-US"/>
        </w:rPr>
        <w:t>V</w:t>
      </w:r>
      <w:r w:rsidRPr="00302CE5">
        <w:rPr>
          <w:rFonts w:ascii="Times New Roman" w:hAnsi="Times New Roman" w:cs="Times New Roman"/>
          <w:sz w:val="24"/>
          <w:szCs w:val="24"/>
        </w:rPr>
        <w:t>ІІ</w:t>
      </w:r>
      <w:r>
        <w:rPr>
          <w:rFonts w:ascii="Times New Roman" w:hAnsi="Times New Roman" w:cs="Times New Roman"/>
          <w:sz w:val="24"/>
          <w:szCs w:val="24"/>
        </w:rPr>
        <w:t xml:space="preserve"> </w:t>
      </w:r>
      <w:r w:rsidRPr="00C749A5">
        <w:rPr>
          <w:rFonts w:ascii="Times New Roman" w:hAnsi="Times New Roman" w:cs="Times New Roman"/>
          <w:sz w:val="24"/>
          <w:szCs w:val="24"/>
        </w:rPr>
        <w:t>скликання</w:t>
      </w:r>
    </w:p>
    <w:p w:rsidR="00573D47" w:rsidRPr="00C749A5" w:rsidRDefault="00573D47" w:rsidP="00573D47">
      <w:pPr>
        <w:spacing w:after="0"/>
        <w:rPr>
          <w:rFonts w:ascii="Times New Roman" w:hAnsi="Times New Roman" w:cs="Times New Roman"/>
          <w:sz w:val="24"/>
          <w:szCs w:val="24"/>
        </w:rPr>
      </w:pPr>
      <w:r>
        <w:rPr>
          <w:rFonts w:ascii="Times New Roman" w:hAnsi="Times New Roman" w:cs="Times New Roman"/>
          <w:sz w:val="24"/>
          <w:szCs w:val="24"/>
        </w:rPr>
        <w:t xml:space="preserve">                                          </w:t>
      </w:r>
      <w:r w:rsidRPr="00C749A5">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573D47" w:rsidRPr="00C749A5" w:rsidRDefault="00573D47" w:rsidP="00573D47">
      <w:pPr>
        <w:spacing w:after="0"/>
        <w:jc w:val="center"/>
        <w:rPr>
          <w:rFonts w:ascii="Times New Roman" w:hAnsi="Times New Roman" w:cs="Times New Roman"/>
          <w:b/>
          <w:sz w:val="24"/>
          <w:szCs w:val="24"/>
        </w:rPr>
      </w:pPr>
      <w:r w:rsidRPr="00C749A5">
        <w:rPr>
          <w:rFonts w:ascii="Times New Roman" w:hAnsi="Times New Roman" w:cs="Times New Roman"/>
          <w:b/>
          <w:sz w:val="24"/>
          <w:szCs w:val="24"/>
        </w:rPr>
        <w:t>ПОЛОЖЕННЯ</w:t>
      </w:r>
    </w:p>
    <w:p w:rsidR="00573D47" w:rsidRPr="00302CE5" w:rsidRDefault="00573D47" w:rsidP="00573D47">
      <w:pPr>
        <w:spacing w:after="0"/>
        <w:jc w:val="center"/>
        <w:rPr>
          <w:rFonts w:ascii="Times New Roman" w:hAnsi="Times New Roman" w:cs="Times New Roman"/>
          <w:b/>
          <w:sz w:val="24"/>
          <w:szCs w:val="24"/>
        </w:rPr>
      </w:pPr>
      <w:r w:rsidRPr="00C749A5">
        <w:rPr>
          <w:rFonts w:ascii="Times New Roman" w:hAnsi="Times New Roman" w:cs="Times New Roman"/>
          <w:b/>
          <w:sz w:val="24"/>
          <w:szCs w:val="24"/>
        </w:rPr>
        <w:t>про сільський фонд охорони навколишнього природного середовища</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1. Сільський фонд охорони навколишнього природного середовища утворюється в складі сільського бюджету з метою концентрації коштів і цільового фінансування природоохоронних та ресурсозберігаючих заходів , у тому числі наукових досліджень з цих питань, а також заходів, спрямованих на зниження впливу забруднення навколишнього середовища спрямованих на здоров’я населення.</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2.Сільський фонд охорони навколишнього середовища формується за рахунок зборів за забруднення навколишнього середовища, добровільних внесків підприємств, установ, організацій, громадян та інших надходжень.</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3.Розпорядником коштів сільського фонду є сільська рада.</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4.Кошти сільського фонду охорони навколишнього природного середовища використовуються для фінансування витрат пов’язаних з:</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4.1.Розробленням та здійсненням місцевих програм навколишнього природного середовища і раціональне використання природних ресурсів.</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4.2.Проведення науково технічних конференцій і семінарів, організацією виставок, та інших природоохоронних заходів, видання поліграфічної продукції з екологічної тематики.</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4.3.Проведення робіт пов’язаних з поліпшення технічного стану та благоустрою водойм.</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4.4.Здійснення заходів спрямованих на зниження впливу забруднення навколишнього природного середовища на здоров’я населення.</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4.5. Проведення </w:t>
      </w:r>
      <w:proofErr w:type="spellStart"/>
      <w:r w:rsidRPr="00C749A5">
        <w:rPr>
          <w:rFonts w:ascii="Times New Roman" w:hAnsi="Times New Roman" w:cs="Times New Roman"/>
          <w:sz w:val="24"/>
          <w:szCs w:val="24"/>
        </w:rPr>
        <w:t>агролісотехнічних</w:t>
      </w:r>
      <w:proofErr w:type="spellEnd"/>
      <w:r w:rsidRPr="00C749A5">
        <w:rPr>
          <w:rFonts w:ascii="Times New Roman" w:hAnsi="Times New Roman" w:cs="Times New Roman"/>
          <w:sz w:val="24"/>
          <w:szCs w:val="24"/>
        </w:rPr>
        <w:t xml:space="preserve"> заходів на ярах, балках та інших </w:t>
      </w:r>
      <w:proofErr w:type="spellStart"/>
      <w:r w:rsidRPr="00C749A5">
        <w:rPr>
          <w:rFonts w:ascii="Times New Roman" w:hAnsi="Times New Roman" w:cs="Times New Roman"/>
          <w:sz w:val="24"/>
          <w:szCs w:val="24"/>
        </w:rPr>
        <w:t>ерозійно</w:t>
      </w:r>
      <w:proofErr w:type="spellEnd"/>
      <w:r w:rsidRPr="00C749A5">
        <w:rPr>
          <w:rFonts w:ascii="Times New Roman" w:hAnsi="Times New Roman" w:cs="Times New Roman"/>
          <w:sz w:val="24"/>
          <w:szCs w:val="24"/>
        </w:rPr>
        <w:t xml:space="preserve"> небезпечних землях.</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4.6.Проведення робіт щодо охорони територій природно-заповідного фонду.</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4.7.Заходи по транспортуванню та складуванню побутових сільськогосподарських і промислових відходів виробництва, кубових залишків, рекультивація </w:t>
      </w:r>
      <w:proofErr w:type="spellStart"/>
      <w:r w:rsidRPr="00C749A5">
        <w:rPr>
          <w:rFonts w:ascii="Times New Roman" w:hAnsi="Times New Roman" w:cs="Times New Roman"/>
          <w:sz w:val="24"/>
          <w:szCs w:val="24"/>
        </w:rPr>
        <w:t>сміттєзвалищ</w:t>
      </w:r>
      <w:proofErr w:type="spellEnd"/>
      <w:r w:rsidRPr="00C749A5">
        <w:rPr>
          <w:rFonts w:ascii="Times New Roman" w:hAnsi="Times New Roman" w:cs="Times New Roman"/>
          <w:sz w:val="24"/>
          <w:szCs w:val="24"/>
        </w:rPr>
        <w:t xml:space="preserve"> твердих побутових відходів.</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4.8.Рекультивація порушених земель та використання родючого шару </w:t>
      </w:r>
      <w:proofErr w:type="spellStart"/>
      <w:r w:rsidRPr="00C749A5">
        <w:rPr>
          <w:rFonts w:ascii="Times New Roman" w:hAnsi="Times New Roman" w:cs="Times New Roman"/>
          <w:sz w:val="24"/>
          <w:szCs w:val="24"/>
        </w:rPr>
        <w:t>грунту</w:t>
      </w:r>
      <w:proofErr w:type="spellEnd"/>
      <w:r w:rsidRPr="00C749A5">
        <w:rPr>
          <w:rFonts w:ascii="Times New Roman" w:hAnsi="Times New Roman" w:cs="Times New Roman"/>
          <w:sz w:val="24"/>
          <w:szCs w:val="24"/>
        </w:rPr>
        <w:t xml:space="preserve"> під час проведення робіт, пов’язаних з порушенням земель.</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4.9.Засипка і </w:t>
      </w:r>
      <w:proofErr w:type="spellStart"/>
      <w:r w:rsidRPr="00C749A5">
        <w:rPr>
          <w:rFonts w:ascii="Times New Roman" w:hAnsi="Times New Roman" w:cs="Times New Roman"/>
          <w:sz w:val="24"/>
          <w:szCs w:val="24"/>
        </w:rPr>
        <w:t>виположування</w:t>
      </w:r>
      <w:proofErr w:type="spellEnd"/>
      <w:r w:rsidRPr="00C749A5">
        <w:rPr>
          <w:rFonts w:ascii="Times New Roman" w:hAnsi="Times New Roman" w:cs="Times New Roman"/>
          <w:sz w:val="24"/>
          <w:szCs w:val="24"/>
        </w:rPr>
        <w:t xml:space="preserve"> ярів, балок з одночасним їх дренуванням.</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4.10.Інші витрати на благоустрій навколишнього середовища.</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4.11. Озеленення сіл Крупець, </w:t>
      </w:r>
      <w:proofErr w:type="spellStart"/>
      <w:r w:rsidRPr="00C749A5">
        <w:rPr>
          <w:rFonts w:ascii="Times New Roman" w:hAnsi="Times New Roman" w:cs="Times New Roman"/>
          <w:sz w:val="24"/>
          <w:szCs w:val="24"/>
        </w:rPr>
        <w:t>Стригани</w:t>
      </w:r>
      <w:proofErr w:type="spellEnd"/>
      <w:r w:rsidRPr="00C749A5">
        <w:rPr>
          <w:rFonts w:ascii="Times New Roman" w:hAnsi="Times New Roman" w:cs="Times New Roman"/>
          <w:sz w:val="24"/>
          <w:szCs w:val="24"/>
        </w:rPr>
        <w:t xml:space="preserve">, </w:t>
      </w:r>
      <w:proofErr w:type="spellStart"/>
      <w:r w:rsidRPr="00C749A5">
        <w:rPr>
          <w:rFonts w:ascii="Times New Roman" w:hAnsi="Times New Roman" w:cs="Times New Roman"/>
          <w:sz w:val="24"/>
          <w:szCs w:val="24"/>
        </w:rPr>
        <w:t>Полянь</w:t>
      </w:r>
      <w:proofErr w:type="spellEnd"/>
      <w:r w:rsidRPr="00C749A5">
        <w:rPr>
          <w:rFonts w:ascii="Times New Roman" w:hAnsi="Times New Roman" w:cs="Times New Roman"/>
          <w:sz w:val="24"/>
          <w:szCs w:val="24"/>
        </w:rPr>
        <w:t xml:space="preserve">, </w:t>
      </w:r>
      <w:proofErr w:type="spellStart"/>
      <w:r w:rsidRPr="00C749A5">
        <w:rPr>
          <w:rFonts w:ascii="Times New Roman" w:hAnsi="Times New Roman" w:cs="Times New Roman"/>
          <w:sz w:val="24"/>
          <w:szCs w:val="24"/>
        </w:rPr>
        <w:t>Комарівка</w:t>
      </w:r>
      <w:proofErr w:type="spellEnd"/>
      <w:r w:rsidRPr="00C749A5">
        <w:rPr>
          <w:rFonts w:ascii="Times New Roman" w:hAnsi="Times New Roman" w:cs="Times New Roman"/>
          <w:sz w:val="24"/>
          <w:szCs w:val="24"/>
        </w:rPr>
        <w:t xml:space="preserve">, </w:t>
      </w:r>
      <w:proofErr w:type="spellStart"/>
      <w:r w:rsidRPr="00C749A5">
        <w:rPr>
          <w:rFonts w:ascii="Times New Roman" w:hAnsi="Times New Roman" w:cs="Times New Roman"/>
          <w:sz w:val="24"/>
          <w:szCs w:val="24"/>
        </w:rPr>
        <w:t>Хоровиця</w:t>
      </w:r>
      <w:proofErr w:type="spellEnd"/>
      <w:r w:rsidRPr="00C749A5">
        <w:rPr>
          <w:rFonts w:ascii="Times New Roman" w:hAnsi="Times New Roman" w:cs="Times New Roman"/>
          <w:sz w:val="24"/>
          <w:szCs w:val="24"/>
        </w:rPr>
        <w:t xml:space="preserve">, </w:t>
      </w:r>
      <w:proofErr w:type="spellStart"/>
      <w:r w:rsidRPr="00C749A5">
        <w:rPr>
          <w:rFonts w:ascii="Times New Roman" w:hAnsi="Times New Roman" w:cs="Times New Roman"/>
          <w:sz w:val="24"/>
          <w:szCs w:val="24"/>
        </w:rPr>
        <w:t>Колом’є</w:t>
      </w:r>
      <w:proofErr w:type="spellEnd"/>
      <w:r w:rsidRPr="00C749A5">
        <w:rPr>
          <w:rFonts w:ascii="Times New Roman" w:hAnsi="Times New Roman" w:cs="Times New Roman"/>
          <w:sz w:val="24"/>
          <w:szCs w:val="24"/>
        </w:rPr>
        <w:t>.</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5.Кошти сільського фонду охорони навколишнього природного середовища використовується згідно з кошторисом витрат на відповідний рік, який складається сільською радою в обсязі прогнозованих надходжень коштів до сільського фонду.</w:t>
      </w:r>
    </w:p>
    <w:p w:rsidR="00573D47" w:rsidRPr="00C749A5" w:rsidRDefault="00573D47" w:rsidP="00573D47">
      <w:pPr>
        <w:spacing w:after="0"/>
        <w:ind w:firstLine="567"/>
        <w:jc w:val="both"/>
        <w:rPr>
          <w:rFonts w:ascii="Times New Roman" w:hAnsi="Times New Roman" w:cs="Times New Roman"/>
          <w:sz w:val="24"/>
          <w:szCs w:val="24"/>
        </w:rPr>
      </w:pPr>
      <w:r w:rsidRPr="00C749A5">
        <w:rPr>
          <w:rFonts w:ascii="Times New Roman" w:hAnsi="Times New Roman" w:cs="Times New Roman"/>
          <w:sz w:val="24"/>
          <w:szCs w:val="24"/>
        </w:rPr>
        <w:t xml:space="preserve">   6. До 10% коштів сільського фонду може резервуватись для виконання непередбачених робіт пов’язаних з природоохоронною діяльністю . Зазначені кошти </w:t>
      </w:r>
      <w:r w:rsidRPr="00C749A5">
        <w:rPr>
          <w:rFonts w:ascii="Times New Roman" w:hAnsi="Times New Roman" w:cs="Times New Roman"/>
          <w:sz w:val="24"/>
          <w:szCs w:val="24"/>
        </w:rPr>
        <w:lastRenderedPageBreak/>
        <w:t xml:space="preserve">використовуються згідно доданих кошторисів, які затверджуються в порядку </w:t>
      </w:r>
      <w:proofErr w:type="spellStart"/>
      <w:r w:rsidRPr="00C749A5">
        <w:rPr>
          <w:rFonts w:ascii="Times New Roman" w:hAnsi="Times New Roman" w:cs="Times New Roman"/>
          <w:sz w:val="24"/>
          <w:szCs w:val="24"/>
        </w:rPr>
        <w:t>.визначеному</w:t>
      </w:r>
      <w:proofErr w:type="spellEnd"/>
      <w:r w:rsidRPr="00C749A5">
        <w:rPr>
          <w:rFonts w:ascii="Times New Roman" w:hAnsi="Times New Roman" w:cs="Times New Roman"/>
          <w:sz w:val="24"/>
          <w:szCs w:val="24"/>
        </w:rPr>
        <w:t xml:space="preserve"> п.5 цього ПОЛОЖЕННЯ.</w:t>
      </w:r>
    </w:p>
    <w:p w:rsidR="00573D47" w:rsidRPr="00C749A5" w:rsidRDefault="00573D47" w:rsidP="00573D47">
      <w:pPr>
        <w:tabs>
          <w:tab w:val="left" w:pos="1695"/>
        </w:tabs>
        <w:spacing w:after="0"/>
        <w:rPr>
          <w:rFonts w:ascii="Times New Roman" w:hAnsi="Times New Roman" w:cs="Times New Roman"/>
          <w:sz w:val="24"/>
          <w:szCs w:val="24"/>
        </w:rPr>
      </w:pPr>
      <w:r w:rsidRPr="00C749A5">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В.А. </w:t>
      </w:r>
      <w:proofErr w:type="spellStart"/>
      <w:r>
        <w:rPr>
          <w:rFonts w:ascii="Times New Roman" w:hAnsi="Times New Roman" w:cs="Times New Roman"/>
          <w:sz w:val="24"/>
          <w:szCs w:val="24"/>
        </w:rPr>
        <w:t>Михалюк</w:t>
      </w:r>
      <w:proofErr w:type="spellEnd"/>
      <w:r>
        <w:rPr>
          <w:rFonts w:ascii="Times New Roman" w:hAnsi="Times New Roman" w:cs="Times New Roman"/>
          <w:sz w:val="24"/>
          <w:szCs w:val="24"/>
        </w:rPr>
        <w:t xml:space="preserve"> </w:t>
      </w: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Default="00573D47" w:rsidP="00573D47">
      <w:pPr>
        <w:spacing w:after="0"/>
        <w:jc w:val="both"/>
        <w:rPr>
          <w:rFonts w:ascii="Times New Roman" w:hAnsi="Times New Roman" w:cs="Times New Roman"/>
          <w:sz w:val="24"/>
          <w:szCs w:val="24"/>
        </w:rPr>
      </w:pPr>
    </w:p>
    <w:p w:rsidR="00573D47" w:rsidRPr="000A415D" w:rsidRDefault="00573D47" w:rsidP="00573D47">
      <w:pPr>
        <w:shd w:val="clear" w:color="auto" w:fill="FFFFFF"/>
        <w:jc w:val="center"/>
        <w:rPr>
          <w:rFonts w:ascii="Times New Roman" w:hAnsi="Times New Roman" w:cs="Times New Roman"/>
          <w:bCs/>
          <w:color w:val="000000"/>
          <w:sz w:val="24"/>
          <w:szCs w:val="24"/>
        </w:rPr>
      </w:pPr>
    </w:p>
    <w:sectPr w:rsidR="00573D47" w:rsidRPr="000A415D" w:rsidSect="002F231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A454EC"/>
    <w:rsid w:val="00007968"/>
    <w:rsid w:val="00010226"/>
    <w:rsid w:val="000105C4"/>
    <w:rsid w:val="000909AA"/>
    <w:rsid w:val="000E3B7A"/>
    <w:rsid w:val="001147AB"/>
    <w:rsid w:val="0016571E"/>
    <w:rsid w:val="00183E76"/>
    <w:rsid w:val="00190272"/>
    <w:rsid w:val="00197373"/>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DDA4C-6C08-482C-B7CE-244BAF1AE9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5545</Words>
  <Characters>3162</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2019-01-02T09:23:00Z</dcterms:created>
  <dcterms:modified xsi:type="dcterms:W3CDTF">2019-01-02T09:23:00Z</dcterms:modified>
</cp:coreProperties>
</file>