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770" style="position:absolute;left:0;text-align:left;margin-left:223.65pt;margin-top:0;width:34.4pt;height:48.3pt;z-index:251691008" coordorigin="3834,994" coordsize="1142,1718">
            <v:shape id="_x0000_s177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7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7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7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7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7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7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7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7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8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8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8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8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8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8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8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8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8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8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9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91" style="position:absolute;left:3834;top:1424;width:40;height:748" fillcolor="black" stroked="f"/>
            <v:shape id="_x0000_s1792" style="position:absolute;left:3834;top:2172;width:40;height:163" coordsize="400,1632" path="m400,1615r,9l400,,,,,1624r,8l,1624r,3l1,1632r399,-17xe" fillcolor="black" stroked="f">
              <v:path arrowok="t"/>
            </v:shape>
            <v:shape id="_x0000_s179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94" style="position:absolute;left:3994;top:2506;width:419;height:206" coordsize="4190,2060" path="m4038,1660r152,l152,,,369,4038,2029r152,l4038,2029r77,31l4190,2029,4038,1660xe" fillcolor="black" stroked="f">
              <v:path arrowok="t"/>
            </v:shape>
            <v:shape id="_x0000_s1795" style="position:absolute;left:4397;top:2506;width:419;height:203" coordsize="4190,2031" path="m4042,r-4,2l,1662r152,369l4190,371r-4,1l4042,r-3,1l4038,2r4,-2xe" fillcolor="black" stroked="f">
              <v:path arrowok="t"/>
            </v:shape>
            <v:shape id="_x0000_s179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97" style="position:absolute;left:4936;top:994;width:40;height:1340" coordsize="400,13403" path="m199,400l,200,,13403r400,l400,200,199,,400,200,400,,199,r,400xe" fillcolor="black" stroked="f">
              <v:path arrowok="t"/>
            </v:shape>
            <v:rect id="_x0000_s1798" style="position:absolute;left:4405;top:994;width:551;height:40" fillcolor="black" stroked="f"/>
            <v:shape id="_x0000_s1799" style="position:absolute;left:3834;top:994;width:571;height:40" coordsize="5711,400" path="m400,200l201,400r5510,l5711,,201,,,200,201,,,,,200r400,xe" fillcolor="black" stroked="f">
              <v:path arrowok="t"/>
            </v:shape>
            <v:shape id="_x0000_s1800" style="position:absolute;left:3834;top:1014;width:40;height:410" coordsize="400,4097" path="m201,4097r199,l400,,,,,4097r201,xe" fillcolor="black" stroked="f">
              <v:path arrowok="t"/>
            </v:shape>
            <w10:wrap anchorx="page"/>
          </v:group>
        </w:pict>
      </w:r>
    </w:p>
    <w:p w:rsidR="00573D47" w:rsidRDefault="00573D47" w:rsidP="00573D47"/>
    <w:p w:rsidR="00573D47" w:rsidRPr="00FB0F93" w:rsidRDefault="00573D47" w:rsidP="00573D47">
      <w:pPr>
        <w:spacing w:after="0"/>
        <w:rPr>
          <w:rFonts w:ascii="Times New Roman" w:hAnsi="Times New Roman" w:cs="Times New Roman"/>
          <w:sz w:val="24"/>
          <w:szCs w:val="24"/>
        </w:rPr>
      </w:pPr>
    </w:p>
    <w:p w:rsidR="00573D47" w:rsidRPr="00FB0F93" w:rsidRDefault="00573D47" w:rsidP="00573D47">
      <w:pPr>
        <w:widowControl w:val="0"/>
        <w:autoSpaceDE w:val="0"/>
        <w:autoSpaceDN w:val="0"/>
        <w:adjustRightInd w:val="0"/>
        <w:spacing w:after="0"/>
        <w:rPr>
          <w:rFonts w:ascii="Times New Roman" w:hAnsi="Times New Roman" w:cs="Times New Roman"/>
          <w:b/>
          <w:sz w:val="24"/>
          <w:szCs w:val="24"/>
        </w:rPr>
      </w:pPr>
      <w:r w:rsidRPr="00FB0F93">
        <w:rPr>
          <w:rFonts w:ascii="Times New Roman" w:hAnsi="Times New Roman" w:cs="Times New Roman"/>
          <w:b/>
          <w:sz w:val="24"/>
          <w:szCs w:val="24"/>
        </w:rPr>
        <w:t xml:space="preserve">                                                                       УКРАЇНА</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 xml:space="preserve">  КРУПЕЦЬКА СІЛЬСЬКА РАДА</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СЛАВУТСЬКОГО РАЙОНУ</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r w:rsidRPr="00FB0F93">
        <w:rPr>
          <w:rFonts w:ascii="Times New Roman" w:hAnsi="Times New Roman" w:cs="Times New Roman"/>
          <w:b/>
          <w:sz w:val="24"/>
          <w:szCs w:val="24"/>
        </w:rPr>
        <w:t xml:space="preserve"> ХМЕЛЬНИЦЬКОЇ ОБЛАСТІ</w:t>
      </w:r>
    </w:p>
    <w:p w:rsidR="00573D47" w:rsidRPr="00FB0F93"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Pr="00FB0F93" w:rsidRDefault="00573D47" w:rsidP="00573D47">
      <w:pPr>
        <w:spacing w:after="0"/>
        <w:rPr>
          <w:rFonts w:ascii="Times New Roman" w:hAnsi="Times New Roman" w:cs="Times New Roman"/>
          <w:sz w:val="24"/>
          <w:szCs w:val="24"/>
        </w:rPr>
      </w:pPr>
      <w:r w:rsidRPr="00FB0F93">
        <w:rPr>
          <w:rFonts w:ascii="Times New Roman" w:hAnsi="Times New Roman" w:cs="Times New Roman"/>
          <w:sz w:val="24"/>
          <w:szCs w:val="24"/>
        </w:rPr>
        <w:t xml:space="preserve">                                                    </w:t>
      </w:r>
      <w:r w:rsidRPr="00FB0F93">
        <w:rPr>
          <w:rFonts w:ascii="Times New Roman" w:hAnsi="Times New Roman" w:cs="Times New Roman"/>
          <w:b/>
          <w:sz w:val="24"/>
          <w:szCs w:val="24"/>
        </w:rPr>
        <w:t xml:space="preserve"> </w:t>
      </w:r>
      <w:r w:rsidRPr="00FB0F93">
        <w:rPr>
          <w:rFonts w:ascii="Times New Roman" w:hAnsi="Times New Roman" w:cs="Times New Roman"/>
          <w:sz w:val="24"/>
          <w:szCs w:val="24"/>
        </w:rPr>
        <w:t xml:space="preserve">            </w:t>
      </w:r>
      <w:r w:rsidRPr="00FB0F93">
        <w:rPr>
          <w:rFonts w:ascii="Times New Roman" w:hAnsi="Times New Roman" w:cs="Times New Roman"/>
          <w:b/>
          <w:sz w:val="24"/>
          <w:szCs w:val="24"/>
        </w:rPr>
        <w:t>Р І Ш Е Н Н Я</w:t>
      </w:r>
      <w:r w:rsidRPr="00FB0F93">
        <w:rPr>
          <w:rFonts w:ascii="Times New Roman" w:hAnsi="Times New Roman" w:cs="Times New Roman"/>
          <w:sz w:val="24"/>
          <w:szCs w:val="24"/>
        </w:rPr>
        <w:t xml:space="preserve">                                                                                  </w:t>
      </w:r>
    </w:p>
    <w:p w:rsidR="00573D47" w:rsidRPr="00FB0F93" w:rsidRDefault="00573D47" w:rsidP="00573D47">
      <w:pPr>
        <w:spacing w:after="0"/>
        <w:rPr>
          <w:rFonts w:ascii="Times New Roman" w:hAnsi="Times New Roman" w:cs="Times New Roman"/>
          <w:sz w:val="24"/>
          <w:szCs w:val="24"/>
        </w:rPr>
      </w:pPr>
      <w:r w:rsidRPr="00FB0F93">
        <w:rPr>
          <w:rFonts w:ascii="Times New Roman" w:hAnsi="Times New Roman" w:cs="Times New Roman"/>
          <w:sz w:val="24"/>
          <w:szCs w:val="24"/>
        </w:rPr>
        <w:t xml:space="preserve">                                          </w:t>
      </w: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 xml:space="preserve">ІІ </w:t>
      </w:r>
      <w:r w:rsidRPr="00FB0F93">
        <w:rPr>
          <w:rFonts w:ascii="Times New Roman" w:hAnsi="Times New Roman" w:cs="Times New Roman"/>
          <w:sz w:val="24"/>
          <w:szCs w:val="24"/>
        </w:rPr>
        <w:t xml:space="preserve">  сесії сільської ради  VІІ  скликання.</w:t>
      </w:r>
    </w:p>
    <w:p w:rsidR="00573D47" w:rsidRPr="00FB0F93" w:rsidRDefault="00573D47" w:rsidP="00573D47">
      <w:pPr>
        <w:spacing w:after="0"/>
        <w:rPr>
          <w:rFonts w:ascii="Times New Roman" w:hAnsi="Times New Roman" w:cs="Times New Roman"/>
          <w:sz w:val="24"/>
          <w:szCs w:val="24"/>
        </w:rPr>
      </w:pPr>
    </w:p>
    <w:p w:rsidR="00573D47" w:rsidRPr="00FB0F93" w:rsidRDefault="00573D47" w:rsidP="00573D47">
      <w:pPr>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22.12.2018  року</w:t>
      </w:r>
      <w:r w:rsidRPr="00FB0F93">
        <w:rPr>
          <w:rFonts w:ascii="Times New Roman" w:hAnsi="Times New Roman" w:cs="Times New Roman"/>
          <w:sz w:val="24"/>
          <w:szCs w:val="24"/>
        </w:rPr>
        <w:t xml:space="preserve">                                            Крупець               </w:t>
      </w:r>
      <w:r>
        <w:rPr>
          <w:rFonts w:ascii="Times New Roman" w:hAnsi="Times New Roman" w:cs="Times New Roman"/>
          <w:sz w:val="24"/>
          <w:szCs w:val="24"/>
        </w:rPr>
        <w:t xml:space="preserve">                                  №9</w:t>
      </w:r>
    </w:p>
    <w:p w:rsidR="00573D47" w:rsidRDefault="00573D47" w:rsidP="00573D47">
      <w:pPr>
        <w:spacing w:after="0"/>
        <w:rPr>
          <w:rFonts w:ascii="Times New Roman" w:hAnsi="Times New Roman"/>
          <w:sz w:val="24"/>
          <w:szCs w:val="24"/>
        </w:rPr>
      </w:pPr>
    </w:p>
    <w:p w:rsidR="00573D47" w:rsidRDefault="00573D47" w:rsidP="00573D47">
      <w:pPr>
        <w:autoSpaceDE w:val="0"/>
        <w:autoSpaceDN w:val="0"/>
        <w:adjustRightInd w:val="0"/>
        <w:spacing w:after="0"/>
        <w:jc w:val="both"/>
        <w:rPr>
          <w:rFonts w:ascii="Times New Roman" w:hAnsi="Times New Roman"/>
          <w:color w:val="000000"/>
          <w:sz w:val="24"/>
          <w:szCs w:val="24"/>
          <w:lang w:eastAsia="en-US"/>
        </w:rPr>
      </w:pPr>
      <w:r>
        <w:rPr>
          <w:rFonts w:ascii="Times New Roman" w:hAnsi="Times New Roman"/>
          <w:b/>
          <w:sz w:val="24"/>
          <w:szCs w:val="24"/>
        </w:rPr>
        <w:t xml:space="preserve"> Про умови оплати праці сільського голови на 2019 рік</w:t>
      </w:r>
    </w:p>
    <w:p w:rsidR="00573D47" w:rsidRDefault="00573D47" w:rsidP="00573D47">
      <w:pPr>
        <w:autoSpaceDE w:val="0"/>
        <w:autoSpaceDN w:val="0"/>
        <w:adjustRightInd w:val="0"/>
        <w:spacing w:after="0"/>
        <w:jc w:val="both"/>
        <w:rPr>
          <w:rFonts w:ascii="Times New Roman" w:hAnsi="Times New Roman"/>
          <w:color w:val="000000"/>
          <w:sz w:val="24"/>
          <w:szCs w:val="24"/>
          <w:lang w:eastAsia="en-US"/>
        </w:rPr>
      </w:pP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xml:space="preserve">            Відповідно до ст.14,15, 21,22 Закону України «Про службу в органах місцевого самоврядування» та на підставі постанови Кабінету Міністрів України від 9 березня 2006 р. № 268 «Про упорядкування структури та умов оплати праці працівників апарату органів виконавчої влади, органів прокуратури, судів та інших органів» із змінами та доповненнями, керуючись ст.26 Закону України «Про місцеве самоврядування в Україні», сільська рада</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ВИРІШИЛА:</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xml:space="preserve">         1. Посадовий оклад, надбавки за ранг, вислугу років сільському  голові виплачувати в розмірах згідно із чинним законодавством та надбавку за високі досягнення у праці - в розмірі  50 % посадового окладу з урахуванням надбавки за ранг та вислугу років.</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xml:space="preserve">         2. Поточне преміювання сільського голови проводити щомісячно в розмірі  200 % за фактично відпрацьований час з урахуванням посадового окладу, надбавок за ранг, вислугу років в межах фонду оплати праці.</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3.Надавати премію до Дня місцевого самоврядування у розмірі середньомісячної заробітної плати, до державних, професійних свят та ювілейних дат у розмірі  посадового окладу.</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4.Надавати сільському голові:</w:t>
      </w:r>
    </w:p>
    <w:p w:rsidR="00573D47" w:rsidRDefault="00573D47" w:rsidP="00573D47">
      <w:pPr>
        <w:shd w:val="clear" w:color="auto" w:fill="FFFFFF"/>
        <w:spacing w:after="0" w:line="291" w:lineRule="atLeast"/>
        <w:jc w:val="both"/>
        <w:rPr>
          <w:rFonts w:ascii="Times New Roman" w:hAnsi="Times New Roman"/>
          <w:sz w:val="24"/>
          <w:szCs w:val="24"/>
        </w:rPr>
      </w:pPr>
      <w:r>
        <w:rPr>
          <w:rFonts w:ascii="Times New Roman" w:hAnsi="Times New Roman"/>
          <w:sz w:val="24"/>
          <w:szCs w:val="24"/>
        </w:rPr>
        <w:t>           а) матеріальну  допомогу для вирішення соціально-побутових питань, у  розмірі середньомісячної заробітної плати;</w:t>
      </w:r>
    </w:p>
    <w:p w:rsidR="00573D47" w:rsidRDefault="00573D47" w:rsidP="00573D47">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б) допомогу на оздоровлення в розмірі  середньомісячної  заробітної  плати  - щорічно при отриманні основної частини відпустки.                                                     </w:t>
      </w:r>
    </w:p>
    <w:p w:rsidR="00573D47" w:rsidRDefault="00573D47" w:rsidP="00573D47">
      <w:pPr>
        <w:shd w:val="clear" w:color="auto" w:fill="FFFFFF"/>
        <w:spacing w:after="0" w:line="240" w:lineRule="auto"/>
        <w:jc w:val="both"/>
        <w:rPr>
          <w:rFonts w:ascii="Times New Roman" w:hAnsi="Times New Roman"/>
          <w:sz w:val="24"/>
          <w:szCs w:val="24"/>
        </w:rPr>
      </w:pPr>
      <w:r>
        <w:rPr>
          <w:rFonts w:ascii="Times New Roman" w:hAnsi="Times New Roman"/>
          <w:sz w:val="24"/>
          <w:szCs w:val="24"/>
        </w:rPr>
        <w:t xml:space="preserve">         5.Умови оплати праці затверджені цим рішенням застосовуються з 1 січня 2019 року. </w:t>
      </w:r>
    </w:p>
    <w:p w:rsidR="00573D47" w:rsidRDefault="00573D47" w:rsidP="00573D47">
      <w:pPr>
        <w:spacing w:after="0"/>
        <w:jc w:val="both"/>
        <w:rPr>
          <w:rFonts w:ascii="Times New Roman" w:hAnsi="Times New Roman"/>
          <w:sz w:val="24"/>
          <w:szCs w:val="24"/>
        </w:rPr>
      </w:pPr>
      <w:r>
        <w:rPr>
          <w:rFonts w:ascii="Times New Roman" w:hAnsi="Times New Roman"/>
          <w:sz w:val="24"/>
          <w:szCs w:val="24"/>
        </w:rPr>
        <w:t xml:space="preserve">        6.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w:t>
      </w:r>
    </w:p>
    <w:p w:rsidR="00573D47" w:rsidRDefault="00573D47" w:rsidP="00573D47">
      <w:pPr>
        <w:spacing w:after="0"/>
        <w:jc w:val="both"/>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hd w:val="clear" w:color="auto" w:fill="FFFFFF"/>
        <w:spacing w:after="0" w:line="291" w:lineRule="atLeast"/>
        <w:rPr>
          <w:rFonts w:ascii="Times New Roman" w:hAnsi="Times New Roman"/>
          <w:sz w:val="24"/>
          <w:szCs w:val="24"/>
        </w:rPr>
      </w:pPr>
      <w:r>
        <w:rPr>
          <w:rFonts w:ascii="Times New Roman" w:hAnsi="Times New Roman"/>
          <w:sz w:val="24"/>
          <w:szCs w:val="24"/>
        </w:rPr>
        <w:t>Сільський голова                                                                                              В.А. Михалюк</w:t>
      </w:r>
    </w:p>
    <w:p w:rsidR="00573D47" w:rsidRDefault="00573D47" w:rsidP="00573D47">
      <w:pPr>
        <w:shd w:val="clear" w:color="auto" w:fill="FFFFFF"/>
        <w:spacing w:after="0" w:line="291" w:lineRule="atLeast"/>
        <w:rPr>
          <w:rFonts w:ascii="Times New Roman" w:hAnsi="Times New Roman"/>
          <w:sz w:val="24"/>
          <w:szCs w:val="24"/>
        </w:rPr>
      </w:pPr>
    </w:p>
    <w:p w:rsidR="00573D47" w:rsidRDefault="00573D47" w:rsidP="00573D47">
      <w:pPr>
        <w:shd w:val="clear" w:color="auto" w:fill="FFFFFF"/>
        <w:spacing w:after="0" w:line="291" w:lineRule="atLeast"/>
        <w:rPr>
          <w:rFonts w:ascii="Times New Roman" w:hAnsi="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37FE69-4C6C-4F40-839C-24063EDD2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1559</Words>
  <Characters>890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2019-01-02T09:36:00Z</dcterms:created>
  <dcterms:modified xsi:type="dcterms:W3CDTF">2019-01-02T09:36:00Z</dcterms:modified>
</cp:coreProperties>
</file>