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832" style="position:absolute;left:0;text-align:left;margin-left:223.65pt;margin-top:0;width:34.4pt;height:48.3pt;z-index:251693056" coordorigin="3834,994" coordsize="1142,1718">
            <v:shape id="_x0000_s183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3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3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3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3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3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3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4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4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4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4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4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4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4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4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4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4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5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5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5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53" style="position:absolute;left:3834;top:1424;width:40;height:748" fillcolor="black" stroked="f"/>
            <v:shape id="_x0000_s1854" style="position:absolute;left:3834;top:2172;width:40;height:163" coordsize="400,1632" path="m400,1615r,9l400,,,,,1624r,8l,1624r,3l1,1632r399,-17xe" fillcolor="black" stroked="f">
              <v:path arrowok="t"/>
            </v:shape>
            <v:shape id="_x0000_s185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56" style="position:absolute;left:3994;top:2506;width:419;height:206" coordsize="4190,2060" path="m4038,1660r152,l152,,,369,4038,2029r152,l4038,2029r77,31l4190,2029,4038,1660xe" fillcolor="black" stroked="f">
              <v:path arrowok="t"/>
            </v:shape>
            <v:shape id="_x0000_s1857" style="position:absolute;left:4397;top:2506;width:419;height:203" coordsize="4190,2031" path="m4042,r-4,2l,1662r152,369l4190,371r-4,1l4042,r-3,1l4038,2r4,-2xe" fillcolor="black" stroked="f">
              <v:path arrowok="t"/>
            </v:shape>
            <v:shape id="_x0000_s185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59" style="position:absolute;left:4936;top:994;width:40;height:1340" coordsize="400,13403" path="m199,400l,200,,13403r400,l400,200,199,,400,200,400,,199,r,400xe" fillcolor="black" stroked="f">
              <v:path arrowok="t"/>
            </v:shape>
            <v:rect id="_x0000_s1860" style="position:absolute;left:4405;top:994;width:551;height:40" fillcolor="black" stroked="f"/>
            <v:shape id="_x0000_s1861" style="position:absolute;left:3834;top:994;width:571;height:40" coordsize="5711,400" path="m400,200l201,400r5510,l5711,,201,,,200,201,,,,,200r400,xe" fillcolor="black" stroked="f">
              <v:path arrowok="t"/>
            </v:shape>
            <v:shape id="_x0000_s1862"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№10</w:t>
      </w:r>
    </w:p>
    <w:p w:rsidR="00573D47" w:rsidRDefault="00573D47" w:rsidP="00573D47">
      <w:pPr>
        <w:shd w:val="clear" w:color="auto" w:fill="FFFFFF"/>
        <w:spacing w:after="0" w:line="291" w:lineRule="atLeast"/>
        <w:rPr>
          <w:rFonts w:ascii="Times New Roman" w:hAnsi="Times New Roman"/>
          <w:sz w:val="24"/>
          <w:szCs w:val="24"/>
        </w:rPr>
      </w:pPr>
    </w:p>
    <w:p w:rsidR="00573D47" w:rsidRDefault="00573D47" w:rsidP="00573D47">
      <w:pPr>
        <w:shd w:val="clear" w:color="auto" w:fill="FFFFFF"/>
        <w:spacing w:after="0" w:line="291" w:lineRule="atLeast"/>
        <w:rPr>
          <w:rFonts w:ascii="Times New Roman" w:hAnsi="Times New Roman"/>
          <w:sz w:val="24"/>
          <w:szCs w:val="24"/>
        </w:rPr>
      </w:pPr>
    </w:p>
    <w:p w:rsidR="00573D47" w:rsidRPr="008E5E34" w:rsidRDefault="00573D47" w:rsidP="00573D47">
      <w:pPr>
        <w:tabs>
          <w:tab w:val="left" w:pos="2160"/>
        </w:tabs>
        <w:spacing w:after="0"/>
        <w:rPr>
          <w:rFonts w:ascii="Times New Roman" w:hAnsi="Times New Roman" w:cs="Times New Roman"/>
          <w:b/>
          <w:sz w:val="24"/>
          <w:szCs w:val="24"/>
        </w:rPr>
      </w:pPr>
      <w:r w:rsidRPr="008E5E34">
        <w:rPr>
          <w:rFonts w:ascii="Times New Roman" w:hAnsi="Times New Roman" w:cs="Times New Roman"/>
          <w:b/>
          <w:sz w:val="24"/>
          <w:szCs w:val="24"/>
        </w:rPr>
        <w:t>Про внесення  змін до рішення сесії</w:t>
      </w:r>
    </w:p>
    <w:p w:rsidR="00573D47" w:rsidRPr="008E5E34" w:rsidRDefault="00573D47" w:rsidP="00573D47">
      <w:pPr>
        <w:tabs>
          <w:tab w:val="left" w:pos="2160"/>
        </w:tabs>
        <w:spacing w:after="0"/>
        <w:rPr>
          <w:rFonts w:ascii="Times New Roman" w:hAnsi="Times New Roman" w:cs="Times New Roman"/>
          <w:b/>
          <w:sz w:val="24"/>
          <w:szCs w:val="24"/>
        </w:rPr>
      </w:pPr>
      <w:r w:rsidRPr="008E5E34">
        <w:rPr>
          <w:rFonts w:ascii="Times New Roman" w:hAnsi="Times New Roman" w:cs="Times New Roman"/>
          <w:b/>
          <w:sz w:val="24"/>
          <w:szCs w:val="24"/>
        </w:rPr>
        <w:t xml:space="preserve">від 12.01.2018 року №4 «Про затвердження </w:t>
      </w:r>
    </w:p>
    <w:p w:rsidR="00573D47" w:rsidRPr="008E5E34" w:rsidRDefault="00573D47" w:rsidP="00573D47">
      <w:pPr>
        <w:tabs>
          <w:tab w:val="left" w:pos="2160"/>
        </w:tabs>
        <w:spacing w:after="0"/>
        <w:rPr>
          <w:rFonts w:ascii="Times New Roman" w:hAnsi="Times New Roman" w:cs="Times New Roman"/>
          <w:b/>
          <w:sz w:val="24"/>
          <w:szCs w:val="24"/>
        </w:rPr>
      </w:pPr>
      <w:r w:rsidRPr="008E5E34">
        <w:rPr>
          <w:rFonts w:ascii="Times New Roman" w:hAnsi="Times New Roman" w:cs="Times New Roman"/>
          <w:b/>
          <w:sz w:val="24"/>
          <w:szCs w:val="24"/>
        </w:rPr>
        <w:t xml:space="preserve">Програми  благоустрою населених пунктів  </w:t>
      </w:r>
    </w:p>
    <w:p w:rsidR="00573D47" w:rsidRPr="008E5E34"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564"/>
        <w:jc w:val="both"/>
        <w:rPr>
          <w:rFonts w:ascii="Times New Roman" w:hAnsi="Times New Roman" w:cs="Times New Roman"/>
          <w:b/>
          <w:sz w:val="24"/>
          <w:szCs w:val="24"/>
        </w:rPr>
      </w:pPr>
      <w:r w:rsidRPr="008E5E34">
        <w:rPr>
          <w:rFonts w:ascii="Times New Roman" w:hAnsi="Times New Roman" w:cs="Times New Roman"/>
          <w:b/>
          <w:sz w:val="24"/>
          <w:szCs w:val="24"/>
        </w:rPr>
        <w:t>Крупецької сільської ради на 2018-2020 роки»</w:t>
      </w:r>
    </w:p>
    <w:p w:rsidR="00573D47" w:rsidRPr="008E5E34"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564"/>
        <w:jc w:val="both"/>
        <w:rPr>
          <w:rFonts w:ascii="Times New Roman" w:hAnsi="Times New Roman" w:cs="Times New Roman"/>
          <w:b/>
          <w:sz w:val="24"/>
          <w:szCs w:val="24"/>
        </w:rPr>
      </w:pPr>
    </w:p>
    <w:p w:rsidR="00573D47" w:rsidRPr="008E5E34"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E5E34">
        <w:rPr>
          <w:rFonts w:ascii="Times New Roman" w:hAnsi="Times New Roman" w:cs="Times New Roman"/>
          <w:color w:val="000000"/>
          <w:sz w:val="24"/>
          <w:szCs w:val="24"/>
        </w:rPr>
        <w:t>З метою поліпшення благоустрою населених пунктів сільської ради, керуючись пунктом 22 статті 26 Закону України “ Про місцеве самоврядування в Україні»,</w:t>
      </w:r>
      <w:r w:rsidRPr="008E5E34">
        <w:rPr>
          <w:rFonts w:ascii="Times New Roman" w:hAnsi="Times New Roman" w:cs="Times New Roman"/>
          <w:color w:val="000000"/>
          <w:sz w:val="24"/>
          <w:szCs w:val="24"/>
          <w:bdr w:val="none" w:sz="0" w:space="0" w:color="auto" w:frame="1"/>
        </w:rPr>
        <w:t xml:space="preserve"> Законом України «Про відходи» від 5.03.1998р., Законом України «Про державні цільові програми» від 18.03.2004р.,</w:t>
      </w:r>
      <w:r w:rsidRPr="008E5E34">
        <w:rPr>
          <w:rFonts w:ascii="Times New Roman" w:hAnsi="Times New Roman" w:cs="Times New Roman"/>
          <w:bCs/>
          <w:sz w:val="24"/>
          <w:szCs w:val="24"/>
        </w:rPr>
        <w:t xml:space="preserve"> Крупецька сільська рада</w:t>
      </w:r>
      <w:r w:rsidRPr="008E5E34">
        <w:rPr>
          <w:rFonts w:ascii="Times New Roman" w:hAnsi="Times New Roman" w:cs="Times New Roman"/>
          <w:sz w:val="24"/>
          <w:szCs w:val="24"/>
        </w:rPr>
        <w:t xml:space="preserve">    </w:t>
      </w:r>
    </w:p>
    <w:p w:rsidR="00573D47" w:rsidRPr="008E5E34"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sidRPr="008E5E34">
        <w:rPr>
          <w:rFonts w:ascii="Times New Roman" w:hAnsi="Times New Roman" w:cs="Times New Roman"/>
          <w:sz w:val="24"/>
          <w:szCs w:val="24"/>
        </w:rPr>
        <w:t>ВИРІШИЛА:</w:t>
      </w:r>
    </w:p>
    <w:p w:rsidR="00573D47" w:rsidRPr="008E5E34" w:rsidRDefault="00573D47" w:rsidP="00573D47">
      <w:pPr>
        <w:numPr>
          <w:ilvl w:val="0"/>
          <w:numId w:val="20"/>
        </w:numPr>
        <w:tabs>
          <w:tab w:val="left" w:pos="993"/>
        </w:tabs>
        <w:spacing w:after="0" w:line="240" w:lineRule="auto"/>
        <w:ind w:left="0" w:firstLine="709"/>
        <w:jc w:val="both"/>
        <w:rPr>
          <w:rFonts w:ascii="Times New Roman" w:hAnsi="Times New Roman" w:cs="Times New Roman"/>
          <w:sz w:val="24"/>
          <w:szCs w:val="24"/>
        </w:rPr>
      </w:pPr>
      <w:r w:rsidRPr="008E5E34">
        <w:rPr>
          <w:rFonts w:ascii="Times New Roman" w:hAnsi="Times New Roman" w:cs="Times New Roman"/>
          <w:sz w:val="24"/>
          <w:szCs w:val="24"/>
        </w:rPr>
        <w:t>Внести зміни до пункту 1 рішення №4 від 12.01.2018 року «Про затвердження Програми благоустрою населених пунктів Крупецької сільської ради на 2018-2020 роки» виклавши розділ V «</w:t>
      </w:r>
      <w:r w:rsidRPr="008E5E34">
        <w:rPr>
          <w:rFonts w:ascii="Times New Roman" w:hAnsi="Times New Roman" w:cs="Times New Roman"/>
          <w:bCs/>
          <w:sz w:val="24"/>
          <w:szCs w:val="24"/>
        </w:rPr>
        <w:t>Обсяги та джерела фінансування</w:t>
      </w:r>
      <w:r w:rsidRPr="008E5E34">
        <w:rPr>
          <w:rFonts w:ascii="Times New Roman" w:hAnsi="Times New Roman" w:cs="Times New Roman"/>
          <w:sz w:val="24"/>
          <w:szCs w:val="24"/>
        </w:rPr>
        <w:t>» Програми  благоустрою населених пунктів Крупецької сільської ради на 2018-2020 роки у новій редакції:</w:t>
      </w:r>
    </w:p>
    <w:p w:rsidR="00573D47" w:rsidRPr="008E5E34" w:rsidRDefault="00573D47" w:rsidP="00573D47">
      <w:pPr>
        <w:pStyle w:val="a5"/>
        <w:tabs>
          <w:tab w:val="left" w:pos="993"/>
        </w:tabs>
        <w:spacing w:after="0" w:afterAutospacing="0"/>
        <w:ind w:left="709"/>
        <w:rPr>
          <w:b/>
          <w:lang w:val="uk-UA"/>
        </w:rPr>
      </w:pPr>
      <w:r w:rsidRPr="008E5E34">
        <w:rPr>
          <w:b/>
          <w:bCs/>
          <w:lang w:val="uk-UA"/>
        </w:rPr>
        <w:t>V. Обсяги та джерела фінансування Програми</w:t>
      </w:r>
      <w:r w:rsidRPr="008E5E34">
        <w:rPr>
          <w:b/>
          <w:lang w:val="uk-UA"/>
        </w:rPr>
        <w:t xml:space="preserve"> благоустрою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0"/>
        <w:gridCol w:w="2237"/>
        <w:gridCol w:w="1408"/>
        <w:gridCol w:w="1408"/>
        <w:gridCol w:w="1408"/>
      </w:tblGrid>
      <w:tr w:rsidR="00573D47" w:rsidRPr="008E5E34" w:rsidTr="000F0F38">
        <w:tc>
          <w:tcPr>
            <w:tcW w:w="3415" w:type="dxa"/>
            <w:vMerge w:val="restart"/>
          </w:tcPr>
          <w:p w:rsidR="00573D47" w:rsidRPr="008E5E34" w:rsidRDefault="00573D47" w:rsidP="000F0F38">
            <w:pPr>
              <w:pStyle w:val="a5"/>
              <w:tabs>
                <w:tab w:val="left" w:pos="993"/>
              </w:tabs>
              <w:spacing w:after="0" w:afterAutospacing="0"/>
              <w:jc w:val="center"/>
              <w:rPr>
                <w:lang w:val="uk-UA"/>
              </w:rPr>
            </w:pPr>
            <w:r w:rsidRPr="008E5E34">
              <w:rPr>
                <w:lang w:val="uk-UA"/>
              </w:rPr>
              <w:t>Джерела фінансування</w:t>
            </w:r>
          </w:p>
        </w:tc>
        <w:tc>
          <w:tcPr>
            <w:tcW w:w="2363" w:type="dxa"/>
            <w:vMerge w:val="restart"/>
          </w:tcPr>
          <w:p w:rsidR="00573D47" w:rsidRPr="008E5E34" w:rsidRDefault="00573D47" w:rsidP="000F0F38">
            <w:pPr>
              <w:tabs>
                <w:tab w:val="left" w:pos="993"/>
              </w:tabs>
              <w:snapToGrid w:val="0"/>
              <w:spacing w:after="0"/>
              <w:jc w:val="both"/>
              <w:rPr>
                <w:rFonts w:ascii="Times New Roman" w:hAnsi="Times New Roman" w:cs="Times New Roman"/>
                <w:sz w:val="24"/>
                <w:szCs w:val="24"/>
              </w:rPr>
            </w:pPr>
            <w:r w:rsidRPr="008E5E34">
              <w:rPr>
                <w:rFonts w:ascii="Times New Roman" w:hAnsi="Times New Roman" w:cs="Times New Roman"/>
                <w:sz w:val="24"/>
                <w:szCs w:val="24"/>
              </w:rPr>
              <w:t>Обсяг фінансування</w:t>
            </w:r>
          </w:p>
          <w:p w:rsidR="00573D47" w:rsidRPr="008E5E34" w:rsidRDefault="00573D47" w:rsidP="000F0F38">
            <w:pPr>
              <w:pStyle w:val="a5"/>
              <w:tabs>
                <w:tab w:val="left" w:pos="993"/>
              </w:tabs>
              <w:spacing w:after="0" w:afterAutospacing="0"/>
              <w:rPr>
                <w:bCs/>
                <w:lang w:val="uk-UA"/>
              </w:rPr>
            </w:pPr>
            <w:r w:rsidRPr="008E5E34">
              <w:rPr>
                <w:lang w:val="uk-UA"/>
              </w:rPr>
              <w:t>(гривень)</w:t>
            </w:r>
          </w:p>
        </w:tc>
        <w:tc>
          <w:tcPr>
            <w:tcW w:w="4254" w:type="dxa"/>
            <w:gridSpan w:val="3"/>
          </w:tcPr>
          <w:p w:rsidR="00573D47" w:rsidRPr="008E5E34" w:rsidRDefault="00573D47" w:rsidP="000F0F38">
            <w:pPr>
              <w:pStyle w:val="a5"/>
              <w:tabs>
                <w:tab w:val="left" w:pos="993"/>
              </w:tabs>
              <w:spacing w:after="0" w:afterAutospacing="0"/>
              <w:ind w:firstLine="709"/>
              <w:rPr>
                <w:bCs/>
                <w:lang w:val="uk-UA"/>
              </w:rPr>
            </w:pPr>
            <w:r w:rsidRPr="008E5E34">
              <w:rPr>
                <w:lang w:val="uk-UA"/>
              </w:rPr>
              <w:t>У тому числі за роками</w:t>
            </w:r>
          </w:p>
        </w:tc>
      </w:tr>
      <w:tr w:rsidR="00573D47" w:rsidRPr="008E5E34" w:rsidTr="000F0F38">
        <w:tc>
          <w:tcPr>
            <w:tcW w:w="3415" w:type="dxa"/>
            <w:vMerge/>
          </w:tcPr>
          <w:p w:rsidR="00573D47" w:rsidRPr="008E5E34" w:rsidRDefault="00573D47" w:rsidP="000F0F38">
            <w:pPr>
              <w:pStyle w:val="a5"/>
              <w:tabs>
                <w:tab w:val="left" w:pos="993"/>
              </w:tabs>
              <w:spacing w:after="0" w:afterAutospacing="0"/>
              <w:ind w:firstLine="709"/>
              <w:rPr>
                <w:bCs/>
                <w:lang w:val="uk-UA"/>
              </w:rPr>
            </w:pPr>
          </w:p>
        </w:tc>
        <w:tc>
          <w:tcPr>
            <w:tcW w:w="2363" w:type="dxa"/>
            <w:vMerge/>
          </w:tcPr>
          <w:p w:rsidR="00573D47" w:rsidRPr="008E5E34" w:rsidRDefault="00573D47" w:rsidP="000F0F38">
            <w:pPr>
              <w:pStyle w:val="a5"/>
              <w:tabs>
                <w:tab w:val="left" w:pos="993"/>
              </w:tabs>
              <w:spacing w:after="0" w:afterAutospacing="0"/>
              <w:ind w:firstLine="709"/>
              <w:rPr>
                <w:bCs/>
                <w:lang w:val="uk-UA"/>
              </w:rPr>
            </w:pPr>
          </w:p>
        </w:tc>
        <w:tc>
          <w:tcPr>
            <w:tcW w:w="1418" w:type="dxa"/>
          </w:tcPr>
          <w:p w:rsidR="00573D47" w:rsidRPr="008E5E34" w:rsidRDefault="00573D47" w:rsidP="000F0F38">
            <w:pPr>
              <w:pStyle w:val="a5"/>
              <w:tabs>
                <w:tab w:val="left" w:pos="993"/>
              </w:tabs>
              <w:spacing w:after="0" w:afterAutospacing="0"/>
              <w:rPr>
                <w:bCs/>
                <w:lang w:val="uk-UA"/>
              </w:rPr>
            </w:pPr>
            <w:r w:rsidRPr="008E5E34">
              <w:rPr>
                <w:lang w:val="uk-UA"/>
              </w:rPr>
              <w:t>2018</w:t>
            </w:r>
          </w:p>
        </w:tc>
        <w:tc>
          <w:tcPr>
            <w:tcW w:w="1418" w:type="dxa"/>
          </w:tcPr>
          <w:p w:rsidR="00573D47" w:rsidRPr="008E5E34" w:rsidRDefault="00573D47" w:rsidP="000F0F38">
            <w:pPr>
              <w:pStyle w:val="a5"/>
              <w:tabs>
                <w:tab w:val="left" w:pos="993"/>
              </w:tabs>
              <w:spacing w:after="0" w:afterAutospacing="0"/>
              <w:rPr>
                <w:bCs/>
                <w:lang w:val="uk-UA"/>
              </w:rPr>
            </w:pPr>
            <w:r w:rsidRPr="008E5E34">
              <w:rPr>
                <w:lang w:val="uk-UA"/>
              </w:rPr>
              <w:t>2019</w:t>
            </w:r>
          </w:p>
        </w:tc>
        <w:tc>
          <w:tcPr>
            <w:tcW w:w="1418" w:type="dxa"/>
          </w:tcPr>
          <w:p w:rsidR="00573D47" w:rsidRPr="008E5E34" w:rsidRDefault="00573D47" w:rsidP="000F0F38">
            <w:pPr>
              <w:pStyle w:val="a5"/>
              <w:tabs>
                <w:tab w:val="left" w:pos="993"/>
              </w:tabs>
              <w:spacing w:after="0" w:afterAutospacing="0"/>
              <w:rPr>
                <w:bCs/>
                <w:lang w:val="uk-UA"/>
              </w:rPr>
            </w:pPr>
            <w:r w:rsidRPr="008E5E34">
              <w:rPr>
                <w:bCs/>
                <w:lang w:val="uk-UA"/>
              </w:rPr>
              <w:t>2020</w:t>
            </w:r>
          </w:p>
        </w:tc>
      </w:tr>
      <w:tr w:rsidR="00573D47" w:rsidRPr="008E5E34" w:rsidTr="000F0F38">
        <w:tc>
          <w:tcPr>
            <w:tcW w:w="3415" w:type="dxa"/>
          </w:tcPr>
          <w:p w:rsidR="00573D47" w:rsidRPr="008E5E34" w:rsidRDefault="00573D47" w:rsidP="000F0F38">
            <w:pPr>
              <w:pStyle w:val="a5"/>
              <w:tabs>
                <w:tab w:val="left" w:pos="993"/>
              </w:tabs>
              <w:spacing w:after="0" w:afterAutospacing="0"/>
              <w:jc w:val="center"/>
              <w:rPr>
                <w:lang w:val="uk-UA"/>
              </w:rPr>
            </w:pPr>
            <w:r w:rsidRPr="008E5E34">
              <w:rPr>
                <w:lang w:val="uk-UA"/>
              </w:rPr>
              <w:t>Бюджет сільської ради</w:t>
            </w:r>
          </w:p>
        </w:tc>
        <w:tc>
          <w:tcPr>
            <w:tcW w:w="2363" w:type="dxa"/>
          </w:tcPr>
          <w:p w:rsidR="00573D47" w:rsidRPr="008E5E34" w:rsidRDefault="00573D47" w:rsidP="000F0F38">
            <w:pPr>
              <w:pStyle w:val="a5"/>
              <w:tabs>
                <w:tab w:val="left" w:pos="993"/>
              </w:tabs>
              <w:spacing w:after="0" w:afterAutospacing="0"/>
              <w:rPr>
                <w:bCs/>
                <w:lang w:val="uk-UA"/>
              </w:rPr>
            </w:pPr>
            <w:r w:rsidRPr="008E5E34">
              <w:rPr>
                <w:bCs/>
                <w:lang w:val="uk-UA"/>
              </w:rPr>
              <w:t>6200000,00</w:t>
            </w:r>
          </w:p>
        </w:tc>
        <w:tc>
          <w:tcPr>
            <w:tcW w:w="1418" w:type="dxa"/>
          </w:tcPr>
          <w:p w:rsidR="00573D47" w:rsidRPr="008E5E34" w:rsidRDefault="00573D47" w:rsidP="000F0F38">
            <w:pPr>
              <w:pStyle w:val="a5"/>
              <w:tabs>
                <w:tab w:val="left" w:pos="993"/>
              </w:tabs>
              <w:spacing w:after="0" w:afterAutospacing="0"/>
              <w:rPr>
                <w:lang w:val="uk-UA"/>
              </w:rPr>
            </w:pPr>
            <w:r w:rsidRPr="008E5E34">
              <w:rPr>
                <w:bCs/>
                <w:lang w:val="uk-UA"/>
              </w:rPr>
              <w:t>1900000,00</w:t>
            </w:r>
          </w:p>
        </w:tc>
        <w:tc>
          <w:tcPr>
            <w:tcW w:w="1418" w:type="dxa"/>
          </w:tcPr>
          <w:p w:rsidR="00573D47" w:rsidRPr="008E5E34" w:rsidRDefault="00573D47" w:rsidP="000F0F38">
            <w:pPr>
              <w:pStyle w:val="a5"/>
              <w:tabs>
                <w:tab w:val="left" w:pos="993"/>
              </w:tabs>
              <w:spacing w:after="0" w:afterAutospacing="0"/>
              <w:rPr>
                <w:lang w:val="uk-UA"/>
              </w:rPr>
            </w:pPr>
            <w:r w:rsidRPr="008E5E34">
              <w:rPr>
                <w:lang w:val="uk-UA"/>
              </w:rPr>
              <w:t>2000000,00</w:t>
            </w:r>
          </w:p>
        </w:tc>
        <w:tc>
          <w:tcPr>
            <w:tcW w:w="1418" w:type="dxa"/>
          </w:tcPr>
          <w:p w:rsidR="00573D47" w:rsidRPr="008E5E34" w:rsidRDefault="00573D47" w:rsidP="000F0F38">
            <w:pPr>
              <w:pStyle w:val="a5"/>
              <w:tabs>
                <w:tab w:val="left" w:pos="993"/>
              </w:tabs>
              <w:spacing w:after="0" w:afterAutospacing="0"/>
              <w:rPr>
                <w:bCs/>
                <w:lang w:val="uk-UA"/>
              </w:rPr>
            </w:pPr>
            <w:r w:rsidRPr="008E5E34">
              <w:rPr>
                <w:lang w:val="uk-UA"/>
              </w:rPr>
              <w:t>2300000,00</w:t>
            </w:r>
          </w:p>
        </w:tc>
      </w:tr>
    </w:tbl>
    <w:p w:rsidR="00573D47" w:rsidRPr="008E5E34" w:rsidRDefault="00573D47" w:rsidP="00573D47">
      <w:pPr>
        <w:tabs>
          <w:tab w:val="left" w:pos="2160"/>
        </w:tabs>
        <w:spacing w:after="0"/>
        <w:ind w:firstLine="709"/>
        <w:jc w:val="both"/>
        <w:rPr>
          <w:rFonts w:ascii="Times New Roman" w:hAnsi="Times New Roman" w:cs="Times New Roman"/>
          <w:sz w:val="24"/>
          <w:szCs w:val="24"/>
        </w:rPr>
      </w:pPr>
    </w:p>
    <w:p w:rsidR="00573D47" w:rsidRPr="008E5E34" w:rsidRDefault="00573D47" w:rsidP="00573D47">
      <w:pPr>
        <w:numPr>
          <w:ilvl w:val="0"/>
          <w:numId w:val="20"/>
        </w:numPr>
        <w:tabs>
          <w:tab w:val="left" w:pos="993"/>
        </w:tabs>
        <w:spacing w:after="0" w:line="240" w:lineRule="auto"/>
        <w:ind w:left="0" w:right="-86" w:firstLine="709"/>
        <w:rPr>
          <w:rFonts w:ascii="Times New Roman" w:hAnsi="Times New Roman" w:cs="Times New Roman"/>
          <w:sz w:val="24"/>
          <w:szCs w:val="24"/>
        </w:rPr>
      </w:pPr>
      <w:r w:rsidRPr="008E5E34">
        <w:rPr>
          <w:rFonts w:ascii="Times New Roman" w:hAnsi="Times New Roman" w:cs="Times New Roman"/>
          <w:sz w:val="24"/>
          <w:szCs w:val="24"/>
        </w:rPr>
        <w:t xml:space="preserve">Контроль за виконанням рішення покласти на постійну комісію </w:t>
      </w:r>
      <w:r w:rsidRPr="008E5E34">
        <w:rPr>
          <w:rFonts w:ascii="Times New Roman" w:hAnsi="Times New Roman" w:cs="Times New Roman"/>
          <w:bCs/>
          <w:sz w:val="24"/>
          <w:szCs w:val="24"/>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8E5E34">
        <w:rPr>
          <w:rFonts w:ascii="Times New Roman" w:hAnsi="Times New Roman" w:cs="Times New Roman"/>
          <w:sz w:val="24"/>
          <w:szCs w:val="24"/>
        </w:rPr>
        <w:t xml:space="preserve"> (Денисюк Т.В.) та на сільського голову Михалюка В.А.</w:t>
      </w:r>
    </w:p>
    <w:p w:rsidR="00573D47" w:rsidRPr="008E5E34" w:rsidRDefault="00573D47" w:rsidP="00573D47">
      <w:pPr>
        <w:tabs>
          <w:tab w:val="left" w:pos="993"/>
        </w:tabs>
        <w:spacing w:after="0"/>
        <w:ind w:left="709" w:right="-86"/>
        <w:rPr>
          <w:rFonts w:ascii="Times New Roman" w:hAnsi="Times New Roman" w:cs="Times New Roman"/>
          <w:sz w:val="24"/>
          <w:szCs w:val="24"/>
        </w:rPr>
      </w:pPr>
    </w:p>
    <w:p w:rsidR="00573D47" w:rsidRPr="008E5E34"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573D47" w:rsidRPr="008E5E34"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E5E34">
        <w:rPr>
          <w:rFonts w:ascii="Times New Roman" w:hAnsi="Times New Roman" w:cs="Times New Roman"/>
          <w:sz w:val="24"/>
          <w:szCs w:val="24"/>
        </w:rPr>
        <w:t>Сільський голова</w:t>
      </w:r>
      <w:r w:rsidRPr="008E5E34">
        <w:rPr>
          <w:rFonts w:ascii="Times New Roman" w:hAnsi="Times New Roman" w:cs="Times New Roman"/>
          <w:sz w:val="24"/>
          <w:szCs w:val="24"/>
        </w:rPr>
        <w:tab/>
      </w:r>
      <w:r w:rsidRPr="008E5E34">
        <w:rPr>
          <w:rFonts w:ascii="Times New Roman" w:hAnsi="Times New Roman" w:cs="Times New Roman"/>
          <w:sz w:val="24"/>
          <w:szCs w:val="24"/>
        </w:rPr>
        <w:tab/>
      </w:r>
      <w:r w:rsidRPr="008E5E34">
        <w:rPr>
          <w:rFonts w:ascii="Times New Roman" w:hAnsi="Times New Roman" w:cs="Times New Roman"/>
          <w:sz w:val="24"/>
          <w:szCs w:val="24"/>
        </w:rPr>
        <w:tab/>
      </w:r>
      <w:r w:rsidRPr="008E5E34">
        <w:rPr>
          <w:rFonts w:ascii="Times New Roman" w:hAnsi="Times New Roman" w:cs="Times New Roman"/>
          <w:sz w:val="24"/>
          <w:szCs w:val="24"/>
        </w:rPr>
        <w:tab/>
      </w:r>
      <w:r w:rsidRPr="008E5E34">
        <w:rPr>
          <w:rFonts w:ascii="Times New Roman" w:hAnsi="Times New Roman" w:cs="Times New Roman"/>
          <w:sz w:val="24"/>
          <w:szCs w:val="24"/>
        </w:rPr>
        <w:tab/>
      </w:r>
      <w:r w:rsidRPr="008E5E34">
        <w:rPr>
          <w:rFonts w:ascii="Times New Roman" w:hAnsi="Times New Roman" w:cs="Times New Roman"/>
          <w:sz w:val="24"/>
          <w:szCs w:val="24"/>
        </w:rPr>
        <w:tab/>
        <w:t xml:space="preserve">                    В.А. Михалюк</w:t>
      </w: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83EA3-79AB-43B0-B6E9-00C52F725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1000</Words>
  <Characters>571</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2019-01-02T09:37:00Z</dcterms:created>
  <dcterms:modified xsi:type="dcterms:W3CDTF">2019-01-02T09:37:00Z</dcterms:modified>
</cp:coreProperties>
</file>