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BFE" w:rsidRPr="003B607D" w:rsidRDefault="00395BFE" w:rsidP="00395BFE">
      <w:pPr>
        <w:tabs>
          <w:tab w:val="left" w:pos="2977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</w:t>
      </w: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10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95BFE" w:rsidRDefault="00395BFE" w:rsidP="00395BF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95BFE" w:rsidRDefault="00395BFE" w:rsidP="00395BF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95BFE" w:rsidRDefault="00395BFE" w:rsidP="00395BFE">
      <w:pPr>
        <w:tabs>
          <w:tab w:val="left" w:pos="2520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395BFE" w:rsidRDefault="00395BFE" w:rsidP="00395BFE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95BFE" w:rsidRDefault="00395BFE" w:rsidP="00395BF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395BFE" w:rsidRDefault="00395BFE" w:rsidP="00395BF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395BFE" w:rsidRDefault="00395BFE" w:rsidP="00395BF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395BFE" w:rsidRDefault="00395BFE" w:rsidP="00395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395BFE" w:rsidRDefault="00395BFE" w:rsidP="00395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95BFE" w:rsidRDefault="00395BFE" w:rsidP="00395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395BFE" w:rsidRDefault="00395BFE" w:rsidP="00395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95BFE" w:rsidRDefault="00395BFE" w:rsidP="00395BF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395BFE" w:rsidRDefault="00395BFE" w:rsidP="00395BF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95BFE" w:rsidRDefault="00395BFE" w:rsidP="00395BF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28.11.2019                                                 Крупець                                                         №89</w:t>
      </w:r>
    </w:p>
    <w:p w:rsidR="00395BFE" w:rsidRDefault="00395BFE" w:rsidP="00395B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95BFE" w:rsidRDefault="00395BFE" w:rsidP="00395BF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розгляд листа Хмельницької</w:t>
      </w:r>
    </w:p>
    <w:p w:rsidR="00395BFE" w:rsidRDefault="00395BFE" w:rsidP="00395BF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дільниці експлуатації повітряних ліній</w:t>
      </w:r>
    </w:p>
    <w:p w:rsidR="00395BFE" w:rsidRDefault="00395BFE" w:rsidP="00395BF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95BFE" w:rsidRDefault="00395BFE" w:rsidP="00395B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4439A4">
        <w:rPr>
          <w:rFonts w:ascii="Times New Roman" w:hAnsi="Times New Roman" w:cs="Times New Roman"/>
          <w:sz w:val="24"/>
          <w:szCs w:val="24"/>
        </w:rPr>
        <w:t>Відповідно до п.3 ч.4 ст.42 , ст.52 Закону України «Про місцеве самоврядування в Україні» , розглянувши</w:t>
      </w:r>
      <w:r>
        <w:rPr>
          <w:rFonts w:ascii="Times New Roman" w:hAnsi="Times New Roman" w:cs="Times New Roman"/>
          <w:sz w:val="24"/>
          <w:szCs w:val="24"/>
        </w:rPr>
        <w:t xml:space="preserve"> звернення  Хмельницької дільниці експлуатації повітряних ліній виконком сільської ради </w:t>
      </w:r>
    </w:p>
    <w:p w:rsidR="00395BFE" w:rsidRDefault="00395BFE" w:rsidP="00395B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ВИРІШИВ:</w:t>
      </w:r>
    </w:p>
    <w:p w:rsidR="00395BFE" w:rsidRDefault="00395BFE" w:rsidP="00395B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1.Взяти до уваги звернення  Хмельницької дільниці експлуатації повітряних ліній  про заборону в охоронних зонах повітряних ліній виконувати будь - які дії , що можуть порушити нормальну роботу електричних мереж , спричинити їх пошкодження або нещасні випадки.</w:t>
      </w:r>
    </w:p>
    <w:p w:rsidR="00395BFE" w:rsidRDefault="00395BFE" w:rsidP="00395B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2.Загальному відділу сільської ради оприлюднити на сайті Крупецької об’єднаної територіальної громади  звернення до населення про заборону в охоронних зонах повітряних ліній виконувати будь - які дії , що можуть порушити нормальну роботу електричних мереж , спричинити їх пошкодження або нещасні випадки.</w:t>
      </w:r>
    </w:p>
    <w:p w:rsidR="00395BFE" w:rsidRDefault="00395BFE" w:rsidP="00395B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3.Контроль за виконанням даного рішення покласти на заступника сільського голови з питань діяльності виконавчих органів ради Л.П.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Ліпську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95BFE" w:rsidRDefault="00395BFE" w:rsidP="00395B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5BFE" w:rsidRDefault="00395BFE" w:rsidP="00395B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5BFE" w:rsidRDefault="00395BFE" w:rsidP="00395B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5BFE" w:rsidRDefault="00395BFE" w:rsidP="00395B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95BFE" w:rsidRDefault="00395BFE" w:rsidP="00395BF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941FBE" w:rsidRDefault="00941FBE"/>
    <w:sectPr w:rsidR="00941FBE" w:rsidSect="00941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95BFE"/>
    <w:rsid w:val="00395BFE"/>
    <w:rsid w:val="00941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5BF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1202</Characters>
  <Application>Microsoft Office Word</Application>
  <DocSecurity>0</DocSecurity>
  <Lines>10</Lines>
  <Paragraphs>2</Paragraphs>
  <ScaleCrop>false</ScaleCrop>
  <Company>Home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2019-12-04T06:37:00Z</dcterms:created>
  <dcterms:modified xsi:type="dcterms:W3CDTF">2019-12-04T06:37:00Z</dcterms:modified>
</cp:coreProperties>
</file>