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BB" w:rsidRDefault="00775CBB" w:rsidP="00775CBB">
      <w:pPr>
        <w:spacing w:after="0"/>
        <w:jc w:val="both"/>
        <w:rPr>
          <w:rFonts w:ascii="Calibri" w:eastAsia="Arial Unicode MS" w:hAnsi="Calibri" w:cs="Times New Roman"/>
        </w:rPr>
      </w:pPr>
    </w:p>
    <w:p w:rsidR="00775CBB" w:rsidRDefault="00775CBB" w:rsidP="00775CB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775CBB" w:rsidRDefault="00F1431E" w:rsidP="00775CBB">
      <w:pPr>
        <w:jc w:val="both"/>
        <w:rPr>
          <w:rFonts w:ascii="Times New Roman" w:hAnsi="Times New Roman" w:cs="Times New Roman"/>
        </w:rPr>
      </w:pPr>
      <w:r w:rsidRPr="00F1431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5CBB" w:rsidRDefault="00775CBB" w:rsidP="00775C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CBB" w:rsidRDefault="00775CBB" w:rsidP="00775CB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75CBB" w:rsidRDefault="00775CBB" w:rsidP="00775C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CBB" w:rsidRDefault="00775CBB" w:rsidP="00775C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5CBB" w:rsidRPr="0005326B" w:rsidRDefault="00775CBB" w:rsidP="00775C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75CBB" w:rsidRDefault="00775CBB" w:rsidP="00775C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№81</w:t>
      </w:r>
    </w:p>
    <w:p w:rsidR="00775CBB" w:rsidRDefault="00775CBB" w:rsidP="00775C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5CBB" w:rsidRPr="00042611" w:rsidRDefault="00775CBB" w:rsidP="00775C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 </w:t>
      </w: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Дем’янчук В.М.,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Баланчук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Л.Т.</w:t>
      </w: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5CBB" w:rsidRDefault="00775CBB" w:rsidP="00775CBB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Дем’янчук В.М.,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Баланчук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Л.Т</w:t>
      </w:r>
      <w:r w:rsidRPr="00D11FA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</w:t>
      </w:r>
    </w:p>
    <w:p w:rsidR="00775CBB" w:rsidRPr="00042611" w:rsidRDefault="00775CBB" w:rsidP="00775CBB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75CBB" w:rsidRPr="00042611" w:rsidRDefault="00775CBB" w:rsidP="00775CB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  Валентині Миколаївні,  яка зареєстрована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0A71F3" w:rsidRPr="000A71F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номер </w:t>
      </w:r>
      <w:r w:rsidR="000A71F3" w:rsidRPr="000A71F3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Баланчук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Лідії Тимофіївні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яка зареєстрована за адресою:</w:t>
      </w:r>
      <w:r w:rsidR="000A71F3" w:rsidRPr="000A71F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номер </w:t>
      </w:r>
      <w:r w:rsidR="000A71F3" w:rsidRPr="000A71F3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</w:t>
      </w:r>
      <w:r w:rsidRPr="00A508D9">
        <w:rPr>
          <w:rFonts w:ascii="Times New Roman" w:eastAsia="Arial Unicode MS" w:hAnsi="Times New Roman" w:cs="Times New Roman"/>
          <w:color w:val="000000"/>
          <w:sz w:val="24"/>
          <w:szCs w:val="24"/>
        </w:rPr>
        <w:t>спільну  часткову власність в рівних частках кожному</w:t>
      </w:r>
      <w:r>
        <w:rPr>
          <w:rFonts w:ascii="Times New Roman" w:eastAsia="Arial Unicode MS" w:hAnsi="Times New Roman" w:cs="Times New Roman"/>
          <w:sz w:val="24"/>
          <w:szCs w:val="24"/>
        </w:rPr>
        <w:t>, площею  0,1184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га, (кадастровий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номер: 6823984000:01:016:0026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вулиця  Заріччя, 3. </w:t>
      </w:r>
    </w:p>
    <w:p w:rsidR="00775CBB" w:rsidRPr="00042611" w:rsidRDefault="00775CBB" w:rsidP="00775CB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Дем’янчук В.М.,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Баланчук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Л.Т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.,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75CBB" w:rsidRPr="00042611" w:rsidRDefault="00775CBB" w:rsidP="00775CB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5CBB" w:rsidRPr="00775CBB" w:rsidRDefault="00775CBB" w:rsidP="00775CB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2151DD" w:rsidRPr="00775CBB" w:rsidRDefault="00775CBB" w:rsidP="00775CB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2151DD" w:rsidRPr="00775CBB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CBB"/>
    <w:rsid w:val="000A09FF"/>
    <w:rsid w:val="000A71F3"/>
    <w:rsid w:val="002151DD"/>
    <w:rsid w:val="00775CBB"/>
    <w:rsid w:val="00B91EFE"/>
    <w:rsid w:val="00F1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1689</Characters>
  <Application>Microsoft Office Word</Application>
  <DocSecurity>0</DocSecurity>
  <Lines>14</Lines>
  <Paragraphs>3</Paragraphs>
  <ScaleCrop>false</ScaleCrop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2019-11-26T14:06:00Z</dcterms:created>
  <dcterms:modified xsi:type="dcterms:W3CDTF">2019-11-26T14:46:00Z</dcterms:modified>
</cp:coreProperties>
</file>